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389A8" w14:textId="0A19E756" w:rsidR="0053654E" w:rsidRDefault="0053654E" w:rsidP="0053654E">
      <w:pPr>
        <w:shd w:val="clear" w:color="auto" w:fill="FFFFFF"/>
        <w:textAlignment w:val="baseline"/>
        <w:outlineLvl w:val="0"/>
        <w:rPr>
          <w:rFonts w:asciiTheme="minorHAnsi" w:hAnsiTheme="minorHAnsi" w:cstheme="minorHAnsi"/>
          <w:b/>
          <w:bCs/>
          <w:color w:val="0B0C0C"/>
          <w:kern w:val="36"/>
          <w:sz w:val="28"/>
          <w:szCs w:val="28"/>
        </w:rPr>
      </w:pPr>
      <w:r>
        <w:rPr>
          <w:rFonts w:ascii="Arial" w:hAnsi="Arial" w:cs="Arial"/>
          <w:noProof/>
          <w:szCs w:val="24"/>
        </w:rPr>
        <w:drawing>
          <wp:anchor distT="0" distB="0" distL="114300" distR="114300" simplePos="0" relativeHeight="251658240" behindDoc="0" locked="0" layoutInCell="1" allowOverlap="1" wp14:anchorId="730BF271" wp14:editId="64E45B7B">
            <wp:simplePos x="0" y="0"/>
            <wp:positionH relativeFrom="margin">
              <wp:posOffset>2540</wp:posOffset>
            </wp:positionH>
            <wp:positionV relativeFrom="paragraph">
              <wp:posOffset>-302780</wp:posOffset>
            </wp:positionV>
            <wp:extent cx="1700025" cy="1498600"/>
            <wp:effectExtent l="0" t="0" r="0" b="6350"/>
            <wp:wrapNone/>
            <wp:docPr id="2" name="Picture 2" descr="cid:image006.png@01D682CE.FAD53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6.png@01D682CE.FAD539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700025" cy="1498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E835CA" w14:textId="7FC1329A" w:rsidR="0053654E" w:rsidRDefault="0053654E" w:rsidP="0053654E">
      <w:pPr>
        <w:shd w:val="clear" w:color="auto" w:fill="FFFFFF"/>
        <w:textAlignment w:val="baseline"/>
        <w:outlineLvl w:val="0"/>
        <w:rPr>
          <w:rFonts w:asciiTheme="minorHAnsi" w:hAnsiTheme="minorHAnsi" w:cstheme="minorHAnsi"/>
          <w:b/>
          <w:bCs/>
          <w:color w:val="0B0C0C"/>
          <w:kern w:val="36"/>
          <w:sz w:val="28"/>
          <w:szCs w:val="28"/>
        </w:rPr>
      </w:pPr>
    </w:p>
    <w:p w14:paraId="06C03A5F" w14:textId="323DDB7C" w:rsidR="0053654E" w:rsidRDefault="0053654E" w:rsidP="0053654E">
      <w:pPr>
        <w:shd w:val="clear" w:color="auto" w:fill="FFFFFF"/>
        <w:textAlignment w:val="baseline"/>
        <w:outlineLvl w:val="0"/>
        <w:rPr>
          <w:rFonts w:asciiTheme="minorHAnsi" w:hAnsiTheme="minorHAnsi" w:cstheme="minorHAnsi"/>
          <w:b/>
          <w:bCs/>
          <w:color w:val="0B0C0C"/>
          <w:kern w:val="36"/>
          <w:sz w:val="28"/>
          <w:szCs w:val="28"/>
        </w:rPr>
      </w:pPr>
    </w:p>
    <w:p w14:paraId="6FB3E9E9" w14:textId="77777777" w:rsidR="0053654E" w:rsidRDefault="0053654E" w:rsidP="0053654E">
      <w:pPr>
        <w:shd w:val="clear" w:color="auto" w:fill="FFFFFF"/>
        <w:textAlignment w:val="baseline"/>
        <w:outlineLvl w:val="0"/>
        <w:rPr>
          <w:rFonts w:asciiTheme="minorHAnsi" w:hAnsiTheme="minorHAnsi" w:cstheme="minorHAnsi"/>
          <w:b/>
          <w:bCs/>
          <w:color w:val="0B0C0C"/>
          <w:kern w:val="36"/>
          <w:sz w:val="28"/>
          <w:szCs w:val="28"/>
        </w:rPr>
      </w:pPr>
    </w:p>
    <w:p w14:paraId="5D5F8B91" w14:textId="77777777" w:rsidR="0053654E" w:rsidRDefault="0053654E" w:rsidP="0053654E">
      <w:pPr>
        <w:shd w:val="clear" w:color="auto" w:fill="FFFFFF"/>
        <w:textAlignment w:val="baseline"/>
        <w:outlineLvl w:val="0"/>
        <w:rPr>
          <w:rFonts w:asciiTheme="minorHAnsi" w:hAnsiTheme="minorHAnsi" w:cstheme="minorHAnsi"/>
          <w:b/>
          <w:bCs/>
          <w:color w:val="0B0C0C"/>
          <w:kern w:val="36"/>
          <w:sz w:val="28"/>
          <w:szCs w:val="28"/>
        </w:rPr>
      </w:pPr>
    </w:p>
    <w:p w14:paraId="26DE458B" w14:textId="77777777" w:rsidR="0053654E" w:rsidRDefault="0053654E" w:rsidP="0053654E">
      <w:pPr>
        <w:shd w:val="clear" w:color="auto" w:fill="FFFFFF"/>
        <w:textAlignment w:val="baseline"/>
        <w:outlineLvl w:val="0"/>
        <w:rPr>
          <w:rFonts w:asciiTheme="minorHAnsi" w:hAnsiTheme="minorHAnsi" w:cstheme="minorHAnsi"/>
          <w:b/>
          <w:bCs/>
          <w:color w:val="0B0C0C"/>
          <w:kern w:val="36"/>
          <w:sz w:val="28"/>
          <w:szCs w:val="28"/>
        </w:rPr>
      </w:pPr>
    </w:p>
    <w:p w14:paraId="2ADC51BA" w14:textId="77777777" w:rsidR="0053654E" w:rsidRDefault="0053654E" w:rsidP="0053654E">
      <w:pPr>
        <w:shd w:val="clear" w:color="auto" w:fill="FFFFFF"/>
        <w:textAlignment w:val="baseline"/>
        <w:outlineLvl w:val="0"/>
        <w:rPr>
          <w:rFonts w:asciiTheme="minorHAnsi" w:hAnsiTheme="minorHAnsi" w:cstheme="minorHAnsi"/>
          <w:b/>
          <w:bCs/>
          <w:color w:val="0B0C0C"/>
          <w:kern w:val="36"/>
          <w:sz w:val="28"/>
          <w:szCs w:val="28"/>
        </w:rPr>
      </w:pPr>
    </w:p>
    <w:p w14:paraId="160071D8" w14:textId="05610C1F" w:rsidR="0053654E" w:rsidRPr="006548AE" w:rsidRDefault="0053654E" w:rsidP="0053654E">
      <w:pPr>
        <w:shd w:val="clear" w:color="auto" w:fill="FFFFFF"/>
        <w:textAlignment w:val="baseline"/>
        <w:outlineLvl w:val="0"/>
        <w:rPr>
          <w:rFonts w:ascii="Arial" w:hAnsi="Arial" w:cs="Arial"/>
          <w:b/>
          <w:bCs/>
          <w:color w:val="0B0C0C"/>
          <w:kern w:val="36"/>
          <w:szCs w:val="24"/>
        </w:rPr>
      </w:pPr>
      <w:r w:rsidRPr="006548AE">
        <w:rPr>
          <w:rFonts w:ascii="Arial" w:hAnsi="Arial" w:cs="Arial"/>
          <w:b/>
          <w:bCs/>
          <w:color w:val="0B0C0C"/>
          <w:kern w:val="36"/>
          <w:szCs w:val="24"/>
        </w:rPr>
        <w:t>Home Affairs Select Committee call for written evidence on Policing priorities</w:t>
      </w:r>
    </w:p>
    <w:p w14:paraId="79156D31" w14:textId="3BCBE9A9" w:rsidR="0053654E" w:rsidRPr="006548AE" w:rsidRDefault="0053654E" w:rsidP="0053654E">
      <w:pPr>
        <w:shd w:val="clear" w:color="auto" w:fill="FFFFFF"/>
        <w:textAlignment w:val="baseline"/>
        <w:outlineLvl w:val="0"/>
        <w:rPr>
          <w:rFonts w:ascii="Arial" w:hAnsi="Arial" w:cs="Arial"/>
          <w:b/>
          <w:bCs/>
          <w:color w:val="0B0C0C"/>
          <w:kern w:val="36"/>
          <w:szCs w:val="24"/>
        </w:rPr>
      </w:pPr>
      <w:r w:rsidRPr="006548AE">
        <w:rPr>
          <w:rFonts w:ascii="Arial" w:hAnsi="Arial" w:cs="Arial"/>
          <w:b/>
          <w:bCs/>
          <w:color w:val="0B0C0C"/>
          <w:kern w:val="36"/>
          <w:szCs w:val="24"/>
        </w:rPr>
        <w:t>Response from the Domestic Abuse Commissioner for England and Wales</w:t>
      </w:r>
    </w:p>
    <w:p w14:paraId="025BBB44" w14:textId="77777777" w:rsidR="000E3F51" w:rsidRPr="006548AE" w:rsidRDefault="000E3F51" w:rsidP="0053654E">
      <w:pPr>
        <w:rPr>
          <w:rFonts w:ascii="Arial" w:hAnsi="Arial" w:cs="Arial"/>
          <w:szCs w:val="24"/>
        </w:rPr>
      </w:pPr>
    </w:p>
    <w:p w14:paraId="33A52CDA" w14:textId="3A040C26" w:rsidR="0053654E" w:rsidRPr="006548AE" w:rsidRDefault="0053654E">
      <w:pPr>
        <w:rPr>
          <w:rFonts w:ascii="Arial" w:hAnsi="Arial" w:cs="Arial"/>
          <w:szCs w:val="24"/>
        </w:rPr>
      </w:pPr>
    </w:p>
    <w:p w14:paraId="10FA4D95" w14:textId="77777777" w:rsidR="0053654E" w:rsidRPr="00EE6C4F" w:rsidRDefault="0053654E" w:rsidP="0053654E">
      <w:pPr>
        <w:shd w:val="clear" w:color="auto" w:fill="FFFFFF"/>
        <w:textAlignment w:val="baseline"/>
        <w:outlineLvl w:val="0"/>
        <w:rPr>
          <w:rFonts w:ascii="Arial" w:hAnsi="Arial" w:cs="Arial"/>
          <w:szCs w:val="24"/>
        </w:rPr>
      </w:pPr>
      <w:r w:rsidRPr="00EE6C4F">
        <w:rPr>
          <w:rFonts w:ascii="Arial" w:hAnsi="Arial" w:cs="Arial"/>
          <w:color w:val="0B0C0C"/>
          <w:kern w:val="36"/>
          <w:szCs w:val="24"/>
          <w:u w:val="single"/>
        </w:rPr>
        <w:t>Role of the Domestic Abuse Commissioner</w:t>
      </w:r>
      <w:r w:rsidRPr="00EE6C4F">
        <w:rPr>
          <w:rFonts w:ascii="Arial" w:hAnsi="Arial" w:cs="Arial"/>
          <w:szCs w:val="24"/>
        </w:rPr>
        <w:t xml:space="preserve"> </w:t>
      </w:r>
    </w:p>
    <w:p w14:paraId="7A16289D" w14:textId="207087EF" w:rsidR="00076F75" w:rsidRPr="006548AE" w:rsidRDefault="006E3A82" w:rsidP="293D57E7">
      <w:pPr>
        <w:shd w:val="clear" w:color="auto" w:fill="FFFFFF" w:themeFill="background1"/>
        <w:textAlignment w:val="baseline"/>
        <w:outlineLvl w:val="0"/>
        <w:rPr>
          <w:rFonts w:ascii="Arial" w:hAnsi="Arial" w:cs="Arial"/>
          <w:szCs w:val="24"/>
        </w:rPr>
      </w:pPr>
      <w:r w:rsidRPr="006548AE">
        <w:rPr>
          <w:rFonts w:ascii="Arial" w:hAnsi="Arial" w:cs="Arial"/>
          <w:szCs w:val="24"/>
        </w:rPr>
        <w:t xml:space="preserve">The Domestic Abuse Act 2021 established in law the </w:t>
      </w:r>
      <w:r w:rsidR="00A132AE" w:rsidRPr="006548AE">
        <w:rPr>
          <w:rFonts w:ascii="Arial" w:hAnsi="Arial" w:cs="Arial"/>
          <w:szCs w:val="24"/>
        </w:rPr>
        <w:t>O</w:t>
      </w:r>
      <w:r w:rsidRPr="006548AE">
        <w:rPr>
          <w:rFonts w:ascii="Arial" w:hAnsi="Arial" w:cs="Arial"/>
          <w:szCs w:val="24"/>
        </w:rPr>
        <w:t>ffice of the Domestic Abuse Commissioner (DAC), to provide public leadership on domestic abuse issues, play a key role in overseeing and monitoring the provision of domestic abuse services in England and Wales and promote best practice, including in multi-agency working.</w:t>
      </w:r>
      <w:r w:rsidR="00BA7820" w:rsidRPr="006548AE">
        <w:rPr>
          <w:rStyle w:val="FootnoteReference"/>
          <w:rFonts w:ascii="Arial" w:hAnsi="Arial" w:cs="Arial"/>
          <w:szCs w:val="24"/>
        </w:rPr>
        <w:footnoteReference w:id="2"/>
      </w:r>
    </w:p>
    <w:p w14:paraId="7E964930" w14:textId="77777777" w:rsidR="006E3A82" w:rsidRPr="006548AE" w:rsidRDefault="006E3A82" w:rsidP="0053654E">
      <w:pPr>
        <w:shd w:val="clear" w:color="auto" w:fill="FFFFFF"/>
        <w:textAlignment w:val="baseline"/>
        <w:outlineLvl w:val="0"/>
        <w:rPr>
          <w:rFonts w:ascii="Arial" w:hAnsi="Arial" w:cs="Arial"/>
          <w:szCs w:val="24"/>
        </w:rPr>
      </w:pPr>
    </w:p>
    <w:p w14:paraId="06341ABE" w14:textId="04D4635A" w:rsidR="0053654E" w:rsidRPr="006548AE" w:rsidRDefault="0053654E" w:rsidP="0053654E">
      <w:pPr>
        <w:shd w:val="clear" w:color="auto" w:fill="FFFFFF"/>
        <w:textAlignment w:val="baseline"/>
        <w:outlineLvl w:val="0"/>
        <w:rPr>
          <w:rFonts w:ascii="Arial" w:hAnsi="Arial" w:cs="Arial"/>
          <w:szCs w:val="24"/>
        </w:rPr>
      </w:pPr>
      <w:r w:rsidRPr="006548AE">
        <w:rPr>
          <w:rFonts w:ascii="Arial" w:hAnsi="Arial" w:cs="Arial"/>
          <w:szCs w:val="24"/>
        </w:rPr>
        <w:t xml:space="preserve">The role of the Commissioner is to encourage good practice in preventing domestic abuse; identifying victims and survivors, and perpetrators of domestic abuse, as well as children affected by domestic abuse; and improving the protection and provision of support to people affected by domestic abuse from agencies and government. </w:t>
      </w:r>
    </w:p>
    <w:p w14:paraId="0AA6F34E" w14:textId="77777777" w:rsidR="0053654E" w:rsidRPr="006548AE" w:rsidRDefault="0053654E">
      <w:pPr>
        <w:rPr>
          <w:rFonts w:ascii="Arial" w:hAnsi="Arial" w:cs="Arial"/>
          <w:szCs w:val="24"/>
        </w:rPr>
      </w:pPr>
    </w:p>
    <w:p w14:paraId="1BD9C1C7" w14:textId="3498C3FF" w:rsidR="00DC547D" w:rsidRPr="00EE6C4F" w:rsidRDefault="002B68DA">
      <w:pPr>
        <w:rPr>
          <w:rFonts w:ascii="Arial" w:hAnsi="Arial" w:cs="Arial"/>
          <w:szCs w:val="24"/>
          <w:u w:val="single"/>
        </w:rPr>
      </w:pPr>
      <w:r w:rsidRPr="00EE6C4F">
        <w:rPr>
          <w:rFonts w:ascii="Arial" w:hAnsi="Arial" w:cs="Arial"/>
          <w:szCs w:val="24"/>
          <w:u w:val="single"/>
        </w:rPr>
        <w:t xml:space="preserve">Scope of the response </w:t>
      </w:r>
    </w:p>
    <w:p w14:paraId="730757EA" w14:textId="19214247" w:rsidR="003B0524" w:rsidRPr="006548AE" w:rsidRDefault="00FD7588" w:rsidP="0080627A">
      <w:pPr>
        <w:rPr>
          <w:rFonts w:ascii="Arial" w:hAnsi="Arial" w:cs="Arial"/>
          <w:szCs w:val="24"/>
        </w:rPr>
      </w:pPr>
      <w:r w:rsidRPr="006548AE">
        <w:rPr>
          <w:rFonts w:ascii="Arial" w:hAnsi="Arial" w:cs="Arial"/>
          <w:szCs w:val="24"/>
        </w:rPr>
        <w:t>The</w:t>
      </w:r>
      <w:r w:rsidR="0080627A" w:rsidRPr="006548AE">
        <w:rPr>
          <w:rFonts w:ascii="Arial" w:hAnsi="Arial" w:cs="Arial"/>
          <w:szCs w:val="24"/>
        </w:rPr>
        <w:t xml:space="preserve"> response to this Call for Evidence is limited to the questions which </w:t>
      </w:r>
      <w:r w:rsidR="00F53468" w:rsidRPr="006548AE">
        <w:rPr>
          <w:rFonts w:ascii="Arial" w:hAnsi="Arial" w:cs="Arial"/>
          <w:szCs w:val="24"/>
        </w:rPr>
        <w:t xml:space="preserve">are </w:t>
      </w:r>
      <w:r w:rsidR="0080627A" w:rsidRPr="006548AE">
        <w:rPr>
          <w:rFonts w:ascii="Arial" w:hAnsi="Arial" w:cs="Arial"/>
          <w:szCs w:val="24"/>
        </w:rPr>
        <w:t xml:space="preserve">most relevant to </w:t>
      </w:r>
      <w:r w:rsidR="00F53468" w:rsidRPr="006548AE">
        <w:rPr>
          <w:rFonts w:ascii="Arial" w:hAnsi="Arial" w:cs="Arial"/>
          <w:szCs w:val="24"/>
        </w:rPr>
        <w:t>the</w:t>
      </w:r>
      <w:r w:rsidR="0080627A" w:rsidRPr="006548AE">
        <w:rPr>
          <w:rFonts w:ascii="Arial" w:hAnsi="Arial" w:cs="Arial"/>
          <w:szCs w:val="24"/>
        </w:rPr>
        <w:t xml:space="preserve"> </w:t>
      </w:r>
      <w:r w:rsidR="00F53468" w:rsidRPr="006548AE">
        <w:rPr>
          <w:rFonts w:ascii="Arial" w:hAnsi="Arial" w:cs="Arial"/>
          <w:szCs w:val="24"/>
        </w:rPr>
        <w:t>Office of the Domestic Abuse Commissioner’s</w:t>
      </w:r>
      <w:r w:rsidR="0080627A" w:rsidRPr="006548AE">
        <w:rPr>
          <w:rFonts w:ascii="Arial" w:hAnsi="Arial" w:cs="Arial"/>
          <w:szCs w:val="24"/>
        </w:rPr>
        <w:t xml:space="preserve"> work and </w:t>
      </w:r>
      <w:r w:rsidR="00300CEC" w:rsidRPr="006548AE">
        <w:rPr>
          <w:rFonts w:ascii="Arial" w:hAnsi="Arial" w:cs="Arial"/>
          <w:szCs w:val="24"/>
        </w:rPr>
        <w:t>raises policing issues which are most pertinent to supporting victims and survivors of domestic abuse.</w:t>
      </w:r>
    </w:p>
    <w:p w14:paraId="23149520" w14:textId="77777777" w:rsidR="00325808" w:rsidRPr="006548AE" w:rsidRDefault="00325808" w:rsidP="0080627A">
      <w:pPr>
        <w:rPr>
          <w:rFonts w:ascii="Arial" w:hAnsi="Arial" w:cs="Arial"/>
          <w:b/>
          <w:bCs/>
          <w:szCs w:val="24"/>
        </w:rPr>
      </w:pPr>
    </w:p>
    <w:p w14:paraId="1AB72C29" w14:textId="38D969EC" w:rsidR="006C2966" w:rsidRPr="006548AE" w:rsidRDefault="003B0524" w:rsidP="0080627A">
      <w:pPr>
        <w:rPr>
          <w:rFonts w:ascii="Arial" w:hAnsi="Arial" w:cs="Arial"/>
          <w:szCs w:val="24"/>
        </w:rPr>
      </w:pPr>
      <w:r w:rsidRPr="00EE6C4F">
        <w:rPr>
          <w:rFonts w:ascii="Arial" w:hAnsi="Arial" w:cs="Arial"/>
          <w:szCs w:val="24"/>
          <w:u w:val="single"/>
        </w:rPr>
        <w:t>Context</w:t>
      </w:r>
    </w:p>
    <w:p w14:paraId="1556F49C" w14:textId="531C20A2" w:rsidR="00E44B19" w:rsidRPr="006548AE" w:rsidRDefault="006C2966" w:rsidP="00E44B19">
      <w:pPr>
        <w:rPr>
          <w:rFonts w:ascii="Arial" w:hAnsi="Arial" w:cs="Arial"/>
          <w:szCs w:val="24"/>
        </w:rPr>
      </w:pPr>
      <w:r w:rsidRPr="006548AE">
        <w:rPr>
          <w:rFonts w:ascii="Arial" w:hAnsi="Arial" w:cs="Arial"/>
          <w:szCs w:val="24"/>
        </w:rPr>
        <w:t>A</w:t>
      </w:r>
      <w:r w:rsidR="00A024CD" w:rsidRPr="006548AE">
        <w:rPr>
          <w:rFonts w:ascii="Arial" w:hAnsi="Arial" w:cs="Arial"/>
          <w:szCs w:val="24"/>
        </w:rPr>
        <w:t xml:space="preserve">ccording to the </w:t>
      </w:r>
      <w:r w:rsidR="008A4422" w:rsidRPr="006548AE">
        <w:rPr>
          <w:rFonts w:ascii="Arial" w:hAnsi="Arial" w:cs="Arial"/>
          <w:szCs w:val="24"/>
        </w:rPr>
        <w:t>Crime Survey for England and Wales (CSEW)</w:t>
      </w:r>
      <w:r w:rsidR="003E1C96" w:rsidRPr="006548AE">
        <w:rPr>
          <w:rFonts w:ascii="Arial" w:hAnsi="Arial" w:cs="Arial"/>
          <w:szCs w:val="24"/>
        </w:rPr>
        <w:t xml:space="preserve"> 2022</w:t>
      </w:r>
      <w:r w:rsidR="00C539B6" w:rsidRPr="006548AE">
        <w:rPr>
          <w:rFonts w:ascii="Arial" w:hAnsi="Arial" w:cs="Arial"/>
          <w:szCs w:val="24"/>
        </w:rPr>
        <w:t xml:space="preserve">, </w:t>
      </w:r>
      <w:r w:rsidR="00671698" w:rsidRPr="006548AE">
        <w:rPr>
          <w:rFonts w:ascii="Arial" w:hAnsi="Arial" w:cs="Arial"/>
          <w:szCs w:val="24"/>
        </w:rPr>
        <w:t xml:space="preserve">an estimated </w:t>
      </w:r>
      <w:r w:rsidR="008A4422" w:rsidRPr="006548AE">
        <w:rPr>
          <w:rFonts w:ascii="Arial" w:hAnsi="Arial" w:cs="Arial"/>
          <w:szCs w:val="24"/>
        </w:rPr>
        <w:t>2.4 million adults</w:t>
      </w:r>
      <w:r w:rsidR="00671698" w:rsidRPr="006548AE">
        <w:rPr>
          <w:rFonts w:ascii="Arial" w:hAnsi="Arial" w:cs="Arial"/>
          <w:szCs w:val="24"/>
        </w:rPr>
        <w:t xml:space="preserve"> experienc</w:t>
      </w:r>
      <w:r w:rsidR="003E1C96" w:rsidRPr="006548AE">
        <w:rPr>
          <w:rFonts w:ascii="Arial" w:hAnsi="Arial" w:cs="Arial"/>
          <w:szCs w:val="24"/>
        </w:rPr>
        <w:t>ed</w:t>
      </w:r>
      <w:r w:rsidR="00671698" w:rsidRPr="006548AE">
        <w:rPr>
          <w:rFonts w:ascii="Arial" w:hAnsi="Arial" w:cs="Arial"/>
          <w:szCs w:val="24"/>
        </w:rPr>
        <w:t xml:space="preserve"> domestic abuse</w:t>
      </w:r>
      <w:r w:rsidR="003E1C96" w:rsidRPr="006548AE">
        <w:rPr>
          <w:rFonts w:ascii="Arial" w:hAnsi="Arial" w:cs="Arial"/>
          <w:szCs w:val="24"/>
        </w:rPr>
        <w:t xml:space="preserve"> in the last yea</w:t>
      </w:r>
      <w:r w:rsidR="003E36BB" w:rsidRPr="006548AE">
        <w:rPr>
          <w:rFonts w:ascii="Arial" w:hAnsi="Arial" w:cs="Arial"/>
          <w:szCs w:val="24"/>
        </w:rPr>
        <w:t>r</w:t>
      </w:r>
      <w:r w:rsidR="00671698" w:rsidRPr="006548AE">
        <w:rPr>
          <w:rFonts w:ascii="Arial" w:hAnsi="Arial" w:cs="Arial"/>
          <w:szCs w:val="24"/>
        </w:rPr>
        <w:t>.</w:t>
      </w:r>
      <w:r w:rsidR="00967DAC" w:rsidRPr="006548AE">
        <w:rPr>
          <w:rStyle w:val="FootnoteReference"/>
          <w:rFonts w:ascii="Arial" w:hAnsi="Arial" w:cs="Arial"/>
          <w:szCs w:val="24"/>
        </w:rPr>
        <w:footnoteReference w:id="3"/>
      </w:r>
      <w:r w:rsidR="00671698" w:rsidRPr="006548AE">
        <w:rPr>
          <w:rFonts w:ascii="Arial" w:hAnsi="Arial" w:cs="Arial"/>
          <w:szCs w:val="24"/>
        </w:rPr>
        <w:t xml:space="preserve"> </w:t>
      </w:r>
      <w:r w:rsidR="003915FE" w:rsidRPr="006548AE">
        <w:rPr>
          <w:rFonts w:ascii="Arial" w:hAnsi="Arial" w:cs="Arial"/>
          <w:szCs w:val="24"/>
        </w:rPr>
        <w:t>Domestic abuse is a high</w:t>
      </w:r>
      <w:r w:rsidR="0071086B" w:rsidRPr="006548AE">
        <w:rPr>
          <w:rFonts w:ascii="Arial" w:hAnsi="Arial" w:cs="Arial"/>
          <w:szCs w:val="24"/>
        </w:rPr>
        <w:t>-</w:t>
      </w:r>
      <w:r w:rsidR="003915FE" w:rsidRPr="006548AE">
        <w:rPr>
          <w:rFonts w:ascii="Arial" w:hAnsi="Arial" w:cs="Arial"/>
          <w:szCs w:val="24"/>
        </w:rPr>
        <w:t>volume crime.</w:t>
      </w:r>
      <w:r w:rsidR="0071086B" w:rsidRPr="006548AE">
        <w:rPr>
          <w:rFonts w:ascii="Arial" w:hAnsi="Arial" w:cs="Arial"/>
          <w:szCs w:val="24"/>
        </w:rPr>
        <w:t xml:space="preserve"> </w:t>
      </w:r>
      <w:r w:rsidR="00A21B71" w:rsidRPr="006548AE">
        <w:rPr>
          <w:rFonts w:ascii="Arial" w:hAnsi="Arial" w:cs="Arial"/>
          <w:szCs w:val="24"/>
        </w:rPr>
        <w:t>I</w:t>
      </w:r>
      <w:r w:rsidR="00C539B6" w:rsidRPr="006548AE">
        <w:rPr>
          <w:rFonts w:ascii="Arial" w:hAnsi="Arial" w:cs="Arial"/>
          <w:szCs w:val="24"/>
        </w:rPr>
        <w:t xml:space="preserve">n </w:t>
      </w:r>
      <w:r w:rsidR="00DE5DE5" w:rsidRPr="006548AE">
        <w:rPr>
          <w:rFonts w:ascii="Arial" w:hAnsi="Arial" w:cs="Arial"/>
          <w:szCs w:val="24"/>
        </w:rPr>
        <w:t>the year</w:t>
      </w:r>
      <w:r w:rsidR="00374901" w:rsidRPr="006548AE">
        <w:rPr>
          <w:rFonts w:ascii="Arial" w:hAnsi="Arial" w:cs="Arial"/>
          <w:szCs w:val="24"/>
        </w:rPr>
        <w:t xml:space="preserve"> ending</w:t>
      </w:r>
      <w:r w:rsidR="00DE5DE5" w:rsidRPr="006548AE">
        <w:rPr>
          <w:rFonts w:ascii="Arial" w:hAnsi="Arial" w:cs="Arial"/>
          <w:szCs w:val="24"/>
        </w:rPr>
        <w:t xml:space="preserve"> March 2022</w:t>
      </w:r>
      <w:r w:rsidR="00374901" w:rsidRPr="006548AE">
        <w:rPr>
          <w:rFonts w:ascii="Arial" w:hAnsi="Arial" w:cs="Arial"/>
          <w:szCs w:val="24"/>
        </w:rPr>
        <w:t>, the police recorded</w:t>
      </w:r>
      <w:r w:rsidR="00EB7D80" w:rsidRPr="006548AE">
        <w:rPr>
          <w:rFonts w:ascii="Arial" w:hAnsi="Arial" w:cs="Arial"/>
          <w:szCs w:val="24"/>
        </w:rPr>
        <w:t xml:space="preserve"> 1,500,369 domestic abuse-related incidents</w:t>
      </w:r>
      <w:r w:rsidR="00FF1965" w:rsidRPr="006548AE">
        <w:rPr>
          <w:rFonts w:ascii="Arial" w:hAnsi="Arial" w:cs="Arial"/>
          <w:szCs w:val="24"/>
        </w:rPr>
        <w:t>, with 910,980 of these being recorded as crimes.</w:t>
      </w:r>
      <w:r w:rsidR="001842A0" w:rsidRPr="006548AE">
        <w:rPr>
          <w:rStyle w:val="FootnoteReference"/>
          <w:rFonts w:ascii="Arial" w:hAnsi="Arial" w:cs="Arial"/>
          <w:szCs w:val="24"/>
        </w:rPr>
        <w:footnoteReference w:id="4"/>
      </w:r>
      <w:r w:rsidR="00374901" w:rsidRPr="006548AE">
        <w:rPr>
          <w:rFonts w:ascii="Arial" w:hAnsi="Arial" w:cs="Arial"/>
          <w:szCs w:val="24"/>
        </w:rPr>
        <w:t xml:space="preserve"> </w:t>
      </w:r>
      <w:r w:rsidR="00DE5DE5" w:rsidRPr="006548AE">
        <w:rPr>
          <w:rFonts w:ascii="Arial" w:hAnsi="Arial" w:cs="Arial"/>
          <w:szCs w:val="24"/>
        </w:rPr>
        <w:t xml:space="preserve"> </w:t>
      </w:r>
      <w:r w:rsidR="00E44B19" w:rsidRPr="006548AE">
        <w:rPr>
          <w:rFonts w:ascii="Arial" w:hAnsi="Arial" w:cs="Arial"/>
          <w:szCs w:val="24"/>
        </w:rPr>
        <w:t xml:space="preserve"> Despite this, over the past five years, we have seen an incremental fall in criminal justice outcomes for domestic abuse-related offences. </w:t>
      </w:r>
    </w:p>
    <w:p w14:paraId="595BDF75" w14:textId="77777777" w:rsidR="002B680E" w:rsidRPr="006548AE" w:rsidRDefault="002B680E" w:rsidP="0080627A">
      <w:pPr>
        <w:rPr>
          <w:rFonts w:ascii="Arial" w:hAnsi="Arial" w:cs="Arial"/>
          <w:szCs w:val="24"/>
          <w:highlight w:val="yellow"/>
        </w:rPr>
      </w:pPr>
    </w:p>
    <w:p w14:paraId="787B01E6" w14:textId="334510A7" w:rsidR="00112158" w:rsidRPr="006548AE" w:rsidRDefault="004C6329" w:rsidP="00915511">
      <w:pPr>
        <w:rPr>
          <w:rFonts w:ascii="Arial" w:hAnsi="Arial" w:cs="Arial"/>
          <w:szCs w:val="24"/>
        </w:rPr>
      </w:pPr>
      <w:r w:rsidRPr="006548AE">
        <w:rPr>
          <w:rFonts w:ascii="Arial" w:hAnsi="Arial" w:cs="Arial"/>
          <w:szCs w:val="24"/>
        </w:rPr>
        <w:t>In</w:t>
      </w:r>
      <w:r w:rsidR="007A718A" w:rsidRPr="006548AE">
        <w:rPr>
          <w:rFonts w:ascii="Arial" w:hAnsi="Arial" w:cs="Arial"/>
          <w:szCs w:val="24"/>
        </w:rPr>
        <w:t xml:space="preserve"> the year ending June 2022, the </w:t>
      </w:r>
      <w:r w:rsidR="00213578" w:rsidRPr="006548AE">
        <w:rPr>
          <w:rFonts w:ascii="Arial" w:hAnsi="Arial" w:cs="Arial"/>
          <w:szCs w:val="24"/>
        </w:rPr>
        <w:t>C</w:t>
      </w:r>
      <w:r w:rsidR="000E3F51">
        <w:rPr>
          <w:rFonts w:ascii="Arial" w:hAnsi="Arial" w:cs="Arial"/>
          <w:szCs w:val="24"/>
        </w:rPr>
        <w:t xml:space="preserve">rown </w:t>
      </w:r>
      <w:r w:rsidR="00213578" w:rsidRPr="006548AE">
        <w:rPr>
          <w:rFonts w:ascii="Arial" w:hAnsi="Arial" w:cs="Arial"/>
          <w:szCs w:val="24"/>
        </w:rPr>
        <w:t>P</w:t>
      </w:r>
      <w:r w:rsidR="000E3F51">
        <w:rPr>
          <w:rFonts w:ascii="Arial" w:hAnsi="Arial" w:cs="Arial"/>
          <w:szCs w:val="24"/>
        </w:rPr>
        <w:t xml:space="preserve">rosecution </w:t>
      </w:r>
      <w:r w:rsidR="00213578" w:rsidRPr="006548AE">
        <w:rPr>
          <w:rFonts w:ascii="Arial" w:hAnsi="Arial" w:cs="Arial"/>
          <w:szCs w:val="24"/>
        </w:rPr>
        <w:t>S</w:t>
      </w:r>
      <w:r w:rsidR="000E3F51">
        <w:rPr>
          <w:rFonts w:ascii="Arial" w:hAnsi="Arial" w:cs="Arial"/>
          <w:szCs w:val="24"/>
        </w:rPr>
        <w:t>ervice (CPS)</w:t>
      </w:r>
      <w:r w:rsidR="00213578" w:rsidRPr="006548AE">
        <w:rPr>
          <w:rFonts w:ascii="Arial" w:hAnsi="Arial" w:cs="Arial"/>
          <w:szCs w:val="24"/>
        </w:rPr>
        <w:t xml:space="preserve"> recorded a 6.5%</w:t>
      </w:r>
      <w:r w:rsidR="000D46A4" w:rsidRPr="006548AE">
        <w:rPr>
          <w:rFonts w:ascii="Arial" w:hAnsi="Arial" w:cs="Arial"/>
          <w:szCs w:val="24"/>
        </w:rPr>
        <w:t xml:space="preserve"> fall in domestic abuse receipts when compared to the previous ye</w:t>
      </w:r>
      <w:r w:rsidR="004837BE" w:rsidRPr="006548AE">
        <w:rPr>
          <w:rFonts w:ascii="Arial" w:hAnsi="Arial" w:cs="Arial"/>
          <w:szCs w:val="24"/>
        </w:rPr>
        <w:t>a</w:t>
      </w:r>
      <w:r w:rsidR="000D46A4" w:rsidRPr="006548AE">
        <w:rPr>
          <w:rFonts w:ascii="Arial" w:hAnsi="Arial" w:cs="Arial"/>
          <w:szCs w:val="24"/>
        </w:rPr>
        <w:t>r</w:t>
      </w:r>
      <w:r w:rsidR="004837BE" w:rsidRPr="006548AE">
        <w:rPr>
          <w:rFonts w:ascii="Arial" w:hAnsi="Arial" w:cs="Arial"/>
          <w:szCs w:val="24"/>
        </w:rPr>
        <w:t xml:space="preserve"> ending June 2021</w:t>
      </w:r>
      <w:r w:rsidR="000D46A4" w:rsidRPr="006548AE">
        <w:rPr>
          <w:rFonts w:ascii="Arial" w:hAnsi="Arial" w:cs="Arial"/>
          <w:szCs w:val="24"/>
        </w:rPr>
        <w:t>, from 72,527 to 67,790</w:t>
      </w:r>
      <w:r w:rsidR="004837BE" w:rsidRPr="006548AE">
        <w:rPr>
          <w:rFonts w:ascii="Arial" w:hAnsi="Arial" w:cs="Arial"/>
          <w:szCs w:val="24"/>
        </w:rPr>
        <w:t xml:space="preserve">. The fall was even more stark when compared to </w:t>
      </w:r>
      <w:r w:rsidR="004837BE" w:rsidRPr="006548AE">
        <w:rPr>
          <w:rFonts w:ascii="Arial" w:hAnsi="Arial" w:cs="Arial"/>
          <w:szCs w:val="24"/>
        </w:rPr>
        <w:lastRenderedPageBreak/>
        <w:t xml:space="preserve">the year ending June 2016, with receipts falling by 44% from </w:t>
      </w:r>
      <w:r w:rsidR="00915511" w:rsidRPr="006548AE">
        <w:rPr>
          <w:rFonts w:ascii="Arial" w:hAnsi="Arial" w:cs="Arial"/>
          <w:szCs w:val="24"/>
        </w:rPr>
        <w:t>121,457 to 67,790.</w:t>
      </w:r>
      <w:r w:rsidR="0080155D" w:rsidRPr="006548AE">
        <w:rPr>
          <w:rStyle w:val="FootnoteReference"/>
          <w:rFonts w:ascii="Arial" w:hAnsi="Arial" w:cs="Arial"/>
          <w:szCs w:val="24"/>
        </w:rPr>
        <w:footnoteReference w:id="5"/>
      </w:r>
      <w:r w:rsidR="00915511" w:rsidRPr="006548AE">
        <w:rPr>
          <w:rFonts w:ascii="Arial" w:hAnsi="Arial" w:cs="Arial"/>
          <w:szCs w:val="24"/>
        </w:rPr>
        <w:t xml:space="preserve"> </w:t>
      </w:r>
      <w:r w:rsidR="001C2CE3" w:rsidRPr="006548AE">
        <w:rPr>
          <w:rFonts w:ascii="Arial" w:hAnsi="Arial" w:cs="Arial"/>
          <w:szCs w:val="24"/>
        </w:rPr>
        <w:t xml:space="preserve">Similarly, the volume of domestic abuse charges had decreased </w:t>
      </w:r>
      <w:r w:rsidR="00C84EFC" w:rsidRPr="006548AE">
        <w:rPr>
          <w:rFonts w:ascii="Arial" w:hAnsi="Arial" w:cs="Arial"/>
          <w:szCs w:val="24"/>
        </w:rPr>
        <w:t>by 7% when compared to the previous year, from 48,391 to 44,892</w:t>
      </w:r>
      <w:r w:rsidR="003B2122" w:rsidRPr="006548AE">
        <w:rPr>
          <w:rFonts w:ascii="Arial" w:hAnsi="Arial" w:cs="Arial"/>
          <w:szCs w:val="24"/>
        </w:rPr>
        <w:t>, and by 45% when compared to the year ending June 2016</w:t>
      </w:r>
      <w:r w:rsidR="00484626" w:rsidRPr="006548AE">
        <w:rPr>
          <w:rFonts w:ascii="Arial" w:hAnsi="Arial" w:cs="Arial"/>
          <w:szCs w:val="24"/>
        </w:rPr>
        <w:t xml:space="preserve">, from </w:t>
      </w:r>
      <w:r w:rsidR="00E234C5" w:rsidRPr="006548AE">
        <w:rPr>
          <w:rFonts w:ascii="Arial" w:hAnsi="Arial" w:cs="Arial"/>
          <w:szCs w:val="24"/>
        </w:rPr>
        <w:t>100,268 to 44,892</w:t>
      </w:r>
      <w:r w:rsidR="003B2122" w:rsidRPr="006548AE">
        <w:rPr>
          <w:rFonts w:ascii="Arial" w:hAnsi="Arial" w:cs="Arial"/>
          <w:szCs w:val="24"/>
        </w:rPr>
        <w:t>.</w:t>
      </w:r>
      <w:r w:rsidR="00112158" w:rsidRPr="006548AE">
        <w:rPr>
          <w:rStyle w:val="FootnoteReference"/>
          <w:rFonts w:ascii="Arial" w:hAnsi="Arial" w:cs="Arial"/>
          <w:szCs w:val="24"/>
        </w:rPr>
        <w:footnoteReference w:id="6"/>
      </w:r>
    </w:p>
    <w:p w14:paraId="2CDBF9D0" w14:textId="77777777" w:rsidR="00112158" w:rsidRPr="006548AE" w:rsidRDefault="00112158" w:rsidP="00915511">
      <w:pPr>
        <w:rPr>
          <w:rFonts w:ascii="Arial" w:hAnsi="Arial" w:cs="Arial"/>
          <w:szCs w:val="24"/>
        </w:rPr>
      </w:pPr>
    </w:p>
    <w:p w14:paraId="3E71C06B" w14:textId="65DD3E16" w:rsidR="00915511" w:rsidRPr="006548AE" w:rsidRDefault="00112158" w:rsidP="00915511">
      <w:pPr>
        <w:rPr>
          <w:rFonts w:ascii="Arial" w:hAnsi="Arial" w:cs="Arial"/>
          <w:szCs w:val="24"/>
        </w:rPr>
      </w:pPr>
      <w:r w:rsidRPr="006548AE">
        <w:rPr>
          <w:rFonts w:ascii="Arial" w:hAnsi="Arial" w:cs="Arial"/>
          <w:szCs w:val="24"/>
        </w:rPr>
        <w:t xml:space="preserve">The fall in outcomes can be seen across the criminal justice </w:t>
      </w:r>
      <w:r w:rsidR="003E5437" w:rsidRPr="006548AE">
        <w:rPr>
          <w:rFonts w:ascii="Arial" w:hAnsi="Arial" w:cs="Arial"/>
          <w:szCs w:val="24"/>
        </w:rPr>
        <w:t>process, with prosecution volumes decreasing by 1</w:t>
      </w:r>
      <w:r w:rsidR="007145E9" w:rsidRPr="006548AE">
        <w:rPr>
          <w:rFonts w:ascii="Arial" w:hAnsi="Arial" w:cs="Arial"/>
          <w:szCs w:val="24"/>
        </w:rPr>
        <w:t>3</w:t>
      </w:r>
      <w:r w:rsidR="003E5437" w:rsidRPr="006548AE">
        <w:rPr>
          <w:rFonts w:ascii="Arial" w:hAnsi="Arial" w:cs="Arial"/>
          <w:szCs w:val="24"/>
        </w:rPr>
        <w:t xml:space="preserve">% in the past year, from </w:t>
      </w:r>
      <w:r w:rsidR="00DF128F" w:rsidRPr="006548AE">
        <w:rPr>
          <w:rFonts w:ascii="Arial" w:hAnsi="Arial" w:cs="Arial"/>
          <w:szCs w:val="24"/>
        </w:rPr>
        <w:t xml:space="preserve">59,709 to 52,125 </w:t>
      </w:r>
      <w:r w:rsidR="00BC0A84" w:rsidRPr="006548AE">
        <w:rPr>
          <w:rFonts w:ascii="Arial" w:hAnsi="Arial" w:cs="Arial"/>
          <w:szCs w:val="24"/>
        </w:rPr>
        <w:t xml:space="preserve">and </w:t>
      </w:r>
      <w:r w:rsidR="003C15C6" w:rsidRPr="006548AE">
        <w:rPr>
          <w:rFonts w:ascii="Arial" w:hAnsi="Arial" w:cs="Arial"/>
          <w:szCs w:val="24"/>
        </w:rPr>
        <w:t>almost halving when compared to June 2016, from 100,268 to 52,125. Convictions have also</w:t>
      </w:r>
      <w:r w:rsidR="00880FAF" w:rsidRPr="006548AE">
        <w:rPr>
          <w:rFonts w:ascii="Arial" w:hAnsi="Arial" w:cs="Arial"/>
          <w:szCs w:val="24"/>
        </w:rPr>
        <w:t xml:space="preserve"> fallen in the last year by 13.4%, from </w:t>
      </w:r>
      <w:r w:rsidR="00A14A94" w:rsidRPr="006548AE">
        <w:rPr>
          <w:rFonts w:ascii="Arial" w:hAnsi="Arial" w:cs="Arial"/>
          <w:szCs w:val="24"/>
        </w:rPr>
        <w:t>46,261 to 40,042 and by 47%</w:t>
      </w:r>
      <w:r w:rsidR="007145E9" w:rsidRPr="006548AE">
        <w:rPr>
          <w:rFonts w:ascii="Arial" w:hAnsi="Arial" w:cs="Arial"/>
          <w:szCs w:val="24"/>
        </w:rPr>
        <w:t xml:space="preserve"> since June 2016, from 75,236 to 40,0</w:t>
      </w:r>
      <w:r w:rsidR="004C233C" w:rsidRPr="006548AE">
        <w:rPr>
          <w:rFonts w:ascii="Arial" w:hAnsi="Arial" w:cs="Arial"/>
          <w:szCs w:val="24"/>
        </w:rPr>
        <w:t>42.</w:t>
      </w:r>
    </w:p>
    <w:p w14:paraId="50C49810" w14:textId="2CEFABDA" w:rsidR="00B97F7A" w:rsidRPr="006548AE" w:rsidRDefault="00B97F7A" w:rsidP="0080627A">
      <w:pPr>
        <w:rPr>
          <w:rFonts w:ascii="Arial" w:hAnsi="Arial" w:cs="Arial"/>
          <w:szCs w:val="24"/>
        </w:rPr>
      </w:pPr>
    </w:p>
    <w:p w14:paraId="1BC6C82F" w14:textId="042200D0" w:rsidR="00374901" w:rsidRPr="006548AE" w:rsidRDefault="004C233C" w:rsidP="0080627A">
      <w:pPr>
        <w:rPr>
          <w:rFonts w:ascii="Arial" w:hAnsi="Arial" w:cs="Arial"/>
          <w:szCs w:val="24"/>
        </w:rPr>
      </w:pPr>
      <w:r w:rsidRPr="006548AE">
        <w:rPr>
          <w:rFonts w:ascii="Arial" w:hAnsi="Arial" w:cs="Arial"/>
          <w:szCs w:val="24"/>
        </w:rPr>
        <w:t xml:space="preserve">Whilst this data reveals that there are issues across the </w:t>
      </w:r>
      <w:r w:rsidR="0076037A">
        <w:rPr>
          <w:rFonts w:ascii="Arial" w:hAnsi="Arial" w:cs="Arial"/>
          <w:szCs w:val="24"/>
        </w:rPr>
        <w:t>C</w:t>
      </w:r>
      <w:r w:rsidRPr="006548AE">
        <w:rPr>
          <w:rFonts w:ascii="Arial" w:hAnsi="Arial" w:cs="Arial"/>
          <w:szCs w:val="24"/>
        </w:rPr>
        <w:t xml:space="preserve">riminal </w:t>
      </w:r>
      <w:r w:rsidR="0076037A">
        <w:rPr>
          <w:rFonts w:ascii="Arial" w:hAnsi="Arial" w:cs="Arial"/>
          <w:szCs w:val="24"/>
        </w:rPr>
        <w:t>J</w:t>
      </w:r>
      <w:r w:rsidRPr="006548AE">
        <w:rPr>
          <w:rFonts w:ascii="Arial" w:hAnsi="Arial" w:cs="Arial"/>
          <w:szCs w:val="24"/>
        </w:rPr>
        <w:t xml:space="preserve">ustice </w:t>
      </w:r>
      <w:r w:rsidR="0076037A">
        <w:rPr>
          <w:rFonts w:ascii="Arial" w:hAnsi="Arial" w:cs="Arial"/>
          <w:szCs w:val="24"/>
        </w:rPr>
        <w:t>S</w:t>
      </w:r>
      <w:r w:rsidRPr="006548AE">
        <w:rPr>
          <w:rFonts w:ascii="Arial" w:hAnsi="Arial" w:cs="Arial"/>
          <w:szCs w:val="24"/>
        </w:rPr>
        <w:t>ystem</w:t>
      </w:r>
      <w:r w:rsidR="0076037A">
        <w:rPr>
          <w:rFonts w:ascii="Arial" w:hAnsi="Arial" w:cs="Arial"/>
          <w:szCs w:val="24"/>
        </w:rPr>
        <w:t xml:space="preserve"> (CJS)</w:t>
      </w:r>
      <w:r w:rsidRPr="006548AE">
        <w:rPr>
          <w:rFonts w:ascii="Arial" w:hAnsi="Arial" w:cs="Arial"/>
          <w:szCs w:val="24"/>
        </w:rPr>
        <w:t xml:space="preserve"> in </w:t>
      </w:r>
      <w:r w:rsidR="00946C98" w:rsidRPr="006548AE">
        <w:rPr>
          <w:rFonts w:ascii="Arial" w:hAnsi="Arial" w:cs="Arial"/>
          <w:szCs w:val="24"/>
        </w:rPr>
        <w:t xml:space="preserve">responding to domestic abuse, it is important to note that the police is one of the first agencies from whom survivors seek support </w:t>
      </w:r>
      <w:r w:rsidR="006764C7" w:rsidRPr="006548AE">
        <w:rPr>
          <w:rFonts w:ascii="Arial" w:hAnsi="Arial" w:cs="Arial"/>
          <w:szCs w:val="24"/>
        </w:rPr>
        <w:t xml:space="preserve">when reporting that they have experienced domestic abuse. </w:t>
      </w:r>
    </w:p>
    <w:p w14:paraId="34AD7171" w14:textId="51F0F8DE" w:rsidR="00BD678E" w:rsidRPr="006548AE" w:rsidRDefault="00BD678E" w:rsidP="0080627A">
      <w:pPr>
        <w:rPr>
          <w:rFonts w:ascii="Arial" w:hAnsi="Arial" w:cs="Arial"/>
          <w:szCs w:val="24"/>
        </w:rPr>
      </w:pPr>
    </w:p>
    <w:p w14:paraId="4F4DF942" w14:textId="40CD0BBB" w:rsidR="00DB187F" w:rsidRPr="006548AE" w:rsidRDefault="002F72D1" w:rsidP="0080627A">
      <w:pPr>
        <w:rPr>
          <w:rFonts w:ascii="Arial" w:hAnsi="Arial" w:cs="Arial"/>
          <w:szCs w:val="24"/>
        </w:rPr>
      </w:pPr>
      <w:r w:rsidRPr="006548AE">
        <w:rPr>
          <w:rFonts w:ascii="Arial" w:hAnsi="Arial" w:cs="Arial"/>
          <w:szCs w:val="24"/>
        </w:rPr>
        <w:t>There</w:t>
      </w:r>
      <w:r w:rsidR="00940CF3" w:rsidRPr="006548AE">
        <w:rPr>
          <w:rFonts w:ascii="Arial" w:hAnsi="Arial" w:cs="Arial"/>
          <w:szCs w:val="24"/>
        </w:rPr>
        <w:t xml:space="preserve"> are </w:t>
      </w:r>
      <w:r w:rsidRPr="006548AE">
        <w:rPr>
          <w:rFonts w:ascii="Arial" w:hAnsi="Arial" w:cs="Arial"/>
          <w:szCs w:val="24"/>
        </w:rPr>
        <w:t>currently</w:t>
      </w:r>
      <w:r w:rsidR="00940CF3" w:rsidRPr="006548AE">
        <w:rPr>
          <w:rFonts w:ascii="Arial" w:hAnsi="Arial" w:cs="Arial"/>
          <w:szCs w:val="24"/>
        </w:rPr>
        <w:t xml:space="preserve"> a number of </w:t>
      </w:r>
      <w:r w:rsidR="00C87A72" w:rsidRPr="006548AE">
        <w:rPr>
          <w:rFonts w:ascii="Arial" w:hAnsi="Arial" w:cs="Arial"/>
          <w:szCs w:val="24"/>
        </w:rPr>
        <w:t xml:space="preserve">high-profile </w:t>
      </w:r>
      <w:r w:rsidR="0085631C" w:rsidRPr="006548AE">
        <w:rPr>
          <w:rFonts w:ascii="Arial" w:hAnsi="Arial" w:cs="Arial"/>
          <w:szCs w:val="24"/>
        </w:rPr>
        <w:t>inquiries detailing issues with policing</w:t>
      </w:r>
      <w:r w:rsidR="00940CF3" w:rsidRPr="006548AE">
        <w:rPr>
          <w:rFonts w:ascii="Arial" w:hAnsi="Arial" w:cs="Arial"/>
          <w:szCs w:val="24"/>
        </w:rPr>
        <w:t xml:space="preserve"> and </w:t>
      </w:r>
      <w:r w:rsidR="005841F1" w:rsidRPr="006548AE">
        <w:rPr>
          <w:rFonts w:ascii="Arial" w:hAnsi="Arial" w:cs="Arial"/>
          <w:szCs w:val="24"/>
        </w:rPr>
        <w:t>public confidence in the police’s ability to respond to crimes such as domestic abuse and violence against women and girls</w:t>
      </w:r>
      <w:r w:rsidR="00276DD0">
        <w:rPr>
          <w:rFonts w:ascii="Arial" w:hAnsi="Arial" w:cs="Arial"/>
          <w:szCs w:val="24"/>
        </w:rPr>
        <w:t xml:space="preserve"> (VAWG)</w:t>
      </w:r>
      <w:r w:rsidR="005841F1" w:rsidRPr="006548AE">
        <w:rPr>
          <w:rFonts w:ascii="Arial" w:hAnsi="Arial" w:cs="Arial"/>
          <w:szCs w:val="24"/>
        </w:rPr>
        <w:t xml:space="preserve">. </w:t>
      </w:r>
      <w:r w:rsidRPr="006548AE">
        <w:rPr>
          <w:rFonts w:ascii="Arial" w:hAnsi="Arial" w:cs="Arial"/>
          <w:szCs w:val="24"/>
        </w:rPr>
        <w:t xml:space="preserve">Whilst the Commissioner </w:t>
      </w:r>
      <w:r w:rsidR="00E11608" w:rsidRPr="006548AE">
        <w:rPr>
          <w:rFonts w:ascii="Arial" w:hAnsi="Arial" w:cs="Arial"/>
          <w:szCs w:val="24"/>
        </w:rPr>
        <w:t xml:space="preserve">welcomes these inquiries, </w:t>
      </w:r>
      <w:r w:rsidR="009D57B7" w:rsidRPr="006548AE">
        <w:rPr>
          <w:rFonts w:ascii="Arial" w:hAnsi="Arial" w:cs="Arial"/>
          <w:szCs w:val="24"/>
        </w:rPr>
        <w:t xml:space="preserve">they demonstrate </w:t>
      </w:r>
      <w:r w:rsidR="00B860E0" w:rsidRPr="006548AE">
        <w:rPr>
          <w:rFonts w:ascii="Arial" w:hAnsi="Arial" w:cs="Arial"/>
          <w:szCs w:val="24"/>
        </w:rPr>
        <w:t xml:space="preserve">a clear need for reform </w:t>
      </w:r>
      <w:r w:rsidR="00390820">
        <w:rPr>
          <w:rFonts w:ascii="Arial" w:hAnsi="Arial" w:cs="Arial"/>
          <w:szCs w:val="24"/>
        </w:rPr>
        <w:t>in</w:t>
      </w:r>
      <w:r w:rsidR="00B860E0" w:rsidRPr="006548AE">
        <w:rPr>
          <w:rFonts w:ascii="Arial" w:hAnsi="Arial" w:cs="Arial"/>
          <w:szCs w:val="24"/>
        </w:rPr>
        <w:t xml:space="preserve"> the police’s response to domestic abuse. If action is not undertaken to </w:t>
      </w:r>
      <w:r w:rsidR="00BA5713" w:rsidRPr="006548AE">
        <w:rPr>
          <w:rFonts w:ascii="Arial" w:hAnsi="Arial" w:cs="Arial"/>
          <w:szCs w:val="24"/>
        </w:rPr>
        <w:t>improve the policing response to domestic abuse, t</w:t>
      </w:r>
      <w:r w:rsidR="00ED40F0" w:rsidRPr="006548AE">
        <w:rPr>
          <w:rFonts w:ascii="Arial" w:hAnsi="Arial" w:cs="Arial"/>
          <w:szCs w:val="24"/>
        </w:rPr>
        <w:t xml:space="preserve">he Domestic Abuse </w:t>
      </w:r>
      <w:r w:rsidR="00AD0C3E" w:rsidRPr="006548AE">
        <w:rPr>
          <w:rFonts w:ascii="Arial" w:hAnsi="Arial" w:cs="Arial"/>
          <w:szCs w:val="24"/>
        </w:rPr>
        <w:t>Commissioner’s</w:t>
      </w:r>
      <w:r w:rsidR="00ED40F0" w:rsidRPr="006548AE">
        <w:rPr>
          <w:rFonts w:ascii="Arial" w:hAnsi="Arial" w:cs="Arial"/>
          <w:szCs w:val="24"/>
        </w:rPr>
        <w:t xml:space="preserve"> O</w:t>
      </w:r>
      <w:r w:rsidR="0033458A" w:rsidRPr="006548AE">
        <w:rPr>
          <w:rFonts w:ascii="Arial" w:hAnsi="Arial" w:cs="Arial"/>
          <w:szCs w:val="24"/>
        </w:rPr>
        <w:t xml:space="preserve">ffice is concerned that this will further deter individuals who experience these crimes from reporting on the basis that they may not feel like adequate action will be taken. </w:t>
      </w:r>
      <w:r w:rsidR="00D7743E" w:rsidRPr="006548AE">
        <w:rPr>
          <w:rFonts w:ascii="Arial" w:hAnsi="Arial" w:cs="Arial"/>
          <w:szCs w:val="24"/>
        </w:rPr>
        <w:t xml:space="preserve">This, </w:t>
      </w:r>
      <w:r w:rsidR="00DB187F" w:rsidRPr="006548AE">
        <w:rPr>
          <w:rFonts w:ascii="Arial" w:hAnsi="Arial" w:cs="Arial"/>
          <w:szCs w:val="24"/>
        </w:rPr>
        <w:t xml:space="preserve">in turn </w:t>
      </w:r>
      <w:r w:rsidR="0033458A" w:rsidRPr="006548AE">
        <w:rPr>
          <w:rFonts w:ascii="Arial" w:hAnsi="Arial" w:cs="Arial"/>
          <w:szCs w:val="24"/>
        </w:rPr>
        <w:t xml:space="preserve">will prevent perpetrators from </w:t>
      </w:r>
      <w:r w:rsidR="006D51FA" w:rsidRPr="006548AE">
        <w:rPr>
          <w:rFonts w:ascii="Arial" w:hAnsi="Arial" w:cs="Arial"/>
          <w:szCs w:val="24"/>
        </w:rPr>
        <w:t xml:space="preserve">being brought to justice for their actions. </w:t>
      </w:r>
    </w:p>
    <w:p w14:paraId="456E17DE" w14:textId="77777777" w:rsidR="00D7743E" w:rsidRPr="006548AE" w:rsidRDefault="00D7743E" w:rsidP="0080627A">
      <w:pPr>
        <w:rPr>
          <w:rFonts w:ascii="Arial" w:hAnsi="Arial" w:cs="Arial"/>
          <w:szCs w:val="24"/>
        </w:rPr>
      </w:pPr>
    </w:p>
    <w:p w14:paraId="4940853E" w14:textId="0D068C97" w:rsidR="00D7743E" w:rsidRPr="006548AE" w:rsidRDefault="00D7743E" w:rsidP="0080627A">
      <w:pPr>
        <w:rPr>
          <w:rFonts w:ascii="Arial" w:hAnsi="Arial" w:cs="Arial"/>
          <w:szCs w:val="24"/>
        </w:rPr>
      </w:pPr>
      <w:r w:rsidRPr="006548AE">
        <w:rPr>
          <w:rFonts w:ascii="Arial" w:hAnsi="Arial" w:cs="Arial"/>
          <w:szCs w:val="24"/>
        </w:rPr>
        <w:t xml:space="preserve">It is </w:t>
      </w:r>
      <w:r w:rsidR="004C309C" w:rsidRPr="006548AE">
        <w:rPr>
          <w:rFonts w:ascii="Arial" w:hAnsi="Arial" w:cs="Arial"/>
          <w:szCs w:val="24"/>
        </w:rPr>
        <w:t>crucial</w:t>
      </w:r>
      <w:r w:rsidRPr="006548AE">
        <w:rPr>
          <w:rFonts w:ascii="Arial" w:hAnsi="Arial" w:cs="Arial"/>
          <w:szCs w:val="24"/>
        </w:rPr>
        <w:t xml:space="preserve"> that the police and</w:t>
      </w:r>
      <w:r w:rsidR="007F3256" w:rsidRPr="006548AE">
        <w:rPr>
          <w:rFonts w:ascii="Arial" w:hAnsi="Arial" w:cs="Arial"/>
          <w:szCs w:val="24"/>
        </w:rPr>
        <w:t xml:space="preserve"> the </w:t>
      </w:r>
      <w:r w:rsidRPr="006548AE">
        <w:rPr>
          <w:rFonts w:ascii="Arial" w:hAnsi="Arial" w:cs="Arial"/>
          <w:szCs w:val="24"/>
        </w:rPr>
        <w:t xml:space="preserve">wider </w:t>
      </w:r>
      <w:r w:rsidR="004C309C" w:rsidRPr="006548AE">
        <w:rPr>
          <w:rFonts w:ascii="Arial" w:hAnsi="Arial" w:cs="Arial"/>
          <w:szCs w:val="24"/>
        </w:rPr>
        <w:t xml:space="preserve">CJS </w:t>
      </w:r>
      <w:r w:rsidR="004E2CDD" w:rsidRPr="006548AE">
        <w:rPr>
          <w:rFonts w:ascii="Arial" w:hAnsi="Arial" w:cs="Arial"/>
          <w:szCs w:val="24"/>
        </w:rPr>
        <w:t>commits to reform</w:t>
      </w:r>
      <w:r w:rsidR="001A791E" w:rsidRPr="006548AE">
        <w:rPr>
          <w:rFonts w:ascii="Arial" w:hAnsi="Arial" w:cs="Arial"/>
          <w:szCs w:val="24"/>
        </w:rPr>
        <w:t xml:space="preserve"> </w:t>
      </w:r>
      <w:r w:rsidR="008063CE" w:rsidRPr="006548AE">
        <w:rPr>
          <w:rFonts w:ascii="Arial" w:hAnsi="Arial" w:cs="Arial"/>
          <w:szCs w:val="24"/>
        </w:rPr>
        <w:t>and ensur</w:t>
      </w:r>
      <w:r w:rsidR="001A791E" w:rsidRPr="006548AE">
        <w:rPr>
          <w:rFonts w:ascii="Arial" w:hAnsi="Arial" w:cs="Arial"/>
          <w:szCs w:val="24"/>
        </w:rPr>
        <w:t>e</w:t>
      </w:r>
      <w:r w:rsidR="003A172E">
        <w:rPr>
          <w:rFonts w:ascii="Arial" w:hAnsi="Arial" w:cs="Arial"/>
          <w:szCs w:val="24"/>
        </w:rPr>
        <w:t>s</w:t>
      </w:r>
      <w:r w:rsidR="001A791E" w:rsidRPr="006548AE">
        <w:rPr>
          <w:rFonts w:ascii="Arial" w:hAnsi="Arial" w:cs="Arial"/>
          <w:szCs w:val="24"/>
        </w:rPr>
        <w:t xml:space="preserve"> </w:t>
      </w:r>
      <w:r w:rsidR="008063CE" w:rsidRPr="006548AE">
        <w:rPr>
          <w:rFonts w:ascii="Arial" w:hAnsi="Arial" w:cs="Arial"/>
          <w:szCs w:val="24"/>
        </w:rPr>
        <w:t xml:space="preserve">that seeking justice </w:t>
      </w:r>
      <w:r w:rsidR="00E314D8" w:rsidRPr="006548AE">
        <w:rPr>
          <w:rFonts w:ascii="Arial" w:hAnsi="Arial" w:cs="Arial"/>
          <w:szCs w:val="24"/>
        </w:rPr>
        <w:t>and supporting</w:t>
      </w:r>
      <w:r w:rsidR="001A791E" w:rsidRPr="006548AE">
        <w:rPr>
          <w:rFonts w:ascii="Arial" w:hAnsi="Arial" w:cs="Arial"/>
          <w:szCs w:val="24"/>
        </w:rPr>
        <w:t xml:space="preserve"> victims in their journ</w:t>
      </w:r>
      <w:r w:rsidR="00DD50F0" w:rsidRPr="006548AE">
        <w:rPr>
          <w:rFonts w:ascii="Arial" w:hAnsi="Arial" w:cs="Arial"/>
          <w:szCs w:val="24"/>
        </w:rPr>
        <w:t xml:space="preserve">ey through the CJS </w:t>
      </w:r>
      <w:r w:rsidR="008063CE" w:rsidRPr="006548AE">
        <w:rPr>
          <w:rFonts w:ascii="Arial" w:hAnsi="Arial" w:cs="Arial"/>
          <w:szCs w:val="24"/>
        </w:rPr>
        <w:t xml:space="preserve">is at the centre of </w:t>
      </w:r>
      <w:r w:rsidR="00904F99" w:rsidRPr="006548AE">
        <w:rPr>
          <w:rFonts w:ascii="Arial" w:hAnsi="Arial" w:cs="Arial"/>
          <w:szCs w:val="24"/>
        </w:rPr>
        <w:t>activities</w:t>
      </w:r>
      <w:r w:rsidR="00E314D8" w:rsidRPr="006548AE">
        <w:rPr>
          <w:rFonts w:ascii="Arial" w:hAnsi="Arial" w:cs="Arial"/>
          <w:szCs w:val="24"/>
        </w:rPr>
        <w:t xml:space="preserve">, </w:t>
      </w:r>
      <w:r w:rsidR="00904F99" w:rsidRPr="006548AE">
        <w:rPr>
          <w:rFonts w:ascii="Arial" w:hAnsi="Arial" w:cs="Arial"/>
          <w:szCs w:val="24"/>
        </w:rPr>
        <w:t>behaviours,</w:t>
      </w:r>
      <w:r w:rsidR="00E314D8" w:rsidRPr="006548AE">
        <w:rPr>
          <w:rFonts w:ascii="Arial" w:hAnsi="Arial" w:cs="Arial"/>
          <w:szCs w:val="24"/>
        </w:rPr>
        <w:t xml:space="preserve"> and ever</w:t>
      </w:r>
      <w:r w:rsidR="00904F99" w:rsidRPr="006548AE">
        <w:rPr>
          <w:rFonts w:ascii="Arial" w:hAnsi="Arial" w:cs="Arial"/>
          <w:szCs w:val="24"/>
        </w:rPr>
        <w:t xml:space="preserve">y interaction. </w:t>
      </w:r>
    </w:p>
    <w:p w14:paraId="0B018D2C" w14:textId="77777777" w:rsidR="00963B80" w:rsidRDefault="00963B80" w:rsidP="0053654E">
      <w:pPr>
        <w:rPr>
          <w:rFonts w:ascii="Arial" w:hAnsi="Arial" w:cs="Arial"/>
          <w:b/>
          <w:szCs w:val="24"/>
        </w:rPr>
      </w:pPr>
    </w:p>
    <w:p w14:paraId="6A3A8AC5" w14:textId="3383F153" w:rsidR="00963B80" w:rsidRDefault="00ED2E34" w:rsidP="0053654E">
      <w:pPr>
        <w:rPr>
          <w:rFonts w:ascii="Arial" w:hAnsi="Arial" w:cs="Arial"/>
          <w:b/>
          <w:szCs w:val="24"/>
        </w:rPr>
      </w:pPr>
      <w:r>
        <w:rPr>
          <w:rFonts w:ascii="Arial" w:hAnsi="Arial" w:cs="Arial"/>
          <w:b/>
          <w:bCs/>
          <w:szCs w:val="24"/>
        </w:rPr>
        <w:pict w14:anchorId="50C40F14">
          <v:rect id="_x0000_i1025" style="width:446.35pt;height:2pt" o:hrpct="989" o:hralign="center" o:hrstd="t" o:hr="t" fillcolor="#a0a0a0" stroked="f"/>
        </w:pict>
      </w:r>
    </w:p>
    <w:p w14:paraId="39A039F3" w14:textId="3B3826C4" w:rsidR="009413D8" w:rsidRPr="00EE6C4F" w:rsidRDefault="00300CEC" w:rsidP="00874084">
      <w:pPr>
        <w:rPr>
          <w:rFonts w:ascii="Arial" w:hAnsi="Arial" w:cs="Arial"/>
          <w:szCs w:val="24"/>
          <w:u w:val="single"/>
        </w:rPr>
      </w:pPr>
      <w:r w:rsidRPr="00EE6C4F">
        <w:rPr>
          <w:rFonts w:ascii="Arial" w:hAnsi="Arial" w:cs="Arial"/>
          <w:szCs w:val="24"/>
          <w:u w:val="single"/>
        </w:rPr>
        <w:t>Response to</w:t>
      </w:r>
      <w:r>
        <w:rPr>
          <w:rFonts w:ascii="Arial" w:hAnsi="Arial" w:cs="Arial"/>
          <w:szCs w:val="24"/>
          <w:u w:val="single"/>
        </w:rPr>
        <w:t xml:space="preserve"> </w:t>
      </w:r>
      <w:r w:rsidR="00676E3E">
        <w:rPr>
          <w:rFonts w:ascii="Arial" w:hAnsi="Arial" w:cs="Arial"/>
          <w:szCs w:val="24"/>
          <w:u w:val="single"/>
        </w:rPr>
        <w:t>the</w:t>
      </w:r>
      <w:r w:rsidRPr="00EE6C4F">
        <w:rPr>
          <w:rFonts w:ascii="Arial" w:hAnsi="Arial" w:cs="Arial"/>
          <w:szCs w:val="24"/>
          <w:u w:val="single"/>
        </w:rPr>
        <w:t xml:space="preserve"> Call for Evidence</w:t>
      </w:r>
    </w:p>
    <w:p w14:paraId="543F36DE" w14:textId="77777777" w:rsidR="009413D8" w:rsidRPr="006548AE" w:rsidRDefault="009413D8" w:rsidP="0053654E">
      <w:pPr>
        <w:rPr>
          <w:rFonts w:ascii="Arial" w:hAnsi="Arial" w:cs="Arial"/>
          <w:b/>
          <w:bCs/>
          <w:szCs w:val="24"/>
        </w:rPr>
      </w:pPr>
    </w:p>
    <w:p w14:paraId="435CBED1" w14:textId="1F80A0D5" w:rsidR="0053654E" w:rsidRPr="006548AE" w:rsidRDefault="0053654E" w:rsidP="0053654E">
      <w:pPr>
        <w:rPr>
          <w:rFonts w:ascii="Arial" w:hAnsi="Arial" w:cs="Arial"/>
          <w:b/>
          <w:bCs/>
          <w:szCs w:val="24"/>
        </w:rPr>
      </w:pPr>
      <w:r w:rsidRPr="006548AE">
        <w:rPr>
          <w:rFonts w:ascii="Arial" w:hAnsi="Arial" w:cs="Arial"/>
          <w:b/>
          <w:szCs w:val="24"/>
        </w:rPr>
        <w:t>2.What balance police forces in England and Wales should strike between a focus on preventing and solving crime and carrying out their other functions</w:t>
      </w:r>
      <w:r w:rsidR="00676E3E">
        <w:rPr>
          <w:rFonts w:ascii="Arial" w:hAnsi="Arial" w:cs="Arial"/>
          <w:b/>
          <w:szCs w:val="24"/>
        </w:rPr>
        <w:t>?</w:t>
      </w:r>
    </w:p>
    <w:p w14:paraId="0A0C4B1C" w14:textId="77777777" w:rsidR="00EE16DD" w:rsidRPr="006548AE" w:rsidRDefault="00EE16DD" w:rsidP="0053654E">
      <w:pPr>
        <w:rPr>
          <w:rFonts w:ascii="Arial" w:hAnsi="Arial" w:cs="Arial"/>
          <w:b/>
          <w:bCs/>
          <w:szCs w:val="24"/>
        </w:rPr>
      </w:pPr>
    </w:p>
    <w:p w14:paraId="0815F9C0" w14:textId="713E3529" w:rsidR="0001356D" w:rsidRPr="00EE6C4F" w:rsidRDefault="00EE16DD" w:rsidP="00EE16DD">
      <w:pPr>
        <w:rPr>
          <w:rFonts w:ascii="Arial" w:hAnsi="Arial" w:cs="Arial"/>
          <w:i/>
          <w:iCs/>
          <w:szCs w:val="24"/>
        </w:rPr>
      </w:pPr>
      <w:r w:rsidRPr="006919B6">
        <w:rPr>
          <w:rFonts w:ascii="Arial" w:hAnsi="Arial" w:cs="Arial"/>
          <w:szCs w:val="24"/>
          <w:u w:val="single"/>
        </w:rPr>
        <w:t xml:space="preserve">Prevention </w:t>
      </w:r>
    </w:p>
    <w:p w14:paraId="2A74107B" w14:textId="77777777" w:rsidR="009B49E8" w:rsidRPr="00EE6C4F" w:rsidRDefault="009B49E8" w:rsidP="00EE6C4F">
      <w:pPr>
        <w:rPr>
          <w:rFonts w:ascii="Arial" w:hAnsi="Arial" w:cs="Arial"/>
          <w:szCs w:val="24"/>
        </w:rPr>
      </w:pPr>
    </w:p>
    <w:p w14:paraId="4D774195" w14:textId="14270321" w:rsidR="008A6014" w:rsidRPr="00A07A7D" w:rsidRDefault="00EE16DD" w:rsidP="00A07A7D">
      <w:pPr>
        <w:rPr>
          <w:rFonts w:ascii="Arial" w:hAnsi="Arial" w:cs="Arial"/>
          <w:szCs w:val="24"/>
        </w:rPr>
      </w:pPr>
      <w:r w:rsidRPr="00A07A7D">
        <w:rPr>
          <w:rFonts w:ascii="Arial" w:hAnsi="Arial" w:cs="Arial"/>
          <w:szCs w:val="24"/>
        </w:rPr>
        <w:t>Police forces have a statutory duty to work with wider agencies to prevent domestic abuse</w:t>
      </w:r>
      <w:r w:rsidR="00063F59" w:rsidRPr="00A07A7D">
        <w:rPr>
          <w:rFonts w:ascii="Arial" w:hAnsi="Arial" w:cs="Arial"/>
          <w:szCs w:val="24"/>
        </w:rPr>
        <w:t xml:space="preserve"> if it reaches the threshold of amounting to serious violence</w:t>
      </w:r>
      <w:r w:rsidR="00A07C88" w:rsidRPr="00A07A7D">
        <w:rPr>
          <w:rFonts w:ascii="Arial" w:hAnsi="Arial" w:cs="Arial"/>
          <w:szCs w:val="24"/>
        </w:rPr>
        <w:t xml:space="preserve"> (the </w:t>
      </w:r>
      <w:r w:rsidR="00117E14" w:rsidRPr="00A07A7D">
        <w:rPr>
          <w:rFonts w:ascii="Arial" w:hAnsi="Arial" w:cs="Arial"/>
          <w:szCs w:val="24"/>
        </w:rPr>
        <w:t>‘</w:t>
      </w:r>
      <w:r w:rsidR="00A07C88" w:rsidRPr="00A07A7D">
        <w:rPr>
          <w:rFonts w:ascii="Arial" w:hAnsi="Arial" w:cs="Arial"/>
          <w:szCs w:val="24"/>
        </w:rPr>
        <w:t>Serious Violence Duty’)</w:t>
      </w:r>
      <w:r w:rsidRPr="00A07A7D">
        <w:rPr>
          <w:rFonts w:ascii="Arial" w:hAnsi="Arial" w:cs="Arial"/>
          <w:szCs w:val="24"/>
        </w:rPr>
        <w:t>.</w:t>
      </w:r>
      <w:r w:rsidRPr="00A07A7D">
        <w:rPr>
          <w:rFonts w:ascii="Arial" w:hAnsi="Arial" w:cs="Arial"/>
          <w:b/>
          <w:bCs/>
          <w:szCs w:val="24"/>
        </w:rPr>
        <w:t xml:space="preserve"> </w:t>
      </w:r>
      <w:r w:rsidR="00063F59" w:rsidRPr="00A07A7D">
        <w:rPr>
          <w:rStyle w:val="normaltextrun"/>
          <w:rFonts w:ascii="Arial" w:hAnsi="Arial" w:cs="Arial"/>
          <w:szCs w:val="24"/>
        </w:rPr>
        <w:t xml:space="preserve">In accordance with section 8 of the Police, Crime and Sentencing and Courts Act 2022, </w:t>
      </w:r>
      <w:r w:rsidR="00063F59" w:rsidRPr="00A07A7D">
        <w:rPr>
          <w:rFonts w:ascii="Arial" w:hAnsi="Arial" w:cs="Arial"/>
          <w:color w:val="000000" w:themeColor="text1"/>
          <w:szCs w:val="24"/>
        </w:rPr>
        <w:t>‘specified authorities for a local government area must collaborate with each other to prevent and reduce serious violence in the area’.</w:t>
      </w:r>
      <w:r w:rsidR="00063F59" w:rsidRPr="006548AE">
        <w:rPr>
          <w:rStyle w:val="FootnoteReference"/>
          <w:rFonts w:ascii="Arial" w:hAnsi="Arial" w:cs="Arial"/>
          <w:color w:val="000000"/>
          <w:szCs w:val="24"/>
          <w:shd w:val="clear" w:color="auto" w:fill="FFFFFF"/>
        </w:rPr>
        <w:footnoteReference w:id="7"/>
      </w:r>
      <w:r w:rsidR="00063F59" w:rsidRPr="00A07A7D">
        <w:rPr>
          <w:rFonts w:ascii="Arial" w:hAnsi="Arial" w:cs="Arial"/>
          <w:color w:val="000000" w:themeColor="text1"/>
          <w:szCs w:val="24"/>
        </w:rPr>
        <w:t xml:space="preserve"> Domestic abuse falls within the definition of serious violence for the purposes of the </w:t>
      </w:r>
      <w:r w:rsidR="00063F59" w:rsidRPr="00A07A7D">
        <w:rPr>
          <w:rFonts w:ascii="Arial" w:hAnsi="Arial" w:cs="Arial"/>
          <w:color w:val="000000" w:themeColor="text1"/>
          <w:szCs w:val="24"/>
        </w:rPr>
        <w:lastRenderedPageBreak/>
        <w:t>legislation section 13(3) so long as it meets the thresholds of section 13(6). Due to the prevalence and severity of domestic abuse, the Commissioner see</w:t>
      </w:r>
      <w:r w:rsidR="00704ECE" w:rsidRPr="00A07A7D">
        <w:rPr>
          <w:rFonts w:ascii="Arial" w:hAnsi="Arial" w:cs="Arial"/>
          <w:color w:val="000000" w:themeColor="text1"/>
          <w:szCs w:val="24"/>
        </w:rPr>
        <w:t>s</w:t>
      </w:r>
      <w:r w:rsidR="00063F59" w:rsidRPr="00A07A7D">
        <w:rPr>
          <w:rFonts w:ascii="Arial" w:hAnsi="Arial" w:cs="Arial"/>
          <w:color w:val="000000" w:themeColor="text1"/>
          <w:szCs w:val="24"/>
        </w:rPr>
        <w:t xml:space="preserve"> a high likelihood that domestic abuse would meet the threshold across all force areas. This is because </w:t>
      </w:r>
      <w:r w:rsidR="00063F59" w:rsidRPr="00A07A7D">
        <w:rPr>
          <w:rFonts w:ascii="Arial" w:hAnsi="Arial" w:cs="Arial"/>
          <w:szCs w:val="24"/>
        </w:rPr>
        <w:t>n</w:t>
      </w:r>
      <w:r w:rsidR="0093542F" w:rsidRPr="00A07A7D">
        <w:rPr>
          <w:rFonts w:ascii="Arial" w:hAnsi="Arial" w:cs="Arial"/>
          <w:szCs w:val="24"/>
        </w:rPr>
        <w:t>early half (43%) of police recorded violent offences against women and a fifth (23%) against men were committed by intimate partners</w:t>
      </w:r>
      <w:r w:rsidR="008A6014" w:rsidRPr="00A07A7D">
        <w:rPr>
          <w:rFonts w:ascii="Arial" w:hAnsi="Arial" w:cs="Arial"/>
          <w:szCs w:val="24"/>
        </w:rPr>
        <w:t>,</w:t>
      </w:r>
      <w:r w:rsidR="008A6014" w:rsidRPr="006548AE">
        <w:rPr>
          <w:vertAlign w:val="superscript"/>
        </w:rPr>
        <w:footnoteReference w:id="8"/>
      </w:r>
      <w:r w:rsidR="008A6014" w:rsidRPr="00A07A7D">
        <w:rPr>
          <w:rFonts w:ascii="Arial" w:hAnsi="Arial" w:cs="Arial"/>
          <w:szCs w:val="24"/>
        </w:rPr>
        <w:t xml:space="preserve"> and the most common type of violence to be experienced on a repeated basis is domestic violence.</w:t>
      </w:r>
      <w:r w:rsidR="008A6014" w:rsidRPr="006548AE">
        <w:rPr>
          <w:vertAlign w:val="superscript"/>
        </w:rPr>
        <w:footnoteReference w:id="9"/>
      </w:r>
      <w:r w:rsidR="008A6014" w:rsidRPr="00A07A7D">
        <w:rPr>
          <w:rFonts w:ascii="Arial" w:hAnsi="Arial" w:cs="Arial"/>
          <w:szCs w:val="24"/>
        </w:rPr>
        <w:t xml:space="preserve"> 4</w:t>
      </w:r>
      <w:r w:rsidR="00B50C51" w:rsidRPr="00A07A7D">
        <w:rPr>
          <w:rFonts w:ascii="Arial" w:hAnsi="Arial" w:cs="Arial"/>
          <w:szCs w:val="24"/>
        </w:rPr>
        <w:t>9</w:t>
      </w:r>
      <w:r w:rsidR="008A6014" w:rsidRPr="00A07A7D">
        <w:rPr>
          <w:rFonts w:ascii="Arial" w:hAnsi="Arial" w:cs="Arial"/>
          <w:szCs w:val="24"/>
        </w:rPr>
        <w:t xml:space="preserve">% of all female homicides (and </w:t>
      </w:r>
      <w:r w:rsidR="00B50C51" w:rsidRPr="00A07A7D">
        <w:rPr>
          <w:rFonts w:ascii="Arial" w:hAnsi="Arial" w:cs="Arial"/>
          <w:szCs w:val="24"/>
        </w:rPr>
        <w:t>10</w:t>
      </w:r>
      <w:r w:rsidR="008A6014" w:rsidRPr="00A07A7D">
        <w:rPr>
          <w:rFonts w:ascii="Arial" w:hAnsi="Arial" w:cs="Arial"/>
          <w:szCs w:val="24"/>
        </w:rPr>
        <w:t>% of male homicides) are domestic homicides.</w:t>
      </w:r>
      <w:r w:rsidR="008A6014" w:rsidRPr="006548AE">
        <w:rPr>
          <w:vertAlign w:val="superscript"/>
        </w:rPr>
        <w:footnoteReference w:id="10"/>
      </w:r>
      <w:r w:rsidR="008A6014" w:rsidRPr="00A07A7D">
        <w:rPr>
          <w:rFonts w:ascii="Arial" w:hAnsi="Arial" w:cs="Arial"/>
          <w:szCs w:val="24"/>
        </w:rPr>
        <w:t xml:space="preserve"> Despite this, charging, prosecutions and convictions have fallen significantly in recent years</w:t>
      </w:r>
      <w:r w:rsidR="002B71B5" w:rsidRPr="00A07A7D">
        <w:rPr>
          <w:rFonts w:ascii="Arial" w:hAnsi="Arial" w:cs="Arial"/>
          <w:szCs w:val="24"/>
        </w:rPr>
        <w:t xml:space="preserve"> for</w:t>
      </w:r>
      <w:r w:rsidR="008A6014" w:rsidRPr="00A07A7D">
        <w:rPr>
          <w:rFonts w:ascii="Arial" w:hAnsi="Arial" w:cs="Arial"/>
          <w:szCs w:val="24"/>
        </w:rPr>
        <w:t xml:space="preserve"> domestic abuse.</w:t>
      </w:r>
      <w:r w:rsidR="008A6014" w:rsidRPr="006548AE">
        <w:rPr>
          <w:vertAlign w:val="superscript"/>
        </w:rPr>
        <w:footnoteReference w:id="11"/>
      </w:r>
      <w:r w:rsidR="008A6014" w:rsidRPr="00A07A7D">
        <w:rPr>
          <w:rFonts w:ascii="Arial" w:hAnsi="Arial" w:cs="Arial"/>
          <w:szCs w:val="24"/>
        </w:rPr>
        <w:t xml:space="preserve"> This is extremely concerning and it is therefore crucial that police resources are </w:t>
      </w:r>
      <w:r w:rsidR="00ED35AD" w:rsidRPr="00A07A7D">
        <w:rPr>
          <w:rFonts w:ascii="Arial" w:hAnsi="Arial" w:cs="Arial"/>
          <w:szCs w:val="24"/>
        </w:rPr>
        <w:t>focused towards preventing and responding to domestic abuse.</w:t>
      </w:r>
    </w:p>
    <w:p w14:paraId="384E9125" w14:textId="77777777" w:rsidR="00CD3E1D" w:rsidRDefault="00CD3E1D" w:rsidP="00A07A7D">
      <w:pPr>
        <w:rPr>
          <w:rFonts w:ascii="Arial" w:hAnsi="Arial" w:cs="Arial"/>
          <w:szCs w:val="24"/>
        </w:rPr>
      </w:pPr>
    </w:p>
    <w:p w14:paraId="27873305" w14:textId="3D3221F2" w:rsidR="00625215" w:rsidRPr="00803BBA" w:rsidRDefault="00CD3E1D" w:rsidP="00A07A7D">
      <w:pPr>
        <w:rPr>
          <w:rFonts w:ascii="Arial" w:hAnsi="Arial" w:cs="Arial"/>
          <w:szCs w:val="24"/>
        </w:rPr>
      </w:pPr>
      <w:r w:rsidRPr="00803BBA">
        <w:rPr>
          <w:rFonts w:ascii="Arial" w:hAnsi="Arial" w:cs="Arial"/>
          <w:szCs w:val="24"/>
        </w:rPr>
        <w:t>As</w:t>
      </w:r>
      <w:r w:rsidR="001C7637" w:rsidRPr="00ED2E34">
        <w:rPr>
          <w:rFonts w:ascii="Arial" w:hAnsi="Arial" w:cs="Arial"/>
          <w:szCs w:val="24"/>
        </w:rPr>
        <w:t xml:space="preserve"> per</w:t>
      </w:r>
      <w:r w:rsidR="004E5EEC" w:rsidRPr="00ED2E34">
        <w:rPr>
          <w:rFonts w:ascii="Arial" w:hAnsi="Arial" w:cs="Arial"/>
          <w:szCs w:val="24"/>
        </w:rPr>
        <w:t xml:space="preserve"> our office’s</w:t>
      </w:r>
      <w:r w:rsidR="001B7FB8" w:rsidRPr="00ED2E34">
        <w:rPr>
          <w:rFonts w:ascii="Arial" w:hAnsi="Arial" w:cs="Arial"/>
          <w:szCs w:val="24"/>
        </w:rPr>
        <w:t xml:space="preserve"> </w:t>
      </w:r>
      <w:r w:rsidR="006B5144" w:rsidRPr="00803BBA">
        <w:rPr>
          <w:rFonts w:ascii="Arial" w:hAnsi="Arial" w:cs="Arial"/>
          <w:szCs w:val="24"/>
        </w:rPr>
        <w:t>Serious Vi</w:t>
      </w:r>
      <w:r w:rsidR="005324F8" w:rsidRPr="00803BBA">
        <w:rPr>
          <w:rFonts w:ascii="Arial" w:hAnsi="Arial" w:cs="Arial"/>
          <w:szCs w:val="24"/>
        </w:rPr>
        <w:t xml:space="preserve">olence Duty </w:t>
      </w:r>
      <w:r w:rsidR="003507BA" w:rsidRPr="00ED2E34">
        <w:rPr>
          <w:rFonts w:ascii="Arial" w:hAnsi="Arial" w:cs="Arial"/>
          <w:szCs w:val="24"/>
        </w:rPr>
        <w:t xml:space="preserve">Statutory Guidance </w:t>
      </w:r>
      <w:r w:rsidR="009D6FFA" w:rsidRPr="00803BBA">
        <w:rPr>
          <w:rFonts w:ascii="Arial" w:hAnsi="Arial" w:cs="Arial"/>
          <w:szCs w:val="24"/>
        </w:rPr>
        <w:t>Consultation Response</w:t>
      </w:r>
      <w:r w:rsidR="00651C06" w:rsidRPr="00ED2E34">
        <w:rPr>
          <w:rFonts w:ascii="Arial" w:hAnsi="Arial" w:cs="Arial"/>
          <w:szCs w:val="24"/>
        </w:rPr>
        <w:t xml:space="preserve"> (SVD)</w:t>
      </w:r>
      <w:r w:rsidR="008044BA" w:rsidRPr="00803BBA">
        <w:rPr>
          <w:rFonts w:ascii="Arial" w:hAnsi="Arial" w:cs="Arial"/>
          <w:szCs w:val="24"/>
        </w:rPr>
        <w:t xml:space="preserve">, </w:t>
      </w:r>
      <w:r w:rsidR="00630440" w:rsidRPr="00803BBA">
        <w:rPr>
          <w:rFonts w:ascii="Arial" w:hAnsi="Arial" w:cs="Arial"/>
          <w:szCs w:val="24"/>
        </w:rPr>
        <w:t>w</w:t>
      </w:r>
      <w:r w:rsidR="005E7D90" w:rsidRPr="00ED2E34">
        <w:rPr>
          <w:rFonts w:ascii="Arial" w:hAnsi="Arial" w:cs="Arial"/>
          <w:szCs w:val="24"/>
        </w:rPr>
        <w:t>e know there is a relationship between children who are at high risk, or already perpetrating, public space serious violence and previous/current experience of domestic abuse.</w:t>
      </w:r>
      <w:r w:rsidR="005E7D90" w:rsidRPr="00803BBA">
        <w:rPr>
          <w:rFonts w:ascii="Arial" w:hAnsi="Arial" w:cs="Arial"/>
          <w:szCs w:val="24"/>
        </w:rPr>
        <w:t xml:space="preserve"> Violence Reduction Units (VRUs) have provided a range of data which supports this, including one area finding a relationship whereby around a third of serious violence incidents are domestic abuse related and another area identifying 42% of children involved in public space serious violence experienced domestic abuse in the home (19% more than once). Another area informed the Commissioner that after trawling through Multi-Agency Public Protection Arrangements (MAPPA) cases over a year and a half, they found 45% had a serious presence of domestic abuse. Another VRU raised the risk around maternity, particularly under 25-year-old parents who are in a volatile relationship with little to no community support and the presence of weapons. VRUs also shared emerging patterns and narratives of young boys and girls joining gangs to feel protected from domestic abuse in the home, or to ‘feel strong’. </w:t>
      </w:r>
      <w:r w:rsidR="00630440" w:rsidRPr="00803BBA">
        <w:rPr>
          <w:rFonts w:ascii="Arial" w:hAnsi="Arial" w:cs="Arial"/>
          <w:szCs w:val="24"/>
        </w:rPr>
        <w:t>The NSPCC also recognises domestic abuse as a risk factor for gang membership.</w:t>
      </w:r>
      <w:r w:rsidR="00E817EA" w:rsidRPr="00ED2E34">
        <w:rPr>
          <w:rStyle w:val="FootnoteReference"/>
          <w:rFonts w:ascii="Arial" w:hAnsi="Arial" w:cs="Arial"/>
          <w:szCs w:val="24"/>
        </w:rPr>
        <w:t xml:space="preserve"> </w:t>
      </w:r>
      <w:r w:rsidR="00E817EA" w:rsidRPr="00ED2E34">
        <w:rPr>
          <w:rStyle w:val="FootnoteReference"/>
          <w:rFonts w:ascii="Arial" w:hAnsi="Arial" w:cs="Arial"/>
          <w:szCs w:val="24"/>
        </w:rPr>
        <w:footnoteReference w:id="12"/>
      </w:r>
    </w:p>
    <w:p w14:paraId="65272C5E" w14:textId="77777777" w:rsidR="00206DFB" w:rsidRPr="00803BBA" w:rsidRDefault="00206DFB" w:rsidP="00A07A7D">
      <w:pPr>
        <w:rPr>
          <w:rFonts w:ascii="Arial" w:hAnsi="Arial" w:cs="Arial"/>
          <w:szCs w:val="24"/>
        </w:rPr>
      </w:pPr>
    </w:p>
    <w:p w14:paraId="2361C4A8" w14:textId="4673BEAE" w:rsidR="00206DFB" w:rsidRPr="00803BBA" w:rsidRDefault="00206DFB" w:rsidP="00A07A7D">
      <w:pPr>
        <w:rPr>
          <w:rFonts w:ascii="Arial" w:hAnsi="Arial" w:cs="Arial"/>
        </w:rPr>
      </w:pPr>
      <w:r w:rsidRPr="00ED2E34">
        <w:rPr>
          <w:rFonts w:ascii="Arial" w:hAnsi="Arial" w:cs="Arial"/>
        </w:rPr>
        <w:t>The academic Jade Levell examines th</w:t>
      </w:r>
      <w:r w:rsidR="000B2FE8" w:rsidRPr="00ED2E34">
        <w:rPr>
          <w:rFonts w:ascii="Arial" w:hAnsi="Arial" w:cs="Arial"/>
        </w:rPr>
        <w:t>is overlap</w:t>
      </w:r>
      <w:r w:rsidRPr="00ED2E34">
        <w:rPr>
          <w:rFonts w:ascii="Arial" w:hAnsi="Arial" w:cs="Arial"/>
        </w:rPr>
        <w:t xml:space="preserve"> in her book </w:t>
      </w:r>
      <w:r w:rsidRPr="00ED2E34">
        <w:rPr>
          <w:rFonts w:ascii="Arial" w:hAnsi="Arial" w:cs="Arial"/>
          <w:i/>
          <w:iCs/>
        </w:rPr>
        <w:t xml:space="preserve">Boys, Childhood Development and Gang Involvement </w:t>
      </w:r>
      <w:r w:rsidRPr="00ED2E34">
        <w:rPr>
          <w:rFonts w:ascii="Arial" w:hAnsi="Arial" w:cs="Arial"/>
        </w:rPr>
        <w:t xml:space="preserve">which explores the ‘deterministic pathways or proving causal outcomes after the experience of childhood domestic abuse’. </w:t>
      </w:r>
      <w:r w:rsidRPr="00803BBA">
        <w:rPr>
          <w:rStyle w:val="FootnoteReference"/>
          <w:rFonts w:ascii="Arial" w:hAnsi="Arial" w:cs="Arial"/>
          <w:color w:val="0B0C0C"/>
        </w:rPr>
        <w:footnoteReference w:id="13"/>
      </w:r>
      <w:r w:rsidRPr="00ED2E34">
        <w:rPr>
          <w:rFonts w:ascii="Arial" w:hAnsi="Arial" w:cs="Arial"/>
        </w:rPr>
        <w:t xml:space="preserve"> Levell stresses that ‘It is imperative to always keep in mind that most child survivors do not end up following the life paths of the participants</w:t>
      </w:r>
      <w:r w:rsidR="00723D88" w:rsidRPr="00ED2E34">
        <w:rPr>
          <w:rFonts w:ascii="Arial" w:hAnsi="Arial" w:cs="Arial"/>
        </w:rPr>
        <w:t xml:space="preserve"> in h</w:t>
      </w:r>
      <w:r w:rsidR="00D93CE5" w:rsidRPr="00ED2E34">
        <w:rPr>
          <w:rFonts w:ascii="Arial" w:hAnsi="Arial" w:cs="Arial"/>
        </w:rPr>
        <w:t>er book [</w:t>
      </w:r>
      <w:r w:rsidR="00584363" w:rsidRPr="00ED2E34">
        <w:rPr>
          <w:rFonts w:ascii="Arial" w:hAnsi="Arial" w:cs="Arial"/>
        </w:rPr>
        <w:t>perp</w:t>
      </w:r>
      <w:r w:rsidR="00755A19" w:rsidRPr="00ED2E34">
        <w:rPr>
          <w:rFonts w:ascii="Arial" w:hAnsi="Arial" w:cs="Arial"/>
        </w:rPr>
        <w:t>et</w:t>
      </w:r>
      <w:r w:rsidR="00971104" w:rsidRPr="00ED2E34">
        <w:rPr>
          <w:rFonts w:ascii="Arial" w:hAnsi="Arial" w:cs="Arial"/>
        </w:rPr>
        <w:t xml:space="preserve">rating </w:t>
      </w:r>
      <w:r w:rsidR="005106AB" w:rsidRPr="00ED2E34">
        <w:rPr>
          <w:rFonts w:ascii="Arial" w:hAnsi="Arial" w:cs="Arial"/>
        </w:rPr>
        <w:t>SV</w:t>
      </w:r>
      <w:r w:rsidR="008B7DE0" w:rsidRPr="00ED2E34">
        <w:rPr>
          <w:rFonts w:ascii="Arial" w:hAnsi="Arial" w:cs="Arial"/>
        </w:rPr>
        <w:t>]</w:t>
      </w:r>
      <w:r w:rsidRPr="00ED2E34">
        <w:rPr>
          <w:rFonts w:ascii="Arial" w:hAnsi="Arial" w:cs="Arial"/>
        </w:rPr>
        <w:t>…However, what we need to grapple with is the relatively high prevalence of childhood domestic violence and abuse (DVA) among young men who do find themselves on- road and gang- involved’.</w:t>
      </w:r>
      <w:r w:rsidRPr="00ED2E34">
        <w:rPr>
          <w:rStyle w:val="FootnoteReference"/>
          <w:rFonts w:ascii="Arial" w:hAnsi="Arial" w:cs="Arial"/>
          <w:color w:val="0B0C0C"/>
        </w:rPr>
        <w:footnoteReference w:id="14"/>
      </w:r>
    </w:p>
    <w:p w14:paraId="5EF68395" w14:textId="77777777" w:rsidR="006B2B68" w:rsidRPr="00803BBA" w:rsidRDefault="006B2B68" w:rsidP="00A07A7D">
      <w:pPr>
        <w:rPr>
          <w:rFonts w:ascii="Arial" w:hAnsi="Arial" w:cs="Arial"/>
        </w:rPr>
      </w:pPr>
    </w:p>
    <w:p w14:paraId="1C9D113E" w14:textId="77777777" w:rsidR="00591873" w:rsidRPr="00803BBA" w:rsidRDefault="00591873" w:rsidP="00591873">
      <w:pPr>
        <w:rPr>
          <w:rFonts w:ascii="Arial" w:hAnsi="Arial" w:cs="Arial"/>
        </w:rPr>
      </w:pPr>
      <w:r w:rsidRPr="00803BBA">
        <w:rPr>
          <w:rFonts w:ascii="Arial" w:hAnsi="Arial" w:cs="Arial"/>
          <w:szCs w:val="24"/>
        </w:rPr>
        <w:lastRenderedPageBreak/>
        <w:t>Police should safeguard children who are victims of domestic abuse and act to prevent their risk of further abuse, adopting abusive patterns of behaviour or becoming involved in other crime. Data collated in 2018 as part of the Serious Violence Duty Strategy shows that numbers of children in care and excluded have risen since 2014 and that ‘being in care and school exclusion are markers for increased risk of both victimisation and perpetration and also substance abuse’.</w:t>
      </w:r>
      <w:r w:rsidRPr="00803BBA">
        <w:rPr>
          <w:rStyle w:val="FootnoteReference"/>
          <w:rFonts w:ascii="Arial" w:hAnsi="Arial" w:cs="Arial"/>
          <w:szCs w:val="24"/>
        </w:rPr>
        <w:footnoteReference w:id="15"/>
      </w:r>
      <w:r w:rsidRPr="00803BBA">
        <w:rPr>
          <w:rFonts w:ascii="Arial" w:hAnsi="Arial" w:cs="Arial"/>
          <w:szCs w:val="24"/>
        </w:rPr>
        <w:t xml:space="preserve"> These circumstances can be a consequence and symptomatic of domestic abuse. Agencies should therefore be able to identify these risk factors and implement effective interventions to prevent escalation of behaviour.</w:t>
      </w:r>
    </w:p>
    <w:p w14:paraId="50AB3590" w14:textId="77777777" w:rsidR="00591873" w:rsidRPr="00803BBA" w:rsidRDefault="00591873" w:rsidP="00591873">
      <w:pPr>
        <w:rPr>
          <w:rFonts w:ascii="Arial" w:hAnsi="Arial" w:cs="Arial"/>
          <w:szCs w:val="24"/>
        </w:rPr>
      </w:pPr>
    </w:p>
    <w:p w14:paraId="5332BE70" w14:textId="3CCD225B" w:rsidR="00591873" w:rsidRPr="00803BBA" w:rsidRDefault="00591873" w:rsidP="00591873">
      <w:pPr>
        <w:pStyle w:val="ListParagraph"/>
        <w:ind w:left="0"/>
        <w:rPr>
          <w:rFonts w:ascii="Arial" w:hAnsi="Arial" w:cs="Arial"/>
          <w:color w:val="0B0C0C"/>
        </w:rPr>
      </w:pPr>
      <w:r w:rsidRPr="00803BBA">
        <w:rPr>
          <w:rFonts w:ascii="Arial" w:hAnsi="Arial" w:cs="Arial"/>
          <w:color w:val="0B0C0C"/>
        </w:rPr>
        <w:t>The Children and Social Work Act 2017 places a duty on three of the specified authorities [in the SVD] (police, health and local authority) as statutory ‘safeguarding partners’ for local areas in England.</w:t>
      </w:r>
      <w:r w:rsidRPr="00803BBA">
        <w:rPr>
          <w:rStyle w:val="FootnoteReference"/>
          <w:rFonts w:ascii="Arial" w:hAnsi="Arial" w:cs="Arial"/>
          <w:color w:val="0B0C0C"/>
        </w:rPr>
        <w:footnoteReference w:id="16"/>
      </w:r>
      <w:r w:rsidRPr="00803BBA">
        <w:rPr>
          <w:rFonts w:ascii="Arial" w:hAnsi="Arial" w:cs="Arial"/>
          <w:color w:val="0B0C0C"/>
        </w:rPr>
        <w:t xml:space="preserve">  As part of the</w:t>
      </w:r>
      <w:r w:rsidR="00651C06" w:rsidRPr="00ED2E34">
        <w:rPr>
          <w:rFonts w:ascii="Arial" w:hAnsi="Arial" w:cs="Arial"/>
          <w:color w:val="0B0C0C"/>
        </w:rPr>
        <w:t xml:space="preserve"> SVD</w:t>
      </w:r>
      <w:r w:rsidRPr="00803BBA">
        <w:rPr>
          <w:rFonts w:ascii="Arial" w:hAnsi="Arial" w:cs="Arial"/>
          <w:color w:val="0B0C0C"/>
        </w:rPr>
        <w:t>, there should be an onus on ensuring ‘enforcement and criminal justice-based activity is a ‘critical part of a public health approach’.</w:t>
      </w:r>
      <w:r w:rsidRPr="00803BBA">
        <w:rPr>
          <w:rStyle w:val="FootnoteReference"/>
          <w:rFonts w:ascii="Arial" w:hAnsi="Arial" w:cs="Arial"/>
          <w:color w:val="0B0C0C"/>
        </w:rPr>
        <w:footnoteReference w:id="17"/>
      </w:r>
    </w:p>
    <w:p w14:paraId="5CC0A275" w14:textId="77777777" w:rsidR="00591873" w:rsidRPr="00803BBA" w:rsidRDefault="00591873" w:rsidP="00591873">
      <w:pPr>
        <w:pStyle w:val="ListParagraph"/>
        <w:ind w:left="0"/>
        <w:rPr>
          <w:rFonts w:ascii="Arial" w:hAnsi="Arial" w:cs="Arial"/>
          <w:color w:val="0B0C0C"/>
        </w:rPr>
      </w:pPr>
    </w:p>
    <w:p w14:paraId="65253F30" w14:textId="77777777" w:rsidR="00591873" w:rsidRPr="00803BBA" w:rsidRDefault="00591873" w:rsidP="00591873">
      <w:pPr>
        <w:pStyle w:val="ListParagraph"/>
        <w:ind w:left="0"/>
        <w:rPr>
          <w:rFonts w:ascii="Arial" w:hAnsi="Arial" w:cs="Arial"/>
        </w:rPr>
      </w:pPr>
      <w:r w:rsidRPr="00803BBA">
        <w:rPr>
          <w:rFonts w:ascii="Arial" w:hAnsi="Arial" w:cs="Arial"/>
          <w:color w:val="0B0C0C"/>
        </w:rPr>
        <w:t xml:space="preserve">This duty means that police must work together with these agencies to safeguard and promote the welfare of children in their area, including identifying and responding to their needs. </w:t>
      </w:r>
      <w:r w:rsidRPr="00803BBA">
        <w:rPr>
          <w:rFonts w:ascii="Arial" w:hAnsi="Arial" w:cs="Arial"/>
        </w:rPr>
        <w:t xml:space="preserve">There are overlapping risk factors of becoming a victim and/or perpetrator of serious violence and these risk factors apply at an individual, family and community level. </w:t>
      </w:r>
    </w:p>
    <w:p w14:paraId="60F608B9" w14:textId="77777777" w:rsidR="00591873" w:rsidRPr="00803BBA" w:rsidRDefault="00591873" w:rsidP="00591873">
      <w:pPr>
        <w:pStyle w:val="ListParagraph"/>
        <w:ind w:left="0"/>
        <w:rPr>
          <w:rFonts w:ascii="Arial" w:hAnsi="Arial" w:cs="Arial"/>
        </w:rPr>
      </w:pPr>
    </w:p>
    <w:p w14:paraId="0D90CC17" w14:textId="02B07917" w:rsidR="00DC4500" w:rsidRPr="002111A5" w:rsidRDefault="00591873" w:rsidP="00ED2E34">
      <w:pPr>
        <w:pStyle w:val="ListParagraph"/>
        <w:ind w:left="0"/>
        <w:rPr>
          <w:rFonts w:ascii="Arial" w:hAnsi="Arial" w:cs="Arial"/>
        </w:rPr>
      </w:pPr>
      <w:r w:rsidRPr="00803BBA">
        <w:rPr>
          <w:rFonts w:ascii="Arial" w:hAnsi="Arial" w:cs="Arial"/>
        </w:rPr>
        <w:t xml:space="preserve">Therefore, police must understand the intersectional complex needs and barriers when engaging with young people and have knowledge of the agencies and services best placed to assist them in providing effective interventions for children and young people. </w:t>
      </w:r>
      <w:r w:rsidRPr="00803BBA">
        <w:rPr>
          <w:rFonts w:ascii="Arial" w:hAnsi="Arial" w:cs="Arial"/>
          <w:szCs w:val="24"/>
        </w:rPr>
        <w:t xml:space="preserve">As part of early intervention, there must be clear referral pathways to specialist interventions and programmes. </w:t>
      </w:r>
      <w:r w:rsidRPr="00803BBA">
        <w:rPr>
          <w:rFonts w:ascii="Arial" w:hAnsi="Arial" w:cs="Arial"/>
        </w:rPr>
        <w:t>The Domestic Abuse Commissioner encourages police engagement with toolkits like The Youth Endowment Fund (YEF).</w:t>
      </w:r>
      <w:r w:rsidRPr="00803BBA">
        <w:rPr>
          <w:rStyle w:val="FootnoteReference"/>
          <w:rFonts w:ascii="Arial" w:hAnsi="Arial" w:cs="Arial"/>
        </w:rPr>
        <w:footnoteReference w:id="18"/>
      </w:r>
      <w:r w:rsidRPr="00803BBA">
        <w:rPr>
          <w:rFonts w:ascii="Arial" w:hAnsi="Arial" w:cs="Arial"/>
        </w:rPr>
        <w:t xml:space="preserve"> The YEF summarises the best available research evidence on different approaches to preventing serious youth violence. It is based on real life data about what has happened when these approaches have been used before and how effective an approach is likely to be.</w:t>
      </w:r>
      <w:r w:rsidRPr="00803BBA">
        <w:rPr>
          <w:rStyle w:val="FootnoteReference"/>
          <w:rFonts w:ascii="Arial" w:hAnsi="Arial" w:cs="Arial"/>
        </w:rPr>
        <w:footnoteReference w:id="19"/>
      </w:r>
      <w:r w:rsidRPr="00803BBA">
        <w:rPr>
          <w:rFonts w:ascii="Arial" w:hAnsi="Arial" w:cs="Arial"/>
        </w:rPr>
        <w:t xml:space="preserve">  Furthermore, police who are working with children and young people who have been impacted by domestic abuse should undergo specialist training in order to have a trauma-informed and intersectional understanding of this area. </w:t>
      </w:r>
    </w:p>
    <w:p w14:paraId="7B022EBA" w14:textId="77777777" w:rsidR="006B2B68" w:rsidRPr="00803BBA" w:rsidRDefault="006B2B68" w:rsidP="00A07A7D">
      <w:pPr>
        <w:rPr>
          <w:rFonts w:ascii="Arial" w:hAnsi="Arial" w:cs="Arial"/>
          <w:szCs w:val="24"/>
        </w:rPr>
      </w:pPr>
    </w:p>
    <w:p w14:paraId="43E8B479" w14:textId="03938885" w:rsidR="00DE7BC1" w:rsidRPr="00A07A7D" w:rsidRDefault="00C53959" w:rsidP="00A07A7D">
      <w:pPr>
        <w:rPr>
          <w:rFonts w:ascii="Arial" w:hAnsi="Arial" w:cs="Arial"/>
          <w:szCs w:val="24"/>
        </w:rPr>
      </w:pPr>
      <w:r w:rsidRPr="00A07A7D">
        <w:rPr>
          <w:rFonts w:ascii="Arial" w:hAnsi="Arial" w:cs="Arial"/>
          <w:color w:val="000000" w:themeColor="text1"/>
          <w:szCs w:val="24"/>
        </w:rPr>
        <w:t xml:space="preserve">As one of the organisations bound by the Serious Violence Duty, policing should work with wider agencies to develop a </w:t>
      </w:r>
      <w:r w:rsidRPr="00A07A7D">
        <w:rPr>
          <w:rStyle w:val="normaltextrun"/>
          <w:rFonts w:ascii="Arial" w:hAnsi="Arial" w:cs="Arial"/>
        </w:rPr>
        <w:t>‘</w:t>
      </w:r>
      <w:r w:rsidRPr="00A07A7D">
        <w:rPr>
          <w:rFonts w:ascii="Arial" w:hAnsi="Arial" w:cs="Arial"/>
          <w:szCs w:val="24"/>
        </w:rPr>
        <w:t xml:space="preserve">multi-agency approach to understand the causes and consequences of serious violence, focusing on prevention and early </w:t>
      </w:r>
      <w:r w:rsidRPr="00A07A7D">
        <w:rPr>
          <w:rFonts w:ascii="Arial" w:hAnsi="Arial" w:cs="Arial"/>
          <w:szCs w:val="24"/>
        </w:rPr>
        <w:lastRenderedPageBreak/>
        <w:t>intervention, and informed by evidence-led best practice.’</w:t>
      </w:r>
      <w:r w:rsidRPr="00593E21">
        <w:rPr>
          <w:rStyle w:val="FootnoteReference"/>
          <w:rFonts w:ascii="Arial" w:hAnsi="Arial" w:cs="Arial"/>
          <w:szCs w:val="24"/>
        </w:rPr>
        <w:footnoteReference w:id="20"/>
      </w:r>
      <w:r w:rsidR="003A6B96" w:rsidRPr="00A07A7D">
        <w:rPr>
          <w:rFonts w:ascii="Arial" w:hAnsi="Arial" w:cs="Arial"/>
          <w:szCs w:val="24"/>
        </w:rPr>
        <w:t xml:space="preserve"> </w:t>
      </w:r>
      <w:r w:rsidR="003A6B96" w:rsidRPr="00A07A7D">
        <w:rPr>
          <w:rFonts w:ascii="Arial" w:hAnsi="Arial" w:cs="Arial"/>
        </w:rPr>
        <w:t xml:space="preserve">The benefits of a whole system approach is supported in the recent ‘Domestic Homicides and Suspected Victim Suicides 2021-2022 Year 2 Report’ with a key finding being that: </w:t>
      </w:r>
      <w:r w:rsidR="001C6778" w:rsidRPr="00A07A7D">
        <w:rPr>
          <w:rFonts w:ascii="Arial" w:hAnsi="Arial" w:cs="Arial"/>
          <w:i/>
          <w:iCs/>
        </w:rPr>
        <w:t>“</w:t>
      </w:r>
      <w:r w:rsidR="003A6B96" w:rsidRPr="00A07A7D">
        <w:rPr>
          <w:rFonts w:ascii="Arial" w:hAnsi="Arial" w:cs="Arial"/>
          <w:i/>
        </w:rPr>
        <w:t>The police alone cannot prevent domestic abuse or homicide. Of the cases in th[e</w:t>
      </w:r>
      <w:r w:rsidR="001F282C" w:rsidRPr="00A07A7D">
        <w:rPr>
          <w:rFonts w:ascii="Arial" w:hAnsi="Arial" w:cs="Arial"/>
          <w:i/>
        </w:rPr>
        <w:t>i</w:t>
      </w:r>
      <w:r w:rsidR="003A6B96" w:rsidRPr="00A07A7D">
        <w:rPr>
          <w:rFonts w:ascii="Arial" w:hAnsi="Arial" w:cs="Arial"/>
          <w:i/>
        </w:rPr>
        <w:t>r] dataset in which the individuals [suspected victim suicide] were not previously known to police, almost half were known to one or more non-police agency</w:t>
      </w:r>
      <w:r w:rsidR="003A6B96" w:rsidRPr="00A07A7D">
        <w:rPr>
          <w:rFonts w:ascii="Arial" w:hAnsi="Arial" w:cs="Arial"/>
          <w:i/>
          <w:iCs/>
        </w:rPr>
        <w:t>.</w:t>
      </w:r>
      <w:r w:rsidR="001C6778" w:rsidRPr="00A07A7D">
        <w:rPr>
          <w:rFonts w:ascii="Arial" w:hAnsi="Arial" w:cs="Arial"/>
          <w:i/>
          <w:iCs/>
        </w:rPr>
        <w:t>”</w:t>
      </w:r>
      <w:r w:rsidR="003A6B96" w:rsidRPr="00A07A7D">
        <w:rPr>
          <w:rFonts w:ascii="Arial" w:hAnsi="Arial" w:cs="Arial"/>
        </w:rPr>
        <w:t xml:space="preserve"> </w:t>
      </w:r>
    </w:p>
    <w:p w14:paraId="7B9DCBE1" w14:textId="77777777" w:rsidR="00DE7BC1" w:rsidRDefault="00DE7BC1" w:rsidP="00DE7BC1">
      <w:pPr>
        <w:pStyle w:val="ListParagraph"/>
        <w:rPr>
          <w:rFonts w:ascii="Arial" w:hAnsi="Arial" w:cs="Arial"/>
          <w:szCs w:val="24"/>
        </w:rPr>
      </w:pPr>
    </w:p>
    <w:p w14:paraId="33562B20" w14:textId="278F0748" w:rsidR="006304D8" w:rsidRPr="00A07A7D" w:rsidRDefault="00DE7BC1" w:rsidP="00A07A7D">
      <w:pPr>
        <w:rPr>
          <w:rFonts w:ascii="Arial" w:hAnsi="Arial" w:cs="Arial"/>
          <w:szCs w:val="24"/>
        </w:rPr>
      </w:pPr>
      <w:r w:rsidRPr="00A07A7D">
        <w:rPr>
          <w:rFonts w:ascii="Arial" w:hAnsi="Arial" w:cs="Arial"/>
          <w:szCs w:val="24"/>
        </w:rPr>
        <w:t>This</w:t>
      </w:r>
      <w:r w:rsidRPr="00803BBA">
        <w:rPr>
          <w:rFonts w:ascii="Arial" w:hAnsi="Arial" w:cs="Arial"/>
          <w:szCs w:val="24"/>
        </w:rPr>
        <w:t xml:space="preserve"> </w:t>
      </w:r>
      <w:r w:rsidR="00C61A8E">
        <w:rPr>
          <w:rFonts w:ascii="Arial" w:hAnsi="Arial" w:cs="Arial"/>
          <w:szCs w:val="24"/>
        </w:rPr>
        <w:t>als</w:t>
      </w:r>
      <w:r w:rsidR="00751DA6">
        <w:rPr>
          <w:rFonts w:ascii="Arial" w:hAnsi="Arial" w:cs="Arial"/>
          <w:szCs w:val="24"/>
        </w:rPr>
        <w:t>o</w:t>
      </w:r>
      <w:r w:rsidRPr="00A07A7D">
        <w:rPr>
          <w:rFonts w:ascii="Arial" w:hAnsi="Arial" w:cs="Arial"/>
          <w:szCs w:val="24"/>
        </w:rPr>
        <w:t xml:space="preserve"> reflects the findings</w:t>
      </w:r>
      <w:r w:rsidR="001E3203" w:rsidRPr="00A07A7D">
        <w:rPr>
          <w:rFonts w:ascii="Arial" w:hAnsi="Arial" w:cs="Arial"/>
          <w:szCs w:val="24"/>
        </w:rPr>
        <w:t xml:space="preserve"> </w:t>
      </w:r>
      <w:r w:rsidR="006B6F59" w:rsidRPr="00A07A7D">
        <w:rPr>
          <w:rFonts w:ascii="Arial" w:hAnsi="Arial" w:cs="Arial"/>
          <w:szCs w:val="24"/>
        </w:rPr>
        <w:t xml:space="preserve">made in </w:t>
      </w:r>
      <w:r w:rsidR="0023642C" w:rsidRPr="00A07A7D">
        <w:rPr>
          <w:rFonts w:ascii="Arial" w:hAnsi="Arial" w:cs="Arial"/>
          <w:szCs w:val="24"/>
        </w:rPr>
        <w:t xml:space="preserve">the Domestic Abuse Commissioner’s </w:t>
      </w:r>
      <w:r w:rsidR="0080222F" w:rsidRPr="00A07A7D">
        <w:rPr>
          <w:rFonts w:ascii="Arial" w:hAnsi="Arial" w:cs="Arial"/>
          <w:szCs w:val="24"/>
        </w:rPr>
        <w:t>‘A Pat</w:t>
      </w:r>
      <w:r w:rsidR="0023642C" w:rsidRPr="00A07A7D">
        <w:rPr>
          <w:rFonts w:ascii="Arial" w:hAnsi="Arial" w:cs="Arial"/>
          <w:szCs w:val="24"/>
        </w:rPr>
        <w:t>chwork of P</w:t>
      </w:r>
      <w:r w:rsidR="00302483" w:rsidRPr="00A07A7D">
        <w:rPr>
          <w:rFonts w:ascii="Arial" w:hAnsi="Arial" w:cs="Arial"/>
          <w:szCs w:val="24"/>
        </w:rPr>
        <w:t>rovision’</w:t>
      </w:r>
      <w:r w:rsidR="008C259E" w:rsidRPr="00A07A7D">
        <w:rPr>
          <w:rFonts w:ascii="Arial" w:hAnsi="Arial" w:cs="Arial"/>
          <w:szCs w:val="24"/>
        </w:rPr>
        <w:t xml:space="preserve"> report</w:t>
      </w:r>
      <w:r w:rsidR="007C0E1B" w:rsidRPr="00A07A7D">
        <w:rPr>
          <w:rFonts w:ascii="Arial" w:hAnsi="Arial" w:cs="Arial"/>
          <w:szCs w:val="24"/>
        </w:rPr>
        <w:t xml:space="preserve">, </w:t>
      </w:r>
      <w:r w:rsidR="00893E5F" w:rsidRPr="00A07A7D">
        <w:rPr>
          <w:rFonts w:ascii="Arial" w:hAnsi="Arial" w:cs="Arial"/>
          <w:szCs w:val="24"/>
        </w:rPr>
        <w:t>with the research</w:t>
      </w:r>
      <w:r w:rsidR="000C3C7E" w:rsidRPr="00A07A7D">
        <w:rPr>
          <w:rFonts w:ascii="Arial" w:hAnsi="Arial" w:cs="Arial"/>
          <w:szCs w:val="24"/>
        </w:rPr>
        <w:t xml:space="preserve"> revealing th</w:t>
      </w:r>
      <w:r w:rsidR="00B9237A" w:rsidRPr="00A07A7D">
        <w:rPr>
          <w:rFonts w:ascii="Arial" w:hAnsi="Arial" w:cs="Arial"/>
          <w:szCs w:val="24"/>
        </w:rPr>
        <w:t xml:space="preserve">e most common professions to whom survivors first made a disclosure of domestic abuse </w:t>
      </w:r>
      <w:r w:rsidR="004D6A22" w:rsidRPr="00A07A7D">
        <w:rPr>
          <w:rFonts w:ascii="Arial" w:hAnsi="Arial" w:cs="Arial"/>
          <w:szCs w:val="24"/>
        </w:rPr>
        <w:t xml:space="preserve">were health </w:t>
      </w:r>
      <w:r w:rsidR="002F419E" w:rsidRPr="00A07A7D">
        <w:rPr>
          <w:rFonts w:ascii="Arial" w:hAnsi="Arial" w:cs="Arial"/>
          <w:szCs w:val="24"/>
        </w:rPr>
        <w:t xml:space="preserve">(44%), police (43%), social services (16%) and </w:t>
      </w:r>
      <w:r w:rsidR="00E64BDC" w:rsidRPr="00A07A7D">
        <w:rPr>
          <w:rFonts w:ascii="Arial" w:hAnsi="Arial" w:cs="Arial"/>
          <w:szCs w:val="24"/>
        </w:rPr>
        <w:t>domestic abuse support workers (15%).</w:t>
      </w:r>
      <w:r w:rsidR="00E64BDC">
        <w:rPr>
          <w:rStyle w:val="FootnoteReference"/>
          <w:rFonts w:ascii="Arial" w:hAnsi="Arial" w:cs="Arial"/>
          <w:szCs w:val="24"/>
        </w:rPr>
        <w:footnoteReference w:id="21"/>
      </w:r>
      <w:r w:rsidR="00594D16" w:rsidRPr="00A07A7D">
        <w:rPr>
          <w:rFonts w:ascii="Arial" w:hAnsi="Arial" w:cs="Arial"/>
          <w:szCs w:val="24"/>
        </w:rPr>
        <w:t xml:space="preserve"> The range of </w:t>
      </w:r>
      <w:r w:rsidR="005038D9" w:rsidRPr="00A07A7D">
        <w:rPr>
          <w:rFonts w:ascii="Arial" w:hAnsi="Arial" w:cs="Arial"/>
          <w:szCs w:val="24"/>
        </w:rPr>
        <w:t xml:space="preserve">organisations </w:t>
      </w:r>
      <w:r w:rsidR="001445E3" w:rsidRPr="00A07A7D">
        <w:rPr>
          <w:rFonts w:ascii="Arial" w:hAnsi="Arial" w:cs="Arial"/>
          <w:szCs w:val="24"/>
        </w:rPr>
        <w:t xml:space="preserve">from whom survivors seek support </w:t>
      </w:r>
      <w:r w:rsidR="00CA6CE2" w:rsidRPr="00A07A7D">
        <w:rPr>
          <w:rFonts w:ascii="Arial" w:hAnsi="Arial" w:cs="Arial"/>
          <w:szCs w:val="24"/>
        </w:rPr>
        <w:t xml:space="preserve">demonstrates </w:t>
      </w:r>
      <w:r w:rsidR="000D43AE" w:rsidRPr="00A07A7D">
        <w:rPr>
          <w:rFonts w:ascii="Arial" w:hAnsi="Arial" w:cs="Arial"/>
          <w:szCs w:val="24"/>
        </w:rPr>
        <w:t>a clear need</w:t>
      </w:r>
      <w:r w:rsidR="003603CD" w:rsidRPr="00A07A7D">
        <w:rPr>
          <w:rFonts w:ascii="Arial" w:hAnsi="Arial" w:cs="Arial"/>
          <w:szCs w:val="24"/>
        </w:rPr>
        <w:t xml:space="preserve"> for local areas to develop frameworks to work together to identify vulnerable individuals and </w:t>
      </w:r>
      <w:r w:rsidR="00355D4F" w:rsidRPr="00A07A7D">
        <w:rPr>
          <w:rFonts w:ascii="Arial" w:hAnsi="Arial" w:cs="Arial"/>
          <w:szCs w:val="24"/>
        </w:rPr>
        <w:t xml:space="preserve">prevent </w:t>
      </w:r>
      <w:r w:rsidR="009D209C" w:rsidRPr="00A07A7D">
        <w:rPr>
          <w:rFonts w:ascii="Arial" w:hAnsi="Arial" w:cs="Arial"/>
          <w:szCs w:val="24"/>
        </w:rPr>
        <w:t xml:space="preserve">them from experiencing further harm. </w:t>
      </w:r>
      <w:r w:rsidR="009D209C" w:rsidRPr="00A07A7D">
        <w:rPr>
          <w:rFonts w:ascii="Arial" w:hAnsi="Arial" w:cs="Arial"/>
        </w:rPr>
        <w:t>M</w:t>
      </w:r>
      <w:r w:rsidR="003A6B96" w:rsidRPr="00A07A7D">
        <w:rPr>
          <w:rFonts w:ascii="Arial" w:hAnsi="Arial" w:cs="Arial"/>
        </w:rPr>
        <w:t xml:space="preserve">ulti-agency partnerships such as </w:t>
      </w:r>
      <w:r w:rsidR="00AC044E" w:rsidRPr="00A07A7D">
        <w:rPr>
          <w:rFonts w:ascii="Arial" w:hAnsi="Arial" w:cs="Arial"/>
        </w:rPr>
        <w:t>Multi</w:t>
      </w:r>
      <w:r w:rsidR="008F5961" w:rsidRPr="00A07A7D">
        <w:rPr>
          <w:rFonts w:ascii="Arial" w:hAnsi="Arial" w:cs="Arial"/>
        </w:rPr>
        <w:t xml:space="preserve"> Agency Risk Assessment Conference (</w:t>
      </w:r>
      <w:r w:rsidR="003A6B96" w:rsidRPr="00A07A7D">
        <w:rPr>
          <w:rFonts w:ascii="Arial" w:hAnsi="Arial" w:cs="Arial"/>
        </w:rPr>
        <w:t>MARAC</w:t>
      </w:r>
      <w:r w:rsidR="008F5961" w:rsidRPr="00A07A7D">
        <w:rPr>
          <w:rFonts w:ascii="Arial" w:hAnsi="Arial" w:cs="Arial"/>
        </w:rPr>
        <w:t>)</w:t>
      </w:r>
      <w:r w:rsidR="003A6B96" w:rsidRPr="00A07A7D">
        <w:rPr>
          <w:rFonts w:ascii="Arial" w:hAnsi="Arial" w:cs="Arial"/>
        </w:rPr>
        <w:t xml:space="preserve"> and the Multi-Agency Safeguarding Hub (MASH) are absolutely vital to identify</w:t>
      </w:r>
      <w:r w:rsidR="000F3492" w:rsidRPr="00A07A7D">
        <w:rPr>
          <w:rFonts w:ascii="Arial" w:hAnsi="Arial" w:cs="Arial"/>
        </w:rPr>
        <w:t>ing</w:t>
      </w:r>
      <w:r w:rsidR="003A6B96" w:rsidRPr="00A07A7D">
        <w:rPr>
          <w:rFonts w:ascii="Arial" w:hAnsi="Arial" w:cs="Arial"/>
        </w:rPr>
        <w:t xml:space="preserve"> those most at risk and put in place appropriate interventions, especially in adult family violence cases.</w:t>
      </w:r>
      <w:r w:rsidR="003A6B96" w:rsidRPr="00874084">
        <w:rPr>
          <w:rStyle w:val="FootnoteReference"/>
          <w:rFonts w:ascii="Arial" w:hAnsi="Arial" w:cs="Arial"/>
          <w:szCs w:val="24"/>
        </w:rPr>
        <w:footnoteReference w:id="22"/>
      </w:r>
      <w:r w:rsidR="00B14103" w:rsidRPr="00A07A7D">
        <w:rPr>
          <w:rFonts w:ascii="Arial" w:hAnsi="Arial" w:cs="Arial"/>
        </w:rPr>
        <w:t xml:space="preserve"> </w:t>
      </w:r>
    </w:p>
    <w:p w14:paraId="5C2906EA" w14:textId="77777777" w:rsidR="00997D5B" w:rsidRDefault="00997D5B" w:rsidP="00ED2E34">
      <w:pPr>
        <w:rPr>
          <w:rFonts w:ascii="Arial" w:hAnsi="Arial" w:cs="Arial"/>
          <w:color w:val="000000" w:themeColor="text1"/>
          <w:szCs w:val="24"/>
        </w:rPr>
      </w:pPr>
    </w:p>
    <w:p w14:paraId="5CB51504" w14:textId="6166EF74" w:rsidR="00507DC8" w:rsidRPr="00A07A7D" w:rsidRDefault="00AE0C67" w:rsidP="00A07A7D">
      <w:pPr>
        <w:rPr>
          <w:rFonts w:ascii="Arial" w:hAnsi="Arial" w:cs="Arial"/>
        </w:rPr>
      </w:pPr>
      <w:r w:rsidRPr="00A07A7D">
        <w:rPr>
          <w:rFonts w:ascii="Arial" w:hAnsi="Arial" w:cs="Arial"/>
        </w:rPr>
        <w:t>The D</w:t>
      </w:r>
      <w:r w:rsidR="00AC044E" w:rsidRPr="00A07A7D">
        <w:rPr>
          <w:rFonts w:ascii="Arial" w:hAnsi="Arial" w:cs="Arial"/>
        </w:rPr>
        <w:t>omestic Abuse Commissioner’s Office</w:t>
      </w:r>
      <w:r w:rsidR="00B14103" w:rsidRPr="00A07A7D">
        <w:rPr>
          <w:rFonts w:ascii="Arial" w:hAnsi="Arial" w:cs="Arial"/>
        </w:rPr>
        <w:t xml:space="preserve"> recommend</w:t>
      </w:r>
      <w:r w:rsidR="002D353D" w:rsidRPr="00A07A7D">
        <w:rPr>
          <w:rFonts w:ascii="Arial" w:hAnsi="Arial" w:cs="Arial"/>
        </w:rPr>
        <w:t>s</w:t>
      </w:r>
      <w:r w:rsidR="00B14103" w:rsidRPr="00A07A7D">
        <w:rPr>
          <w:rFonts w:ascii="Arial" w:hAnsi="Arial" w:cs="Arial"/>
        </w:rPr>
        <w:t xml:space="preserve"> </w:t>
      </w:r>
      <w:r w:rsidR="006E54E9" w:rsidRPr="00A07A7D">
        <w:rPr>
          <w:rFonts w:ascii="Arial" w:hAnsi="Arial" w:cs="Arial"/>
        </w:rPr>
        <w:t xml:space="preserve">that </w:t>
      </w:r>
      <w:r w:rsidR="00507DC8" w:rsidRPr="00A07A7D">
        <w:rPr>
          <w:rFonts w:ascii="Arial" w:hAnsi="Arial" w:cs="Arial"/>
        </w:rPr>
        <w:t xml:space="preserve">local areas establish </w:t>
      </w:r>
      <w:r w:rsidR="003035EF" w:rsidRPr="00A07A7D">
        <w:rPr>
          <w:rFonts w:ascii="Arial" w:hAnsi="Arial" w:cs="Arial"/>
        </w:rPr>
        <w:t>fram</w:t>
      </w:r>
      <w:r w:rsidR="00B274BC" w:rsidRPr="00A07A7D">
        <w:rPr>
          <w:rFonts w:ascii="Arial" w:hAnsi="Arial" w:cs="Arial"/>
        </w:rPr>
        <w:t>e</w:t>
      </w:r>
      <w:r w:rsidR="003035EF" w:rsidRPr="00A07A7D">
        <w:rPr>
          <w:rFonts w:ascii="Arial" w:hAnsi="Arial" w:cs="Arial"/>
        </w:rPr>
        <w:t xml:space="preserve">works </w:t>
      </w:r>
      <w:r w:rsidR="007A0A44" w:rsidRPr="00A07A7D">
        <w:rPr>
          <w:rFonts w:ascii="Arial" w:hAnsi="Arial" w:cs="Arial"/>
        </w:rPr>
        <w:t xml:space="preserve">to share </w:t>
      </w:r>
      <w:r w:rsidR="00FA0085" w:rsidRPr="00A07A7D">
        <w:rPr>
          <w:rFonts w:ascii="Arial" w:hAnsi="Arial" w:cs="Arial"/>
        </w:rPr>
        <w:t xml:space="preserve">information, data </w:t>
      </w:r>
      <w:r w:rsidR="002B72C6" w:rsidRPr="00A07A7D">
        <w:rPr>
          <w:rFonts w:ascii="Arial" w:hAnsi="Arial" w:cs="Arial"/>
        </w:rPr>
        <w:t xml:space="preserve">and intelligence in order to flag individuals who are at risk </w:t>
      </w:r>
      <w:r w:rsidR="00AC1F0A" w:rsidRPr="00A07A7D">
        <w:rPr>
          <w:rFonts w:ascii="Arial" w:hAnsi="Arial" w:cs="Arial"/>
        </w:rPr>
        <w:t xml:space="preserve">of harm, as well as </w:t>
      </w:r>
      <w:r w:rsidR="00CE5AC2" w:rsidRPr="00A07A7D">
        <w:rPr>
          <w:rFonts w:ascii="Arial" w:hAnsi="Arial" w:cs="Arial"/>
        </w:rPr>
        <w:t xml:space="preserve">to identity perpetrators who may </w:t>
      </w:r>
      <w:r w:rsidR="002A57C7" w:rsidRPr="00A07A7D">
        <w:rPr>
          <w:rFonts w:ascii="Arial" w:hAnsi="Arial" w:cs="Arial"/>
        </w:rPr>
        <w:t>require interventions.</w:t>
      </w:r>
      <w:r w:rsidR="00CE5AC2" w:rsidRPr="00A07A7D">
        <w:rPr>
          <w:rFonts w:ascii="Arial" w:hAnsi="Arial" w:cs="Arial"/>
        </w:rPr>
        <w:t xml:space="preserve"> </w:t>
      </w:r>
      <w:r w:rsidR="00D222AD" w:rsidRPr="00A07A7D">
        <w:rPr>
          <w:rFonts w:ascii="Arial" w:hAnsi="Arial" w:cs="Arial"/>
        </w:rPr>
        <w:t>The</w:t>
      </w:r>
      <w:r w:rsidR="00E22898" w:rsidRPr="00A07A7D">
        <w:rPr>
          <w:rFonts w:ascii="Arial" w:hAnsi="Arial" w:cs="Arial"/>
        </w:rPr>
        <w:t xml:space="preserve">se frameworks should work closely with existing arrangements such as </w:t>
      </w:r>
      <w:r w:rsidR="00784C00" w:rsidRPr="00803BBA">
        <w:rPr>
          <w:rFonts w:ascii="Arial" w:hAnsi="Arial" w:cs="Arial"/>
        </w:rPr>
        <w:t>Multi Agency Risk Assessment Conference (MARAC</w:t>
      </w:r>
      <w:r w:rsidR="00784C00">
        <w:rPr>
          <w:rFonts w:ascii="Arial" w:hAnsi="Arial" w:cs="Arial"/>
        </w:rPr>
        <w:t>s</w:t>
      </w:r>
      <w:r w:rsidR="00784C00" w:rsidRPr="00803BBA">
        <w:rPr>
          <w:rFonts w:ascii="Arial" w:hAnsi="Arial" w:cs="Arial"/>
        </w:rPr>
        <w:t>)</w:t>
      </w:r>
      <w:r w:rsidR="00784C00">
        <w:rPr>
          <w:rFonts w:ascii="Arial" w:hAnsi="Arial" w:cs="Arial"/>
        </w:rPr>
        <w:t xml:space="preserve"> </w:t>
      </w:r>
      <w:r w:rsidR="00E22898" w:rsidRPr="00A07A7D">
        <w:rPr>
          <w:rFonts w:ascii="Arial" w:hAnsi="Arial" w:cs="Arial"/>
        </w:rPr>
        <w:t xml:space="preserve">and perpetrator panels </w:t>
      </w:r>
      <w:r w:rsidR="00CB16EA" w:rsidRPr="00A07A7D">
        <w:rPr>
          <w:rFonts w:ascii="Arial" w:hAnsi="Arial" w:cs="Arial"/>
        </w:rPr>
        <w:t xml:space="preserve">to ensure that those at highest risk of harm are </w:t>
      </w:r>
      <w:r w:rsidR="00C974B1" w:rsidRPr="00A07A7D">
        <w:rPr>
          <w:rFonts w:ascii="Arial" w:hAnsi="Arial" w:cs="Arial"/>
        </w:rPr>
        <w:t>identified</w:t>
      </w:r>
      <w:r w:rsidR="00C96079" w:rsidRPr="00A07A7D">
        <w:rPr>
          <w:rFonts w:ascii="Arial" w:hAnsi="Arial" w:cs="Arial"/>
        </w:rPr>
        <w:t xml:space="preserve"> and </w:t>
      </w:r>
      <w:r w:rsidR="0000011B" w:rsidRPr="00A07A7D">
        <w:rPr>
          <w:rFonts w:ascii="Arial" w:hAnsi="Arial" w:cs="Arial"/>
        </w:rPr>
        <w:t xml:space="preserve">the appropriate safeguarding measures are implemented. </w:t>
      </w:r>
    </w:p>
    <w:p w14:paraId="040F8D50" w14:textId="00EE3461" w:rsidR="00F11CC2" w:rsidRPr="00EE6C4F" w:rsidRDefault="00B8780A" w:rsidP="00EE6C4F">
      <w:pPr>
        <w:rPr>
          <w:rFonts w:ascii="Arial" w:hAnsi="Arial" w:cs="Arial"/>
        </w:rPr>
      </w:pPr>
      <w:r w:rsidRPr="00EE6C4F">
        <w:rPr>
          <w:rFonts w:ascii="Arial" w:hAnsi="Arial" w:cs="Arial"/>
        </w:rPr>
        <w:t> </w:t>
      </w:r>
    </w:p>
    <w:p w14:paraId="1C76EE92" w14:textId="73229599" w:rsidR="00B8780A" w:rsidRPr="00A07A7D" w:rsidRDefault="00F97A81" w:rsidP="00A07A7D">
      <w:pPr>
        <w:rPr>
          <w:rFonts w:ascii="Arial" w:hAnsi="Arial" w:cs="Arial"/>
        </w:rPr>
      </w:pPr>
      <w:r w:rsidRPr="00A07A7D">
        <w:rPr>
          <w:rFonts w:ascii="Arial" w:hAnsi="Arial" w:cs="Arial"/>
        </w:rPr>
        <w:t>As is being prioritised through the funding of</w:t>
      </w:r>
      <w:r w:rsidR="000C35CB" w:rsidRPr="00A07A7D">
        <w:rPr>
          <w:rFonts w:ascii="Arial" w:hAnsi="Arial" w:cs="Arial"/>
        </w:rPr>
        <w:t xml:space="preserve"> </w:t>
      </w:r>
      <w:r w:rsidRPr="00A07A7D">
        <w:rPr>
          <w:rFonts w:ascii="Arial" w:hAnsi="Arial" w:cs="Arial"/>
        </w:rPr>
        <w:t xml:space="preserve">VRUs, </w:t>
      </w:r>
      <w:r w:rsidR="00DF20BD" w:rsidRPr="00A07A7D">
        <w:rPr>
          <w:rFonts w:ascii="Arial" w:hAnsi="Arial" w:cs="Arial"/>
        </w:rPr>
        <w:t xml:space="preserve">and necessary for the discharging of the serious violence prevention duty, </w:t>
      </w:r>
      <w:r w:rsidRPr="00A07A7D">
        <w:rPr>
          <w:rFonts w:ascii="Arial" w:hAnsi="Arial" w:cs="Arial"/>
        </w:rPr>
        <w:t xml:space="preserve">effective data sharing across a multi-agency approach is of huge importance. </w:t>
      </w:r>
      <w:r w:rsidR="00F6536C" w:rsidRPr="00A07A7D">
        <w:rPr>
          <w:rFonts w:ascii="Arial" w:hAnsi="Arial" w:cs="Arial"/>
        </w:rPr>
        <w:t xml:space="preserve">The VRU </w:t>
      </w:r>
      <w:r w:rsidR="0071222D" w:rsidRPr="00A07A7D">
        <w:rPr>
          <w:rFonts w:ascii="Arial" w:hAnsi="Arial" w:cs="Arial"/>
        </w:rPr>
        <w:t>‘</w:t>
      </w:r>
      <w:r w:rsidR="00F6536C" w:rsidRPr="00A07A7D">
        <w:rPr>
          <w:rFonts w:ascii="Arial" w:hAnsi="Arial" w:cs="Arial"/>
        </w:rPr>
        <w:t>Application Guidance</w:t>
      </w:r>
      <w:r w:rsidR="0071222D" w:rsidRPr="00A07A7D">
        <w:rPr>
          <w:rFonts w:ascii="Arial" w:hAnsi="Arial" w:cs="Arial"/>
        </w:rPr>
        <w:t xml:space="preserve">’ </w:t>
      </w:r>
      <w:r w:rsidR="00335977" w:rsidRPr="00A07A7D">
        <w:rPr>
          <w:rFonts w:ascii="Arial" w:hAnsi="Arial" w:cs="Arial"/>
        </w:rPr>
        <w:t>provides a</w:t>
      </w:r>
      <w:r w:rsidR="00FF6B1F" w:rsidRPr="00A07A7D">
        <w:rPr>
          <w:rFonts w:ascii="Arial" w:hAnsi="Arial" w:cs="Arial"/>
        </w:rPr>
        <w:t xml:space="preserve"> helpful</w:t>
      </w:r>
      <w:r w:rsidR="0071222D" w:rsidRPr="00A07A7D">
        <w:rPr>
          <w:rFonts w:ascii="Arial" w:hAnsi="Arial" w:cs="Arial"/>
        </w:rPr>
        <w:t xml:space="preserve"> </w:t>
      </w:r>
      <w:r w:rsidR="00F6536C" w:rsidRPr="00A07A7D">
        <w:rPr>
          <w:rFonts w:ascii="Arial" w:hAnsi="Arial" w:cs="Arial"/>
        </w:rPr>
        <w:t>summar</w:t>
      </w:r>
      <w:r w:rsidR="00FF6B1F" w:rsidRPr="00A07A7D">
        <w:rPr>
          <w:rFonts w:ascii="Arial" w:hAnsi="Arial" w:cs="Arial"/>
        </w:rPr>
        <w:t>y of</w:t>
      </w:r>
      <w:r w:rsidR="00F6536C" w:rsidRPr="00A07A7D">
        <w:rPr>
          <w:rFonts w:ascii="Arial" w:hAnsi="Arial" w:cs="Arial"/>
        </w:rPr>
        <w:t xml:space="preserve"> a whole system approach to violence reduction</w:t>
      </w:r>
      <w:r w:rsidR="00FF6B1F" w:rsidRPr="00A07A7D">
        <w:rPr>
          <w:rFonts w:ascii="Arial" w:hAnsi="Arial" w:cs="Arial"/>
        </w:rPr>
        <w:t>, which is</w:t>
      </w:r>
      <w:r w:rsidR="00F6536C" w:rsidRPr="00A07A7D">
        <w:rPr>
          <w:rFonts w:ascii="Arial" w:hAnsi="Arial" w:cs="Arial"/>
        </w:rPr>
        <w:t xml:space="preserve"> </w:t>
      </w:r>
      <w:r w:rsidR="0077161E" w:rsidRPr="00A07A7D">
        <w:rPr>
          <w:rFonts w:ascii="Arial" w:hAnsi="Arial" w:cs="Arial"/>
        </w:rPr>
        <w:t>being one that includes</w:t>
      </w:r>
      <w:r w:rsidRPr="00A07A7D">
        <w:rPr>
          <w:rFonts w:ascii="Arial" w:hAnsi="Arial" w:cs="Arial"/>
        </w:rPr>
        <w:t xml:space="preserve">, </w:t>
      </w:r>
      <w:r w:rsidR="000C35CB" w:rsidRPr="00A07A7D">
        <w:rPr>
          <w:rFonts w:ascii="Arial" w:hAnsi="Arial" w:cs="Arial"/>
        </w:rPr>
        <w:t>‘</w:t>
      </w:r>
      <w:r w:rsidRPr="00A07A7D">
        <w:rPr>
          <w:rFonts w:ascii="Arial" w:hAnsi="Arial" w:cs="Arial"/>
        </w:rPr>
        <w:t xml:space="preserve">information and intelligence sharing </w:t>
      </w:r>
      <w:r w:rsidR="00F6536C" w:rsidRPr="00A07A7D">
        <w:rPr>
          <w:rFonts w:ascii="Arial" w:hAnsi="Arial" w:cs="Arial"/>
        </w:rPr>
        <w:t xml:space="preserve">which </w:t>
      </w:r>
      <w:r w:rsidRPr="00A07A7D">
        <w:rPr>
          <w:rFonts w:ascii="Arial" w:hAnsi="Arial" w:cs="Arial"/>
        </w:rPr>
        <w:t>should primarily consist of sharing anonymised aggregated data to inform the strategic, tactical and operational response to serious violence</w:t>
      </w:r>
      <w:r w:rsidR="000C35CB" w:rsidRPr="00A07A7D">
        <w:rPr>
          <w:rFonts w:ascii="Arial" w:hAnsi="Arial" w:cs="Arial"/>
        </w:rPr>
        <w:t>’</w:t>
      </w:r>
      <w:r w:rsidRPr="00A07A7D">
        <w:rPr>
          <w:rFonts w:ascii="Arial" w:hAnsi="Arial" w:cs="Arial"/>
        </w:rPr>
        <w:t>.</w:t>
      </w:r>
      <w:r w:rsidRPr="00593E21">
        <w:rPr>
          <w:rStyle w:val="FootnoteReference"/>
          <w:rFonts w:ascii="Arial" w:hAnsi="Arial" w:cs="Arial"/>
        </w:rPr>
        <w:footnoteReference w:id="23"/>
      </w:r>
      <w:r w:rsidRPr="00A07A7D">
        <w:rPr>
          <w:rFonts w:ascii="Arial" w:hAnsi="Arial" w:cs="Arial"/>
        </w:rPr>
        <w:t xml:space="preserve"> </w:t>
      </w:r>
      <w:r w:rsidR="000F60E0" w:rsidRPr="00A07A7D">
        <w:rPr>
          <w:rFonts w:ascii="Arial" w:hAnsi="Arial" w:cs="Arial"/>
        </w:rPr>
        <w:t xml:space="preserve"> </w:t>
      </w:r>
    </w:p>
    <w:p w14:paraId="6F716DB3" w14:textId="77777777" w:rsidR="00C27E63" w:rsidRDefault="00C27E63" w:rsidP="00C27E63">
      <w:pPr>
        <w:pStyle w:val="ListParagraph"/>
        <w:rPr>
          <w:rFonts w:ascii="Arial" w:hAnsi="Arial" w:cs="Arial"/>
        </w:rPr>
      </w:pPr>
    </w:p>
    <w:p w14:paraId="4D60011E" w14:textId="77777777" w:rsidR="00C27E63" w:rsidRPr="00A07A7D" w:rsidRDefault="00C27E63" w:rsidP="00EE0036">
      <w:pPr>
        <w:rPr>
          <w:rStyle w:val="normaltextrun"/>
          <w:rFonts w:ascii="Arial" w:hAnsi="Arial" w:cs="Arial"/>
          <w:szCs w:val="24"/>
        </w:rPr>
      </w:pPr>
      <w:r w:rsidRPr="00A07A7D">
        <w:rPr>
          <w:rFonts w:ascii="Arial" w:hAnsi="Arial" w:cs="Arial"/>
        </w:rPr>
        <w:t xml:space="preserve">Agencies should disaggregate domestic abuse data to capture key intersections with protected characteristics, region, and whether the abuse was perpetrated within an intimate partner relationship or familial abuse. This will help agencies, Government and the Domestic Abuse Commissioner’s Office identify demographic variations and create strategic responses accordingly. </w:t>
      </w:r>
    </w:p>
    <w:p w14:paraId="46D11681" w14:textId="77777777" w:rsidR="00DE1F1B" w:rsidRDefault="00DE1F1B" w:rsidP="00DE1F1B">
      <w:pPr>
        <w:rPr>
          <w:rFonts w:ascii="Arial" w:hAnsi="Arial" w:cs="Arial"/>
          <w:b/>
          <w:szCs w:val="24"/>
        </w:rPr>
      </w:pPr>
    </w:p>
    <w:p w14:paraId="041E3B87" w14:textId="7DDC4010" w:rsidR="00A2724E" w:rsidRDefault="006610FF" w:rsidP="00DE1F1B">
      <w:pPr>
        <w:rPr>
          <w:rFonts w:ascii="Arial" w:hAnsi="Arial" w:cs="Arial"/>
          <w:b/>
          <w:bCs/>
          <w:color w:val="0070C0"/>
          <w:szCs w:val="24"/>
        </w:rPr>
      </w:pPr>
      <w:r w:rsidRPr="00EE6C4F">
        <w:rPr>
          <w:rFonts w:ascii="Arial" w:hAnsi="Arial" w:cs="Arial"/>
          <w:b/>
          <w:bCs/>
          <w:color w:val="0070C0"/>
          <w:szCs w:val="24"/>
        </w:rPr>
        <w:lastRenderedPageBreak/>
        <w:t>Recommendation 1:</w:t>
      </w:r>
      <w:r w:rsidRPr="00EE6C4F">
        <w:rPr>
          <w:rFonts w:ascii="Arial" w:hAnsi="Arial" w:cs="Arial"/>
          <w:b/>
          <w:bCs/>
          <w:szCs w:val="24"/>
        </w:rPr>
        <w:t xml:space="preserve"> </w:t>
      </w:r>
      <w:r w:rsidR="00A2724E" w:rsidRPr="00803BBA">
        <w:rPr>
          <w:rFonts w:ascii="Arial" w:hAnsi="Arial" w:cs="Arial"/>
          <w:b/>
          <w:szCs w:val="24"/>
        </w:rPr>
        <w:t>Police should be proactive in safeguarding adults and children who are victims of domestic abuse. Police should work with other public health authorities and there should be early referral routes where children</w:t>
      </w:r>
      <w:r w:rsidR="00A2724E">
        <w:rPr>
          <w:rFonts w:ascii="Arial" w:hAnsi="Arial" w:cs="Arial"/>
          <w:b/>
          <w:bCs/>
          <w:szCs w:val="24"/>
        </w:rPr>
        <w:t xml:space="preserve"> young people </w:t>
      </w:r>
      <w:r w:rsidR="00A2724E" w:rsidRPr="00803BBA">
        <w:rPr>
          <w:rFonts w:ascii="Arial" w:hAnsi="Arial" w:cs="Arial"/>
          <w:b/>
          <w:szCs w:val="24"/>
        </w:rPr>
        <w:t xml:space="preserve">are at risk of perpetrating domestic abuse </w:t>
      </w:r>
      <w:r w:rsidR="00A2724E">
        <w:rPr>
          <w:rFonts w:ascii="Arial" w:hAnsi="Arial" w:cs="Arial"/>
          <w:b/>
          <w:szCs w:val="24"/>
        </w:rPr>
        <w:t xml:space="preserve">and other forms of </w:t>
      </w:r>
      <w:r w:rsidR="00A2724E" w:rsidRPr="00803BBA">
        <w:rPr>
          <w:rFonts w:ascii="Arial" w:hAnsi="Arial" w:cs="Arial"/>
          <w:b/>
          <w:szCs w:val="24"/>
        </w:rPr>
        <w:t>serious violence. Specialist training and handbooks like YEF should be provided for those working closely with children who are victims of domestic abuse</w:t>
      </w:r>
      <w:r w:rsidR="003520C2">
        <w:rPr>
          <w:rFonts w:ascii="Arial" w:hAnsi="Arial" w:cs="Arial"/>
          <w:b/>
          <w:szCs w:val="24"/>
        </w:rPr>
        <w:t>.</w:t>
      </w:r>
    </w:p>
    <w:p w14:paraId="3E3EDD65" w14:textId="77777777" w:rsidR="00A2724E" w:rsidRDefault="00A2724E" w:rsidP="00DE1F1B">
      <w:pPr>
        <w:rPr>
          <w:rFonts w:ascii="Arial" w:hAnsi="Arial" w:cs="Arial"/>
          <w:b/>
          <w:bCs/>
          <w:color w:val="0070C0"/>
          <w:szCs w:val="24"/>
        </w:rPr>
      </w:pPr>
    </w:p>
    <w:p w14:paraId="5E592356" w14:textId="5067EEBE" w:rsidR="00DE1F1B" w:rsidRPr="00EE6C4F" w:rsidRDefault="00DE1F1B" w:rsidP="00DE1F1B">
      <w:pPr>
        <w:rPr>
          <w:rFonts w:ascii="Arial" w:hAnsi="Arial" w:cs="Arial"/>
          <w:b/>
          <w:bCs/>
          <w:szCs w:val="24"/>
        </w:rPr>
      </w:pPr>
      <w:r w:rsidRPr="00A9536C">
        <w:rPr>
          <w:rFonts w:ascii="Arial" w:hAnsi="Arial" w:cs="Arial"/>
          <w:b/>
          <w:bCs/>
          <w:color w:val="0070C0"/>
          <w:szCs w:val="24"/>
        </w:rPr>
        <w:t>Recommendation 2:</w:t>
      </w:r>
      <w:r>
        <w:rPr>
          <w:rFonts w:ascii="Arial" w:hAnsi="Arial" w:cs="Arial"/>
          <w:b/>
          <w:bCs/>
          <w:szCs w:val="24"/>
        </w:rPr>
        <w:t xml:space="preserve"> </w:t>
      </w:r>
      <w:r w:rsidR="006610FF" w:rsidRPr="00EE6C4F">
        <w:rPr>
          <w:rFonts w:ascii="Arial" w:hAnsi="Arial" w:cs="Arial"/>
          <w:b/>
          <w:bCs/>
          <w:szCs w:val="24"/>
        </w:rPr>
        <w:t>In line with the S</w:t>
      </w:r>
      <w:r w:rsidR="00D055B5" w:rsidRPr="00EE6C4F">
        <w:rPr>
          <w:rFonts w:ascii="Arial" w:hAnsi="Arial" w:cs="Arial"/>
          <w:b/>
          <w:bCs/>
          <w:szCs w:val="24"/>
        </w:rPr>
        <w:t xml:space="preserve">erious </w:t>
      </w:r>
      <w:r w:rsidR="006610FF" w:rsidRPr="00EE6C4F">
        <w:rPr>
          <w:rFonts w:ascii="Arial" w:hAnsi="Arial" w:cs="Arial"/>
          <w:b/>
          <w:bCs/>
          <w:szCs w:val="24"/>
        </w:rPr>
        <w:t>V</w:t>
      </w:r>
      <w:r w:rsidR="00D055B5" w:rsidRPr="00EE6C4F">
        <w:rPr>
          <w:rFonts w:ascii="Arial" w:hAnsi="Arial" w:cs="Arial"/>
          <w:b/>
          <w:bCs/>
          <w:szCs w:val="24"/>
        </w:rPr>
        <w:t xml:space="preserve">iolence </w:t>
      </w:r>
      <w:r w:rsidR="006610FF" w:rsidRPr="00EE6C4F">
        <w:rPr>
          <w:rFonts w:ascii="Arial" w:hAnsi="Arial" w:cs="Arial"/>
          <w:b/>
          <w:bCs/>
          <w:szCs w:val="24"/>
        </w:rPr>
        <w:t>D</w:t>
      </w:r>
      <w:r w:rsidR="00D055B5" w:rsidRPr="00EE6C4F">
        <w:rPr>
          <w:rFonts w:ascii="Arial" w:hAnsi="Arial" w:cs="Arial"/>
          <w:b/>
          <w:bCs/>
          <w:szCs w:val="24"/>
        </w:rPr>
        <w:t>uty</w:t>
      </w:r>
      <w:r w:rsidR="006610FF" w:rsidRPr="00EE6C4F">
        <w:rPr>
          <w:rFonts w:ascii="Arial" w:hAnsi="Arial" w:cs="Arial"/>
          <w:b/>
          <w:bCs/>
          <w:szCs w:val="24"/>
        </w:rPr>
        <w:t xml:space="preserve">, police forces should </w:t>
      </w:r>
      <w:r w:rsidR="003F238B">
        <w:rPr>
          <w:rFonts w:ascii="Arial" w:hAnsi="Arial" w:cs="Arial"/>
          <w:b/>
          <w:szCs w:val="24"/>
        </w:rPr>
        <w:t xml:space="preserve">work with other agencies to create and implement </w:t>
      </w:r>
      <w:r w:rsidR="006610FF" w:rsidRPr="00EE6C4F">
        <w:rPr>
          <w:rFonts w:ascii="Arial" w:hAnsi="Arial" w:cs="Arial"/>
          <w:b/>
          <w:bCs/>
          <w:szCs w:val="24"/>
        </w:rPr>
        <w:t xml:space="preserve">a multi-agency whole system approach </w:t>
      </w:r>
      <w:r>
        <w:rPr>
          <w:rFonts w:ascii="Arial" w:hAnsi="Arial" w:cs="Arial"/>
          <w:b/>
          <w:bCs/>
          <w:szCs w:val="24"/>
        </w:rPr>
        <w:t>to</w:t>
      </w:r>
      <w:r w:rsidRPr="00EE6C4F">
        <w:rPr>
          <w:rFonts w:ascii="Arial" w:hAnsi="Arial" w:cs="Arial"/>
          <w:b/>
          <w:bCs/>
          <w:szCs w:val="24"/>
        </w:rPr>
        <w:t xml:space="preserve"> </w:t>
      </w:r>
      <w:r>
        <w:rPr>
          <w:rFonts w:ascii="Arial" w:hAnsi="Arial" w:cs="Arial"/>
          <w:b/>
          <w:bCs/>
          <w:szCs w:val="24"/>
        </w:rPr>
        <w:t>breaking the cycle of violence, particularly where trauma from domestic abuse increases risk of becoming a victim of, or increase propensity to perpetrate, domestic abuse and/or public space serious violence</w:t>
      </w:r>
      <w:r w:rsidRPr="00EE6C4F">
        <w:rPr>
          <w:rFonts w:ascii="Arial" w:hAnsi="Arial" w:cs="Arial"/>
          <w:b/>
          <w:bCs/>
          <w:szCs w:val="24"/>
        </w:rPr>
        <w:t>.</w:t>
      </w:r>
      <w:r w:rsidR="006610FF" w:rsidRPr="00EE6C4F">
        <w:rPr>
          <w:rFonts w:ascii="Arial" w:hAnsi="Arial" w:cs="Arial"/>
          <w:b/>
          <w:bCs/>
          <w:szCs w:val="24"/>
        </w:rPr>
        <w:t xml:space="preserve"> The</w:t>
      </w:r>
      <w:r w:rsidR="000C35CB" w:rsidRPr="00EE6C4F">
        <w:rPr>
          <w:rFonts w:ascii="Arial" w:hAnsi="Arial" w:cs="Arial"/>
          <w:b/>
          <w:szCs w:val="24"/>
        </w:rPr>
        <w:t xml:space="preserve"> multi-</w:t>
      </w:r>
      <w:r w:rsidR="006610FF" w:rsidRPr="00EE6C4F">
        <w:rPr>
          <w:rFonts w:ascii="Arial" w:hAnsi="Arial" w:cs="Arial"/>
          <w:b/>
          <w:bCs/>
          <w:szCs w:val="24"/>
        </w:rPr>
        <w:t>agenc</w:t>
      </w:r>
      <w:r w:rsidR="000C35CB" w:rsidRPr="00EE6C4F">
        <w:rPr>
          <w:rFonts w:ascii="Arial" w:hAnsi="Arial" w:cs="Arial"/>
          <w:b/>
          <w:szCs w:val="24"/>
        </w:rPr>
        <w:t>y response</w:t>
      </w:r>
      <w:r w:rsidR="006610FF" w:rsidRPr="00EE6C4F">
        <w:rPr>
          <w:rFonts w:ascii="Arial" w:hAnsi="Arial" w:cs="Arial"/>
          <w:b/>
          <w:bCs/>
          <w:szCs w:val="24"/>
        </w:rPr>
        <w:t xml:space="preserve"> should share data to better </w:t>
      </w:r>
      <w:r w:rsidR="006311CF">
        <w:rPr>
          <w:rFonts w:ascii="Arial" w:hAnsi="Arial" w:cs="Arial"/>
          <w:b/>
          <w:szCs w:val="24"/>
        </w:rPr>
        <w:t xml:space="preserve">identify and respond </w:t>
      </w:r>
      <w:r w:rsidR="006610FF" w:rsidRPr="00EE6C4F">
        <w:rPr>
          <w:rFonts w:ascii="Arial" w:hAnsi="Arial" w:cs="Arial"/>
          <w:b/>
          <w:bCs/>
          <w:szCs w:val="24"/>
        </w:rPr>
        <w:t xml:space="preserve">to serious violence and be used </w:t>
      </w:r>
      <w:r w:rsidR="006610FF">
        <w:rPr>
          <w:rFonts w:ascii="Arial" w:hAnsi="Arial" w:cs="Arial"/>
          <w:b/>
          <w:szCs w:val="24"/>
        </w:rPr>
        <w:t xml:space="preserve">to </w:t>
      </w:r>
      <w:r w:rsidR="00884644">
        <w:rPr>
          <w:rFonts w:ascii="Arial" w:hAnsi="Arial" w:cs="Arial"/>
          <w:b/>
          <w:szCs w:val="24"/>
        </w:rPr>
        <w:t xml:space="preserve">safeguard </w:t>
      </w:r>
      <w:r w:rsidR="006610FF" w:rsidRPr="00EE6C4F">
        <w:rPr>
          <w:rFonts w:ascii="Arial" w:hAnsi="Arial" w:cs="Arial"/>
          <w:b/>
          <w:bCs/>
          <w:szCs w:val="24"/>
        </w:rPr>
        <w:t>th</w:t>
      </w:r>
      <w:r w:rsidR="00F97A81" w:rsidRPr="00EE6C4F">
        <w:rPr>
          <w:rFonts w:ascii="Arial" w:hAnsi="Arial" w:cs="Arial"/>
          <w:b/>
          <w:bCs/>
          <w:szCs w:val="24"/>
        </w:rPr>
        <w:t>ose</w:t>
      </w:r>
      <w:r w:rsidR="006610FF" w:rsidRPr="00EE6C4F">
        <w:rPr>
          <w:rFonts w:ascii="Arial" w:hAnsi="Arial" w:cs="Arial"/>
          <w:b/>
          <w:bCs/>
          <w:szCs w:val="24"/>
        </w:rPr>
        <w:t xml:space="preserve"> most at risk. </w:t>
      </w:r>
      <w:r w:rsidR="00E139C6">
        <w:rPr>
          <w:rFonts w:ascii="Arial" w:hAnsi="Arial" w:cs="Arial"/>
          <w:b/>
          <w:szCs w:val="24"/>
        </w:rPr>
        <w:t xml:space="preserve">Any data collected as part of this should </w:t>
      </w:r>
      <w:r w:rsidR="00785862">
        <w:rPr>
          <w:rFonts w:ascii="Arial" w:hAnsi="Arial" w:cs="Arial"/>
          <w:b/>
          <w:szCs w:val="24"/>
        </w:rPr>
        <w:t>gather demographic information</w:t>
      </w:r>
      <w:r w:rsidR="006239DC">
        <w:rPr>
          <w:rFonts w:ascii="Arial" w:hAnsi="Arial" w:cs="Arial"/>
          <w:b/>
          <w:szCs w:val="24"/>
        </w:rPr>
        <w:t xml:space="preserve"> which can be disaggregated.</w:t>
      </w:r>
    </w:p>
    <w:p w14:paraId="70C68E2C" w14:textId="77777777" w:rsidR="00DE1F1B" w:rsidRDefault="00DE1F1B" w:rsidP="00EE0036">
      <w:pPr>
        <w:pStyle w:val="ListParagraph"/>
        <w:ind w:left="0"/>
        <w:rPr>
          <w:rFonts w:ascii="Arial" w:hAnsi="Arial" w:cs="Arial"/>
          <w:b/>
          <w:szCs w:val="24"/>
        </w:rPr>
      </w:pPr>
    </w:p>
    <w:p w14:paraId="00A53C7A" w14:textId="2219FB61" w:rsidR="000A45F2" w:rsidRPr="00A2724E" w:rsidRDefault="00A50B4D" w:rsidP="00EE0036">
      <w:pPr>
        <w:pStyle w:val="ListParagraph"/>
        <w:ind w:left="0"/>
        <w:rPr>
          <w:rFonts w:ascii="Arial" w:hAnsi="Arial" w:cs="Arial"/>
        </w:rPr>
      </w:pPr>
      <w:r w:rsidRPr="00EE6C4F">
        <w:rPr>
          <w:rFonts w:ascii="Arial" w:hAnsi="Arial" w:cs="Arial"/>
        </w:rPr>
        <w:t>The Domestic Abuse Commissioner’s Office recommend</w:t>
      </w:r>
      <w:r w:rsidR="00884644">
        <w:rPr>
          <w:rFonts w:ascii="Arial" w:hAnsi="Arial" w:cs="Arial"/>
        </w:rPr>
        <w:t>s</w:t>
      </w:r>
      <w:r w:rsidRPr="00EE6C4F">
        <w:rPr>
          <w:rFonts w:ascii="Arial" w:hAnsi="Arial" w:cs="Arial"/>
        </w:rPr>
        <w:t xml:space="preserve"> the use of a Coordinated Community Response (CCR) </w:t>
      </w:r>
      <w:r w:rsidR="000C35CB" w:rsidRPr="00EE6C4F">
        <w:rPr>
          <w:rFonts w:ascii="Arial" w:hAnsi="Arial" w:cs="Arial"/>
        </w:rPr>
        <w:t>for</w:t>
      </w:r>
      <w:r w:rsidRPr="00EE6C4F">
        <w:rPr>
          <w:rFonts w:ascii="Arial" w:hAnsi="Arial" w:cs="Arial"/>
        </w:rPr>
        <w:t xml:space="preserve"> </w:t>
      </w:r>
      <w:r w:rsidR="002F7C7C">
        <w:rPr>
          <w:rFonts w:ascii="Arial" w:hAnsi="Arial" w:cs="Arial"/>
        </w:rPr>
        <w:t>all</w:t>
      </w:r>
      <w:r w:rsidRPr="00EE6C4F">
        <w:rPr>
          <w:rFonts w:ascii="Arial" w:hAnsi="Arial" w:cs="Arial"/>
        </w:rPr>
        <w:t xml:space="preserve"> domestic abuse cases.</w:t>
      </w:r>
      <w:r w:rsidRPr="00593E21">
        <w:rPr>
          <w:rFonts w:ascii="Arial" w:hAnsi="Arial" w:cs="Arial"/>
        </w:rPr>
        <w:t xml:space="preserve"> </w:t>
      </w:r>
      <w:r w:rsidRPr="00593E21">
        <w:rPr>
          <w:rFonts w:ascii="Arial" w:hAnsi="Arial" w:cs="Arial"/>
          <w:szCs w:val="24"/>
        </w:rPr>
        <w:t>The P</w:t>
      </w:r>
      <w:r w:rsidRPr="00593E21">
        <w:rPr>
          <w:rFonts w:ascii="Arial" w:hAnsi="Arial" w:cs="Arial"/>
        </w:rPr>
        <w:t>olic</w:t>
      </w:r>
      <w:r w:rsidR="00AC044E">
        <w:rPr>
          <w:rFonts w:ascii="Arial" w:hAnsi="Arial" w:cs="Arial"/>
        </w:rPr>
        <w:t>e</w:t>
      </w:r>
      <w:r w:rsidRPr="00593E21">
        <w:rPr>
          <w:rFonts w:ascii="Arial" w:hAnsi="Arial" w:cs="Arial"/>
        </w:rPr>
        <w:t xml:space="preserve">, </w:t>
      </w:r>
      <w:r w:rsidRPr="00593E21">
        <w:rPr>
          <w:rFonts w:ascii="Arial" w:hAnsi="Arial" w:cs="Arial"/>
          <w:szCs w:val="24"/>
        </w:rPr>
        <w:t>C</w:t>
      </w:r>
      <w:r w:rsidRPr="00593E21">
        <w:rPr>
          <w:rFonts w:ascii="Arial" w:hAnsi="Arial" w:cs="Arial"/>
        </w:rPr>
        <w:t>rim</w:t>
      </w:r>
      <w:r w:rsidR="00AC044E">
        <w:rPr>
          <w:rFonts w:ascii="Arial" w:hAnsi="Arial" w:cs="Arial"/>
        </w:rPr>
        <w:t>e</w:t>
      </w:r>
      <w:r w:rsidRPr="00593E21">
        <w:rPr>
          <w:rFonts w:ascii="Arial" w:hAnsi="Arial" w:cs="Arial"/>
        </w:rPr>
        <w:t xml:space="preserve">, </w:t>
      </w:r>
      <w:r w:rsidRPr="00593E21">
        <w:rPr>
          <w:rFonts w:ascii="Arial" w:hAnsi="Arial" w:cs="Arial"/>
          <w:szCs w:val="24"/>
        </w:rPr>
        <w:t>S</w:t>
      </w:r>
      <w:r w:rsidRPr="00593E21">
        <w:rPr>
          <w:rFonts w:ascii="Arial" w:hAnsi="Arial" w:cs="Arial"/>
        </w:rPr>
        <w:t xml:space="preserve">entencing and </w:t>
      </w:r>
      <w:r w:rsidRPr="00593E21">
        <w:rPr>
          <w:rFonts w:ascii="Arial" w:hAnsi="Arial" w:cs="Arial"/>
          <w:szCs w:val="24"/>
        </w:rPr>
        <w:t>C</w:t>
      </w:r>
      <w:r w:rsidRPr="00593E21">
        <w:rPr>
          <w:rFonts w:ascii="Arial" w:hAnsi="Arial" w:cs="Arial"/>
        </w:rPr>
        <w:t>ourts</w:t>
      </w:r>
      <w:r w:rsidRPr="00593E21">
        <w:rPr>
          <w:rFonts w:ascii="Arial" w:hAnsi="Arial" w:cs="Arial"/>
          <w:szCs w:val="24"/>
        </w:rPr>
        <w:t xml:space="preserve"> </w:t>
      </w:r>
      <w:r w:rsidR="006239DC" w:rsidRPr="00593E21">
        <w:rPr>
          <w:rFonts w:ascii="Arial" w:hAnsi="Arial" w:cs="Arial"/>
        </w:rPr>
        <w:t>(PCSC)</w:t>
      </w:r>
      <w:r w:rsidRPr="00593E21">
        <w:rPr>
          <w:rFonts w:ascii="Arial" w:hAnsi="Arial" w:cs="Arial"/>
          <w:szCs w:val="24"/>
        </w:rPr>
        <w:t xml:space="preserve"> Act</w:t>
      </w:r>
      <w:r w:rsidRPr="00593E21">
        <w:rPr>
          <w:rFonts w:ascii="Arial" w:hAnsi="Arial" w:cs="Arial"/>
        </w:rPr>
        <w:t xml:space="preserve"> </w:t>
      </w:r>
      <w:r w:rsidRPr="00593E21">
        <w:rPr>
          <w:rFonts w:ascii="Arial" w:hAnsi="Arial" w:cs="Arial"/>
          <w:szCs w:val="24"/>
        </w:rPr>
        <w:t xml:space="preserve">does not specify the partnership model through which specified authorities must fulfil their obligations to collaborate to prevent and reduce serious violence. </w:t>
      </w:r>
      <w:r w:rsidRPr="00593E21">
        <w:rPr>
          <w:rFonts w:ascii="Arial" w:hAnsi="Arial" w:cs="Arial"/>
        </w:rPr>
        <w:t>Rather, ‘[r]epresentatives</w:t>
      </w:r>
      <w:r w:rsidRPr="00593E21">
        <w:rPr>
          <w:rFonts w:ascii="Arial" w:hAnsi="Arial" w:cs="Arial"/>
          <w:szCs w:val="24"/>
        </w:rPr>
        <w:t xml:space="preserve"> from the specified statutory organisations should collectively decide on the appropriate partnership in which they will work together to undertake the requirements of the Duty’</w:t>
      </w:r>
      <w:r w:rsidRPr="00593E21">
        <w:rPr>
          <w:rFonts w:ascii="Arial" w:hAnsi="Arial" w:cs="Arial"/>
        </w:rPr>
        <w:t>.</w:t>
      </w:r>
      <w:r>
        <w:rPr>
          <w:rStyle w:val="FootnoteReference"/>
          <w:rFonts w:ascii="Arial" w:hAnsi="Arial" w:cs="Arial"/>
        </w:rPr>
        <w:footnoteReference w:id="24"/>
      </w:r>
      <w:r w:rsidRPr="00593E21">
        <w:rPr>
          <w:rFonts w:ascii="Arial" w:hAnsi="Arial" w:cs="Arial"/>
        </w:rPr>
        <w:t xml:space="preserve"> </w:t>
      </w:r>
      <w:r w:rsidR="000A45F2">
        <w:rPr>
          <w:rFonts w:ascii="Arial" w:hAnsi="Arial" w:cs="Arial"/>
          <w:szCs w:val="24"/>
        </w:rPr>
        <w:t>T</w:t>
      </w:r>
      <w:r w:rsidR="000A45F2" w:rsidRPr="00593E21">
        <w:rPr>
          <w:rFonts w:ascii="Arial" w:hAnsi="Arial" w:cs="Arial"/>
          <w:szCs w:val="24"/>
        </w:rPr>
        <w:t>he Serious Violence Statutory Guidance</w:t>
      </w:r>
      <w:r w:rsidR="000A45F2">
        <w:rPr>
          <w:rFonts w:ascii="Arial" w:hAnsi="Arial" w:cs="Arial"/>
          <w:szCs w:val="24"/>
        </w:rPr>
        <w:t xml:space="preserve"> </w:t>
      </w:r>
      <w:r w:rsidR="000A45F2" w:rsidRPr="00593E21">
        <w:rPr>
          <w:rFonts w:ascii="Arial" w:hAnsi="Arial" w:cs="Arial"/>
          <w:szCs w:val="24"/>
        </w:rPr>
        <w:t>sets out that</w:t>
      </w:r>
      <w:r w:rsidR="000A45F2" w:rsidRPr="000C35CB">
        <w:rPr>
          <w:rFonts w:ascii="Arial" w:hAnsi="Arial" w:cs="Arial"/>
          <w:szCs w:val="24"/>
        </w:rPr>
        <w:t xml:space="preserve"> ‘</w:t>
      </w:r>
      <w:r w:rsidR="000A45F2" w:rsidRPr="007E1088">
        <w:rPr>
          <w:rFonts w:ascii="Arial" w:hAnsi="Arial" w:cs="Arial"/>
          <w:szCs w:val="24"/>
        </w:rPr>
        <w:t>e</w:t>
      </w:r>
      <w:r w:rsidR="000A45F2" w:rsidRPr="00593E21">
        <w:rPr>
          <w:rFonts w:ascii="Arial" w:hAnsi="Arial" w:cs="Arial"/>
          <w:szCs w:val="24"/>
        </w:rPr>
        <w:t>very local area will have a range of existing multi-agency arrangements in place</w:t>
      </w:r>
      <w:r w:rsidR="000A45F2" w:rsidRPr="000C35CB">
        <w:rPr>
          <w:rFonts w:ascii="Arial" w:hAnsi="Arial" w:cs="Arial"/>
          <w:szCs w:val="24"/>
        </w:rPr>
        <w:t>’</w:t>
      </w:r>
      <w:r w:rsidR="000A45F2" w:rsidRPr="00593E21">
        <w:rPr>
          <w:rFonts w:ascii="Arial" w:hAnsi="Arial" w:cs="Arial"/>
          <w:szCs w:val="24"/>
        </w:rPr>
        <w:t>.</w:t>
      </w:r>
      <w:r w:rsidR="000A45F2" w:rsidRPr="00593E21">
        <w:rPr>
          <w:rStyle w:val="FootnoteReference"/>
          <w:rFonts w:ascii="Arial" w:hAnsi="Arial" w:cs="Arial"/>
          <w:szCs w:val="24"/>
        </w:rPr>
        <w:footnoteReference w:id="25"/>
      </w:r>
      <w:r w:rsidR="000A45F2" w:rsidRPr="00593E21">
        <w:rPr>
          <w:rFonts w:ascii="Arial" w:hAnsi="Arial" w:cs="Arial"/>
          <w:szCs w:val="24"/>
        </w:rPr>
        <w:t xml:space="preserve"> These existing partnerships may include Community Safety Partnerships, Health and Wellbeing Boards, Serious Organised Crime Partnerships as well as Supporting Families Programme Structures, MARAC</w:t>
      </w:r>
      <w:r w:rsidR="00784C00">
        <w:rPr>
          <w:rFonts w:ascii="Arial" w:hAnsi="Arial" w:cs="Arial"/>
          <w:szCs w:val="24"/>
        </w:rPr>
        <w:t>s</w:t>
      </w:r>
      <w:r w:rsidR="000A45F2" w:rsidRPr="00593E21">
        <w:rPr>
          <w:rFonts w:ascii="Arial" w:hAnsi="Arial" w:cs="Arial"/>
          <w:szCs w:val="24"/>
        </w:rPr>
        <w:t xml:space="preserve">, Domestic Abuse Local Partnership Boards, </w:t>
      </w:r>
      <w:r w:rsidR="00C16D03">
        <w:rPr>
          <w:rFonts w:ascii="Arial" w:hAnsi="Arial" w:cs="Arial"/>
          <w:szCs w:val="24"/>
        </w:rPr>
        <w:t>Violence Against Women</w:t>
      </w:r>
      <w:r w:rsidR="001535B7">
        <w:rPr>
          <w:rFonts w:ascii="Arial" w:hAnsi="Arial" w:cs="Arial"/>
          <w:szCs w:val="24"/>
        </w:rPr>
        <w:t>, Domestic Abuse and Sexual Violence Boards (</w:t>
      </w:r>
      <w:r w:rsidR="000A45F2" w:rsidRPr="00593E21">
        <w:rPr>
          <w:rFonts w:ascii="Arial" w:hAnsi="Arial" w:cs="Arial"/>
          <w:szCs w:val="24"/>
        </w:rPr>
        <w:t>VAWDASV</w:t>
      </w:r>
      <w:r w:rsidR="001535B7">
        <w:rPr>
          <w:rFonts w:ascii="Arial" w:hAnsi="Arial" w:cs="Arial"/>
          <w:szCs w:val="24"/>
        </w:rPr>
        <w:t>)</w:t>
      </w:r>
      <w:r w:rsidR="000A45F2" w:rsidRPr="00593E21">
        <w:rPr>
          <w:rFonts w:ascii="Arial" w:hAnsi="Arial" w:cs="Arial"/>
          <w:szCs w:val="24"/>
        </w:rPr>
        <w:t>, Criminal Justice Boards, Violence Reduction Units (non-statutory), MAPPA and multi-agency safeguarding arrangements.</w:t>
      </w:r>
      <w:r w:rsidR="000A45F2" w:rsidRPr="000C35CB">
        <w:rPr>
          <w:rStyle w:val="FootnoteReference"/>
          <w:rFonts w:ascii="Arial" w:hAnsi="Arial" w:cs="Arial"/>
          <w:szCs w:val="24"/>
        </w:rPr>
        <w:footnoteReference w:id="26"/>
      </w:r>
      <w:r w:rsidR="000A45F2" w:rsidRPr="00593E21">
        <w:rPr>
          <w:rFonts w:ascii="Arial" w:hAnsi="Arial" w:cs="Arial"/>
          <w:szCs w:val="24"/>
        </w:rPr>
        <w:t xml:space="preserve"> </w:t>
      </w:r>
    </w:p>
    <w:p w14:paraId="50499F35" w14:textId="77777777" w:rsidR="000A45F2" w:rsidRDefault="000A45F2" w:rsidP="00EE0036">
      <w:pPr>
        <w:pStyle w:val="ListParagraph"/>
        <w:ind w:left="0"/>
        <w:rPr>
          <w:rFonts w:ascii="Arial" w:hAnsi="Arial" w:cs="Arial"/>
        </w:rPr>
      </w:pPr>
    </w:p>
    <w:p w14:paraId="7CD41EC6" w14:textId="25E6297F" w:rsidR="000C35CB" w:rsidRPr="00EE6C4F" w:rsidRDefault="00A50B4D" w:rsidP="00EE0036">
      <w:pPr>
        <w:pStyle w:val="ListParagraph"/>
        <w:ind w:left="0"/>
        <w:rPr>
          <w:rFonts w:ascii="Arial" w:hAnsi="Arial" w:cs="Arial"/>
          <w:szCs w:val="24"/>
        </w:rPr>
      </w:pPr>
      <w:r w:rsidRPr="00593E21">
        <w:rPr>
          <w:rFonts w:ascii="Arial" w:hAnsi="Arial" w:cs="Arial"/>
        </w:rPr>
        <w:t>T</w:t>
      </w:r>
      <w:r w:rsidRPr="00593E21">
        <w:rPr>
          <w:rFonts w:ascii="Arial" w:hAnsi="Arial" w:cs="Arial"/>
          <w:szCs w:val="24"/>
        </w:rPr>
        <w:t>h</w:t>
      </w:r>
      <w:r w:rsidR="00832F44">
        <w:rPr>
          <w:rFonts w:ascii="Arial" w:hAnsi="Arial" w:cs="Arial"/>
          <w:szCs w:val="24"/>
        </w:rPr>
        <w:t>e</w:t>
      </w:r>
      <w:r w:rsidRPr="00593E21">
        <w:rPr>
          <w:rFonts w:ascii="Arial" w:hAnsi="Arial" w:cs="Arial"/>
          <w:szCs w:val="24"/>
        </w:rPr>
        <w:t xml:space="preserve"> flexibility</w:t>
      </w:r>
      <w:r w:rsidR="0061704E">
        <w:rPr>
          <w:rFonts w:ascii="Arial" w:hAnsi="Arial" w:cs="Arial"/>
          <w:szCs w:val="24"/>
        </w:rPr>
        <w:t xml:space="preserve"> of </w:t>
      </w:r>
      <w:r w:rsidR="00832F44">
        <w:rPr>
          <w:rFonts w:ascii="Arial" w:hAnsi="Arial" w:cs="Arial"/>
          <w:szCs w:val="24"/>
        </w:rPr>
        <w:t xml:space="preserve">a </w:t>
      </w:r>
      <w:r w:rsidR="0061704E">
        <w:rPr>
          <w:rFonts w:ascii="Arial" w:hAnsi="Arial" w:cs="Arial"/>
          <w:szCs w:val="24"/>
        </w:rPr>
        <w:t>whole syst</w:t>
      </w:r>
      <w:r w:rsidR="00832F44">
        <w:rPr>
          <w:rFonts w:ascii="Arial" w:hAnsi="Arial" w:cs="Arial"/>
          <w:szCs w:val="24"/>
        </w:rPr>
        <w:t>em approach</w:t>
      </w:r>
      <w:r w:rsidRPr="00593E21">
        <w:rPr>
          <w:rFonts w:ascii="Arial" w:hAnsi="Arial" w:cs="Arial"/>
          <w:szCs w:val="24"/>
        </w:rPr>
        <w:t xml:space="preserve"> is designed to allow specified authorities to build on existing infrastructure, strengths and capabilities as they consider most appropriate</w:t>
      </w:r>
      <w:r w:rsidRPr="00593E21">
        <w:rPr>
          <w:rFonts w:ascii="Arial" w:hAnsi="Arial" w:cs="Arial"/>
        </w:rPr>
        <w:t xml:space="preserve">. </w:t>
      </w:r>
      <w:r w:rsidR="008B034B" w:rsidRPr="008B034B">
        <w:rPr>
          <w:rFonts w:ascii="Arial" w:hAnsi="Arial" w:cs="Arial"/>
          <w:szCs w:val="24"/>
        </w:rPr>
        <w:t>The CCR provides the most effective response to domestic abuse and should be adopted as a best practice example of multi-agency working</w:t>
      </w:r>
      <w:r w:rsidR="008B034B">
        <w:rPr>
          <w:rFonts w:ascii="Arial" w:hAnsi="Arial" w:cs="Arial"/>
          <w:szCs w:val="24"/>
        </w:rPr>
        <w:t>.</w:t>
      </w:r>
      <w:r w:rsidR="00E82AF3">
        <w:rPr>
          <w:rFonts w:ascii="Arial" w:hAnsi="Arial" w:cs="Arial"/>
          <w:szCs w:val="24"/>
        </w:rPr>
        <w:t xml:space="preserve"> </w:t>
      </w:r>
      <w:r w:rsidR="00E348A6" w:rsidRPr="00E82AF3">
        <w:rPr>
          <w:rFonts w:ascii="Arial" w:hAnsi="Arial" w:cs="Arial"/>
          <w:szCs w:val="24"/>
        </w:rPr>
        <w:t>The CCR</w:t>
      </w:r>
      <w:r w:rsidR="009B1B48" w:rsidRPr="00EE6C4F">
        <w:rPr>
          <w:rFonts w:ascii="Arial" w:hAnsi="Arial" w:cs="Arial"/>
          <w:szCs w:val="24"/>
        </w:rPr>
        <w:t xml:space="preserve"> is </w:t>
      </w:r>
      <w:r w:rsidR="000C35CB" w:rsidRPr="00E82AF3">
        <w:rPr>
          <w:rFonts w:ascii="Arial" w:hAnsi="Arial" w:cs="Arial"/>
          <w:szCs w:val="24"/>
        </w:rPr>
        <w:t xml:space="preserve">a </w:t>
      </w:r>
      <w:r w:rsidR="008C76BE" w:rsidRPr="00E82AF3">
        <w:rPr>
          <w:rFonts w:ascii="Arial" w:hAnsi="Arial" w:cs="Arial"/>
          <w:szCs w:val="24"/>
        </w:rPr>
        <w:t xml:space="preserve">sector </w:t>
      </w:r>
      <w:r w:rsidR="00903612" w:rsidRPr="00E82AF3">
        <w:rPr>
          <w:rFonts w:ascii="Arial" w:hAnsi="Arial" w:cs="Arial"/>
          <w:szCs w:val="24"/>
        </w:rPr>
        <w:t>recognised</w:t>
      </w:r>
      <w:r w:rsidR="000C35CB" w:rsidRPr="00E82AF3">
        <w:rPr>
          <w:rFonts w:ascii="Arial" w:hAnsi="Arial" w:cs="Arial"/>
          <w:szCs w:val="24"/>
        </w:rPr>
        <w:t>,</w:t>
      </w:r>
      <w:r w:rsidR="009B1B48" w:rsidRPr="00EE6C4F">
        <w:rPr>
          <w:rFonts w:ascii="Arial" w:hAnsi="Arial" w:cs="Arial"/>
          <w:szCs w:val="24"/>
        </w:rPr>
        <w:t xml:space="preserve"> whole system approach which brings together a </w:t>
      </w:r>
      <w:r w:rsidR="009B1B48" w:rsidRPr="00E82AF3">
        <w:rPr>
          <w:rStyle w:val="Strong"/>
          <w:rFonts w:ascii="Arial" w:hAnsi="Arial" w:cs="Arial"/>
          <w:b w:val="0"/>
          <w:color w:val="111111"/>
          <w:szCs w:val="24"/>
          <w:shd w:val="clear" w:color="auto" w:fill="FFFFFF"/>
        </w:rPr>
        <w:t>variety of agencies</w:t>
      </w:r>
      <w:r w:rsidR="008D3A8B" w:rsidRPr="00E82AF3">
        <w:rPr>
          <w:rStyle w:val="Strong"/>
          <w:rFonts w:ascii="Arial" w:hAnsi="Arial" w:cs="Arial"/>
          <w:b w:val="0"/>
          <w:color w:val="111111"/>
          <w:szCs w:val="24"/>
          <w:shd w:val="clear" w:color="auto" w:fill="FFFFFF"/>
        </w:rPr>
        <w:t xml:space="preserve"> and community-based services</w:t>
      </w:r>
      <w:r w:rsidR="009B1B48" w:rsidRPr="00E82AF3">
        <w:rPr>
          <w:rStyle w:val="Strong"/>
          <w:rFonts w:ascii="Arial" w:hAnsi="Arial" w:cs="Arial"/>
          <w:b w:val="0"/>
          <w:color w:val="111111"/>
          <w:szCs w:val="24"/>
          <w:shd w:val="clear" w:color="auto" w:fill="FFFFFF"/>
        </w:rPr>
        <w:t xml:space="preserve"> to work in collaboration to prevent further harm and help victim</w:t>
      </w:r>
      <w:r w:rsidR="006A2C3D" w:rsidRPr="00E82AF3">
        <w:rPr>
          <w:rStyle w:val="Strong"/>
          <w:rFonts w:ascii="Arial" w:hAnsi="Arial" w:cs="Arial"/>
          <w:b w:val="0"/>
          <w:color w:val="111111"/>
          <w:szCs w:val="24"/>
          <w:shd w:val="clear" w:color="auto" w:fill="FFFFFF"/>
        </w:rPr>
        <w:t xml:space="preserve">s and </w:t>
      </w:r>
      <w:r w:rsidR="009B1B48" w:rsidRPr="00E82AF3">
        <w:rPr>
          <w:rStyle w:val="Strong"/>
          <w:rFonts w:ascii="Arial" w:hAnsi="Arial" w:cs="Arial"/>
          <w:b w:val="0"/>
          <w:color w:val="111111"/>
          <w:szCs w:val="24"/>
          <w:shd w:val="clear" w:color="auto" w:fill="FFFFFF"/>
        </w:rPr>
        <w:t>survivors establish safety</w:t>
      </w:r>
      <w:r w:rsidR="00BC63B5" w:rsidRPr="00E82AF3">
        <w:rPr>
          <w:rStyle w:val="Strong"/>
          <w:rFonts w:ascii="Arial" w:hAnsi="Arial" w:cs="Arial"/>
          <w:b w:val="0"/>
          <w:color w:val="111111"/>
          <w:szCs w:val="24"/>
          <w:shd w:val="clear" w:color="auto" w:fill="FFFFFF"/>
        </w:rPr>
        <w:t>, whilst holding perpetrators of domestic abuse to account</w:t>
      </w:r>
      <w:r w:rsidR="009B1B48" w:rsidRPr="00EE6C4F">
        <w:rPr>
          <w:rFonts w:ascii="Arial" w:hAnsi="Arial" w:cs="Arial"/>
          <w:color w:val="111111"/>
          <w:szCs w:val="24"/>
          <w:shd w:val="clear" w:color="auto" w:fill="FFFFFF"/>
        </w:rPr>
        <w:t xml:space="preserve">. </w:t>
      </w:r>
      <w:r w:rsidR="00827009" w:rsidRPr="00E82AF3">
        <w:rPr>
          <w:rFonts w:ascii="Arial" w:hAnsi="Arial" w:cs="Arial"/>
          <w:color w:val="111111"/>
          <w:szCs w:val="24"/>
          <w:shd w:val="clear" w:color="auto" w:fill="FFFFFF"/>
        </w:rPr>
        <w:t>This is done by spreading r</w:t>
      </w:r>
      <w:r w:rsidR="00B133CF" w:rsidRPr="00EE6C4F">
        <w:rPr>
          <w:rFonts w:ascii="Arial" w:hAnsi="Arial" w:cs="Arial"/>
          <w:szCs w:val="24"/>
        </w:rPr>
        <w:t xml:space="preserve">esponsibility for support and </w:t>
      </w:r>
      <w:r w:rsidR="00B133CF" w:rsidRPr="00EE6C4F">
        <w:rPr>
          <w:rFonts w:ascii="Arial" w:hAnsi="Arial" w:cs="Arial"/>
          <w:szCs w:val="24"/>
        </w:rPr>
        <w:lastRenderedPageBreak/>
        <w:t>intervention across agencies, rather than one individual agency or on the victi</w:t>
      </w:r>
      <w:r w:rsidR="00197B74" w:rsidRPr="00EE6C4F">
        <w:rPr>
          <w:rFonts w:ascii="Arial" w:hAnsi="Arial" w:cs="Arial"/>
          <w:szCs w:val="24"/>
        </w:rPr>
        <w:t>m.</w:t>
      </w:r>
      <w:r w:rsidR="009B1B48" w:rsidRPr="000C35CB">
        <w:rPr>
          <w:rStyle w:val="FootnoteReference"/>
          <w:rFonts w:ascii="Arial" w:hAnsi="Arial" w:cs="Arial"/>
          <w:color w:val="111111"/>
          <w:szCs w:val="24"/>
          <w:shd w:val="clear" w:color="auto" w:fill="FFFFFF"/>
        </w:rPr>
        <w:footnoteReference w:id="27"/>
      </w:r>
      <w:r w:rsidR="009B1B48" w:rsidRPr="00EE6C4F">
        <w:rPr>
          <w:rFonts w:ascii="Arial" w:hAnsi="Arial" w:cs="Arial"/>
          <w:color w:val="111111"/>
          <w:szCs w:val="24"/>
          <w:shd w:val="clear" w:color="auto" w:fill="FFFFFF"/>
        </w:rPr>
        <w:t xml:space="preserve"> </w:t>
      </w:r>
      <w:r w:rsidR="003C41DF" w:rsidRPr="00E82AF3">
        <w:rPr>
          <w:rFonts w:ascii="Arial" w:hAnsi="Arial" w:cs="Arial"/>
          <w:color w:val="111111"/>
          <w:szCs w:val="24"/>
          <w:shd w:val="clear" w:color="auto" w:fill="FFFFFF"/>
        </w:rPr>
        <w:t xml:space="preserve"> </w:t>
      </w:r>
      <w:r w:rsidR="003C41DF" w:rsidRPr="00EE6C4F">
        <w:rPr>
          <w:rFonts w:ascii="Arial" w:hAnsi="Arial" w:cs="Arial"/>
          <w:color w:val="111111"/>
          <w:szCs w:val="24"/>
          <w:shd w:val="clear" w:color="auto" w:fill="FFFFFF"/>
        </w:rPr>
        <w:t xml:space="preserve">Having this tailored domestic abuse model </w:t>
      </w:r>
      <w:r w:rsidR="000164FA" w:rsidRPr="00E82AF3">
        <w:rPr>
          <w:rFonts w:ascii="Arial" w:hAnsi="Arial" w:cs="Arial"/>
          <w:color w:val="111111"/>
          <w:szCs w:val="24"/>
          <w:shd w:val="clear" w:color="auto" w:fill="FFFFFF"/>
        </w:rPr>
        <w:t>is</w:t>
      </w:r>
      <w:r w:rsidR="003C41DF" w:rsidRPr="00EE6C4F">
        <w:rPr>
          <w:rFonts w:ascii="Arial" w:hAnsi="Arial" w:cs="Arial"/>
          <w:color w:val="111111"/>
          <w:szCs w:val="24"/>
          <w:shd w:val="clear" w:color="auto" w:fill="FFFFFF"/>
        </w:rPr>
        <w:t xml:space="preserve"> </w:t>
      </w:r>
      <w:r w:rsidR="000C35CB" w:rsidRPr="00E82AF3">
        <w:rPr>
          <w:rFonts w:ascii="Arial" w:hAnsi="Arial" w:cs="Arial"/>
          <w:color w:val="111111"/>
          <w:szCs w:val="24"/>
          <w:shd w:val="clear" w:color="auto" w:fill="FFFFFF"/>
        </w:rPr>
        <w:t xml:space="preserve">best practice </w:t>
      </w:r>
      <w:r w:rsidR="003C41DF" w:rsidRPr="00EE6C4F">
        <w:rPr>
          <w:rFonts w:ascii="Arial" w:hAnsi="Arial" w:cs="Arial"/>
          <w:color w:val="111111"/>
          <w:szCs w:val="24"/>
          <w:shd w:val="clear" w:color="auto" w:fill="FFFFFF"/>
        </w:rPr>
        <w:t>as it has been developed to ensure that the victim is at the centre of the response and</w:t>
      </w:r>
      <w:r w:rsidR="000C35CB" w:rsidRPr="00E82AF3">
        <w:rPr>
          <w:rFonts w:ascii="Arial" w:hAnsi="Arial" w:cs="Arial"/>
          <w:color w:val="111111"/>
          <w:szCs w:val="24"/>
          <w:shd w:val="clear" w:color="auto" w:fill="FFFFFF"/>
        </w:rPr>
        <w:t xml:space="preserve"> that</w:t>
      </w:r>
      <w:r w:rsidR="003C41DF" w:rsidRPr="00EE6C4F">
        <w:rPr>
          <w:rFonts w:ascii="Arial" w:hAnsi="Arial" w:cs="Arial"/>
          <w:color w:val="111111"/>
          <w:szCs w:val="24"/>
          <w:shd w:val="clear" w:color="auto" w:fill="FFFFFF"/>
        </w:rPr>
        <w:t xml:space="preserve"> all aspects of support are fully considered. </w:t>
      </w:r>
      <w:r w:rsidR="000C35CB" w:rsidRPr="00E82AF3">
        <w:rPr>
          <w:rFonts w:ascii="Arial" w:hAnsi="Arial" w:cs="Arial"/>
          <w:color w:val="111111"/>
          <w:szCs w:val="24"/>
          <w:shd w:val="clear" w:color="auto" w:fill="FFFFFF"/>
        </w:rPr>
        <w:t xml:space="preserve">This includes </w:t>
      </w:r>
      <w:r w:rsidR="003C41DF" w:rsidRPr="00EE6C4F">
        <w:rPr>
          <w:rFonts w:ascii="Arial" w:hAnsi="Arial" w:cs="Arial"/>
          <w:color w:val="111111"/>
          <w:szCs w:val="24"/>
          <w:shd w:val="clear" w:color="auto" w:fill="FFFFFF"/>
        </w:rPr>
        <w:t>the ‘broadest possible response to domestic abuse</w:t>
      </w:r>
      <w:r w:rsidR="00963AFC" w:rsidRPr="00E82AF3">
        <w:rPr>
          <w:rFonts w:ascii="Arial" w:hAnsi="Arial" w:cs="Arial"/>
          <w:color w:val="111111"/>
          <w:szCs w:val="24"/>
          <w:shd w:val="clear" w:color="auto" w:fill="FFFFFF"/>
        </w:rPr>
        <w:t>,</w:t>
      </w:r>
      <w:r w:rsidR="003C41DF" w:rsidRPr="00EE6C4F">
        <w:rPr>
          <w:rFonts w:ascii="Arial" w:hAnsi="Arial" w:cs="Arial"/>
          <w:color w:val="111111"/>
          <w:szCs w:val="24"/>
          <w:shd w:val="clear" w:color="auto" w:fill="FFFFFF"/>
        </w:rPr>
        <w:t xml:space="preserve"> addressing prevention, early intervention, dealing with crisis, risk fluctuation, long-term recovery and safety,</w:t>
      </w:r>
      <w:r w:rsidR="0082315C" w:rsidRPr="00E82AF3">
        <w:rPr>
          <w:rFonts w:ascii="Arial" w:hAnsi="Arial" w:cs="Arial"/>
          <w:color w:val="111111"/>
          <w:szCs w:val="24"/>
          <w:shd w:val="clear" w:color="auto" w:fill="FFFFFF"/>
        </w:rPr>
        <w:t xml:space="preserve"> [through] </w:t>
      </w:r>
      <w:r w:rsidR="003C41DF" w:rsidRPr="00EE6C4F">
        <w:rPr>
          <w:rFonts w:ascii="Arial" w:hAnsi="Arial" w:cs="Arial"/>
          <w:color w:val="111111"/>
          <w:szCs w:val="24"/>
          <w:shd w:val="clear" w:color="auto" w:fill="FFFFFF"/>
        </w:rPr>
        <w:t>working with a wide range of services, pathways, agencies and systems</w:t>
      </w:r>
      <w:r w:rsidR="00AC4906" w:rsidRPr="00E82AF3">
        <w:rPr>
          <w:rFonts w:ascii="Arial" w:hAnsi="Arial" w:cs="Arial"/>
          <w:color w:val="111111"/>
          <w:szCs w:val="24"/>
          <w:shd w:val="clear" w:color="auto" w:fill="FFFFFF"/>
        </w:rPr>
        <w:t>’.</w:t>
      </w:r>
      <w:r w:rsidR="00AC4906">
        <w:rPr>
          <w:rStyle w:val="FootnoteReference"/>
          <w:rFonts w:ascii="Arial" w:hAnsi="Arial" w:cs="Arial"/>
          <w:color w:val="111111"/>
          <w:szCs w:val="24"/>
          <w:shd w:val="clear" w:color="auto" w:fill="FFFFFF"/>
        </w:rPr>
        <w:footnoteReference w:id="28"/>
      </w:r>
      <w:r w:rsidR="00B750ED" w:rsidRPr="00E82AF3">
        <w:rPr>
          <w:rFonts w:ascii="Arial" w:hAnsi="Arial" w:cs="Arial"/>
          <w:color w:val="111111"/>
          <w:szCs w:val="24"/>
          <w:shd w:val="clear" w:color="auto" w:fill="FFFFFF"/>
        </w:rPr>
        <w:t xml:space="preserve"> </w:t>
      </w:r>
      <w:r w:rsidR="007859D7" w:rsidRPr="00EE6C4F">
        <w:rPr>
          <w:rFonts w:ascii="Arial" w:hAnsi="Arial" w:cs="Arial"/>
          <w:color w:val="111111"/>
          <w:szCs w:val="24"/>
          <w:shd w:val="clear" w:color="auto" w:fill="FFFFFF"/>
        </w:rPr>
        <w:t>For</w:t>
      </w:r>
      <w:r w:rsidR="007859D7" w:rsidRPr="00E82AF3">
        <w:rPr>
          <w:rFonts w:ascii="Arial" w:hAnsi="Arial" w:cs="Arial"/>
          <w:color w:val="111111"/>
          <w:szCs w:val="24"/>
          <w:shd w:val="clear" w:color="auto" w:fill="FFFFFF"/>
        </w:rPr>
        <w:t xml:space="preserve"> </w:t>
      </w:r>
      <w:r w:rsidR="007859D7" w:rsidRPr="00EE6C4F">
        <w:rPr>
          <w:rFonts w:ascii="Arial" w:eastAsiaTheme="minorHAnsi" w:hAnsi="Arial" w:cs="Arial"/>
          <w:szCs w:val="24"/>
          <w:lang w:eastAsia="en-US"/>
        </w:rPr>
        <w:t>p</w:t>
      </w:r>
      <w:r w:rsidR="00A91342" w:rsidRPr="00EE6C4F">
        <w:rPr>
          <w:rFonts w:ascii="Arial" w:eastAsiaTheme="minorHAnsi" w:hAnsi="Arial" w:cs="Arial"/>
          <w:szCs w:val="24"/>
          <w:lang w:eastAsia="en-US"/>
        </w:rPr>
        <w:t>olicing</w:t>
      </w:r>
      <w:r w:rsidR="00B750ED" w:rsidRPr="00E82AF3">
        <w:rPr>
          <w:rFonts w:ascii="Arial" w:eastAsiaTheme="minorHAnsi" w:hAnsi="Arial" w:cs="Arial"/>
          <w:szCs w:val="24"/>
          <w:lang w:eastAsia="en-US"/>
        </w:rPr>
        <w:t>,</w:t>
      </w:r>
      <w:r w:rsidR="00A91342" w:rsidRPr="00EE6C4F">
        <w:rPr>
          <w:rFonts w:ascii="Arial" w:eastAsiaTheme="minorHAnsi" w:hAnsi="Arial" w:cs="Arial"/>
          <w:szCs w:val="24"/>
          <w:lang w:eastAsia="en-US"/>
        </w:rPr>
        <w:t xml:space="preserve"> </w:t>
      </w:r>
      <w:r w:rsidR="00486A45" w:rsidRPr="00EE6C4F">
        <w:rPr>
          <w:rFonts w:ascii="Arial" w:eastAsiaTheme="minorHAnsi" w:hAnsi="Arial" w:cs="Arial"/>
          <w:szCs w:val="24"/>
          <w:lang w:eastAsia="en-US"/>
        </w:rPr>
        <w:t>those</w:t>
      </w:r>
      <w:r w:rsidR="00A91342" w:rsidRPr="00EE6C4F">
        <w:rPr>
          <w:rFonts w:ascii="Arial" w:eastAsiaTheme="minorHAnsi" w:hAnsi="Arial" w:cs="Arial"/>
          <w:szCs w:val="24"/>
          <w:lang w:eastAsia="en-US"/>
        </w:rPr>
        <w:t xml:space="preserve"> wider agencies</w:t>
      </w:r>
      <w:r w:rsidR="00486A45" w:rsidRPr="00EE6C4F">
        <w:rPr>
          <w:rFonts w:ascii="Arial" w:eastAsiaTheme="minorHAnsi" w:hAnsi="Arial" w:cs="Arial"/>
          <w:szCs w:val="24"/>
          <w:lang w:eastAsia="en-US"/>
        </w:rPr>
        <w:t xml:space="preserve"> would i</w:t>
      </w:r>
      <w:r w:rsidR="003E347B" w:rsidRPr="00EE6C4F">
        <w:rPr>
          <w:rFonts w:ascii="Arial" w:eastAsiaTheme="minorHAnsi" w:hAnsi="Arial" w:cs="Arial"/>
          <w:szCs w:val="24"/>
          <w:lang w:eastAsia="en-US"/>
        </w:rPr>
        <w:t>nclude</w:t>
      </w:r>
      <w:r w:rsidR="00EE2335" w:rsidRPr="00EE6C4F">
        <w:rPr>
          <w:rFonts w:ascii="Arial" w:eastAsiaTheme="minorHAnsi" w:hAnsi="Arial" w:cs="Arial"/>
          <w:szCs w:val="24"/>
          <w:lang w:eastAsia="en-US"/>
        </w:rPr>
        <w:t xml:space="preserve"> </w:t>
      </w:r>
      <w:r w:rsidR="00A91342" w:rsidRPr="00EE6C4F">
        <w:rPr>
          <w:rFonts w:ascii="Arial" w:eastAsiaTheme="minorHAnsi" w:hAnsi="Arial" w:cs="Arial"/>
          <w:szCs w:val="24"/>
          <w:lang w:eastAsia="en-US"/>
        </w:rPr>
        <w:t>probation, NHS/CCGs, housing, children’s services, schools and colleges, mental health, substance misuse, youth offending</w:t>
      </w:r>
      <w:r w:rsidR="00B750ED" w:rsidRPr="00E82AF3">
        <w:rPr>
          <w:rFonts w:ascii="Arial" w:eastAsiaTheme="minorHAnsi" w:hAnsi="Arial" w:cs="Arial"/>
          <w:szCs w:val="24"/>
          <w:lang w:eastAsia="en-US"/>
        </w:rPr>
        <w:t>,</w:t>
      </w:r>
      <w:r w:rsidR="008C2759" w:rsidRPr="00EE6C4F">
        <w:rPr>
          <w:rFonts w:ascii="Arial" w:eastAsiaTheme="minorHAnsi" w:hAnsi="Arial" w:cs="Arial"/>
          <w:szCs w:val="24"/>
          <w:lang w:eastAsia="en-US"/>
        </w:rPr>
        <w:t xml:space="preserve"> whom they would</w:t>
      </w:r>
      <w:r w:rsidR="00A91342" w:rsidRPr="00EE6C4F">
        <w:rPr>
          <w:rFonts w:ascii="Arial" w:eastAsiaTheme="minorHAnsi" w:hAnsi="Arial" w:cs="Arial"/>
          <w:szCs w:val="24"/>
          <w:lang w:eastAsia="en-US"/>
        </w:rPr>
        <w:t xml:space="preserve"> share referral information, intelligence and data</w:t>
      </w:r>
      <w:r w:rsidR="003E347B" w:rsidRPr="00EE6C4F">
        <w:rPr>
          <w:rFonts w:ascii="Arial" w:eastAsiaTheme="minorHAnsi" w:hAnsi="Arial" w:cs="Arial"/>
          <w:szCs w:val="24"/>
          <w:lang w:eastAsia="en-US"/>
        </w:rPr>
        <w:t>.</w:t>
      </w:r>
    </w:p>
    <w:p w14:paraId="4CE5FE72" w14:textId="77777777" w:rsidR="000C35CB" w:rsidRDefault="000C35CB" w:rsidP="00EE0036">
      <w:pPr>
        <w:pStyle w:val="ListParagraph"/>
        <w:ind w:left="0"/>
        <w:rPr>
          <w:rFonts w:ascii="Arial" w:eastAsiaTheme="minorHAnsi" w:hAnsi="Arial" w:cs="Arial"/>
          <w:szCs w:val="24"/>
          <w:lang w:eastAsia="en-US"/>
        </w:rPr>
      </w:pPr>
    </w:p>
    <w:p w14:paraId="5C81658A" w14:textId="16CB37A4" w:rsidR="006A53E2" w:rsidRDefault="000C35CB" w:rsidP="00EE0036">
      <w:pPr>
        <w:pStyle w:val="ListParagraph"/>
        <w:ind w:left="0"/>
        <w:rPr>
          <w:rFonts w:ascii="Arial" w:eastAsiaTheme="minorHAnsi" w:hAnsi="Arial" w:cs="Arial"/>
          <w:szCs w:val="24"/>
          <w:lang w:eastAsia="en-US"/>
        </w:rPr>
      </w:pPr>
      <w:r>
        <w:rPr>
          <w:rFonts w:ascii="Arial" w:eastAsiaTheme="minorHAnsi" w:hAnsi="Arial" w:cs="Arial"/>
          <w:szCs w:val="24"/>
          <w:lang w:eastAsia="en-US"/>
        </w:rPr>
        <w:t>T</w:t>
      </w:r>
      <w:r w:rsidR="00F60CEF">
        <w:rPr>
          <w:rFonts w:ascii="Arial" w:eastAsiaTheme="minorHAnsi" w:hAnsi="Arial" w:cs="Arial"/>
          <w:szCs w:val="24"/>
          <w:lang w:eastAsia="en-US"/>
        </w:rPr>
        <w:t xml:space="preserve">he CCR model should be adopted </w:t>
      </w:r>
      <w:r>
        <w:rPr>
          <w:rFonts w:ascii="Arial" w:eastAsiaTheme="minorHAnsi" w:hAnsi="Arial" w:cs="Arial"/>
          <w:szCs w:val="24"/>
          <w:lang w:eastAsia="en-US"/>
        </w:rPr>
        <w:t xml:space="preserve">and </w:t>
      </w:r>
      <w:r w:rsidR="00F60CEF">
        <w:rPr>
          <w:rFonts w:ascii="Arial" w:eastAsiaTheme="minorHAnsi" w:hAnsi="Arial" w:cs="Arial"/>
          <w:szCs w:val="24"/>
          <w:lang w:eastAsia="en-US"/>
        </w:rPr>
        <w:t>align</w:t>
      </w:r>
      <w:r>
        <w:rPr>
          <w:rFonts w:ascii="Arial" w:eastAsiaTheme="minorHAnsi" w:hAnsi="Arial" w:cs="Arial"/>
          <w:szCs w:val="24"/>
          <w:lang w:eastAsia="en-US"/>
        </w:rPr>
        <w:t>ed</w:t>
      </w:r>
      <w:r w:rsidR="00DE3E0B" w:rsidRPr="00EE6C4F">
        <w:rPr>
          <w:rFonts w:ascii="Arial" w:eastAsiaTheme="minorHAnsi" w:hAnsi="Arial" w:cs="Arial"/>
          <w:szCs w:val="24"/>
          <w:lang w:eastAsia="en-US"/>
        </w:rPr>
        <w:t xml:space="preserve"> with existing arrangements such as MARAC to ensure perpetrator management teams have key information from victim-focused panels. These structures can be crucial in flagging </w:t>
      </w:r>
      <w:r w:rsidR="00A91342" w:rsidRPr="00EE6C4F">
        <w:rPr>
          <w:rFonts w:ascii="Arial" w:eastAsiaTheme="minorHAnsi" w:hAnsi="Arial" w:cs="Arial"/>
          <w:szCs w:val="24"/>
          <w:lang w:eastAsia="en-US"/>
        </w:rPr>
        <w:t>perpetrators who are high risk,</w:t>
      </w:r>
      <w:r w:rsidR="00963B80">
        <w:rPr>
          <w:rFonts w:ascii="Arial" w:eastAsiaTheme="minorHAnsi" w:hAnsi="Arial" w:cs="Arial"/>
          <w:szCs w:val="24"/>
          <w:lang w:eastAsia="en-US"/>
        </w:rPr>
        <w:t xml:space="preserve"> </w:t>
      </w:r>
      <w:r w:rsidR="00A91342" w:rsidRPr="00EE6C4F">
        <w:rPr>
          <w:rFonts w:ascii="Arial" w:eastAsiaTheme="minorHAnsi" w:hAnsi="Arial" w:cs="Arial"/>
          <w:szCs w:val="24"/>
          <w:lang w:eastAsia="en-US"/>
        </w:rPr>
        <w:t xml:space="preserve">but may not be in contact with the </w:t>
      </w:r>
      <w:r w:rsidR="0077158C">
        <w:rPr>
          <w:rFonts w:ascii="Arial" w:eastAsiaTheme="minorHAnsi" w:hAnsi="Arial" w:cs="Arial"/>
          <w:szCs w:val="24"/>
          <w:lang w:eastAsia="en-US"/>
        </w:rPr>
        <w:t>CJS</w:t>
      </w:r>
      <w:r w:rsidR="00DE3E0B" w:rsidRPr="00EE6C4F">
        <w:rPr>
          <w:rFonts w:ascii="Arial" w:eastAsiaTheme="minorHAnsi" w:hAnsi="Arial" w:cs="Arial"/>
          <w:szCs w:val="24"/>
          <w:lang w:eastAsia="en-US"/>
        </w:rPr>
        <w:t xml:space="preserve"> and enable effective early intervention and disruption to their behaviour. </w:t>
      </w:r>
    </w:p>
    <w:p w14:paraId="5A5BF9FE" w14:textId="77777777" w:rsidR="0098414F" w:rsidRDefault="0098414F" w:rsidP="00EE0036">
      <w:pPr>
        <w:pStyle w:val="ListParagraph"/>
        <w:ind w:left="0"/>
        <w:rPr>
          <w:rFonts w:ascii="Arial" w:eastAsiaTheme="minorHAnsi" w:hAnsi="Arial" w:cs="Arial"/>
          <w:szCs w:val="24"/>
          <w:lang w:eastAsia="en-US"/>
        </w:rPr>
      </w:pPr>
    </w:p>
    <w:p w14:paraId="6A1D2EE2" w14:textId="77777777" w:rsidR="00AB5F1E" w:rsidRPr="00EE6C4F" w:rsidRDefault="00AB5F1E" w:rsidP="00EE0036">
      <w:pPr>
        <w:rPr>
          <w:rFonts w:ascii="Arial" w:hAnsi="Arial" w:cs="Arial"/>
          <w:szCs w:val="24"/>
        </w:rPr>
      </w:pPr>
    </w:p>
    <w:p w14:paraId="28090343" w14:textId="44276DD1" w:rsidR="003520C2" w:rsidRDefault="000460FE" w:rsidP="00EE0036">
      <w:pPr>
        <w:pStyle w:val="ListParagraph"/>
        <w:ind w:left="0"/>
        <w:rPr>
          <w:rFonts w:ascii="Arial" w:hAnsi="Arial" w:cs="Arial"/>
          <w:b/>
          <w:bCs/>
        </w:rPr>
      </w:pPr>
      <w:r w:rsidRPr="00EE6C4F">
        <w:rPr>
          <w:rFonts w:ascii="Arial" w:hAnsi="Arial" w:cs="Arial"/>
          <w:b/>
          <w:bCs/>
          <w:color w:val="0070C0"/>
          <w:szCs w:val="24"/>
        </w:rPr>
        <w:t xml:space="preserve">Recommendation </w:t>
      </w:r>
      <w:r>
        <w:rPr>
          <w:rFonts w:ascii="Arial" w:hAnsi="Arial" w:cs="Arial"/>
          <w:b/>
          <w:bCs/>
          <w:color w:val="0070C0"/>
          <w:szCs w:val="24"/>
        </w:rPr>
        <w:t>3</w:t>
      </w:r>
      <w:r w:rsidRPr="00EE6C4F">
        <w:rPr>
          <w:rFonts w:ascii="Arial" w:hAnsi="Arial" w:cs="Arial"/>
          <w:b/>
          <w:bCs/>
          <w:color w:val="0070C0"/>
          <w:szCs w:val="24"/>
        </w:rPr>
        <w:t>:</w:t>
      </w:r>
      <w:r w:rsidRPr="00EE6C4F">
        <w:rPr>
          <w:rFonts w:ascii="Arial" w:hAnsi="Arial" w:cs="Arial"/>
          <w:b/>
          <w:bCs/>
          <w:szCs w:val="24"/>
        </w:rPr>
        <w:t xml:space="preserve"> </w:t>
      </w:r>
      <w:r w:rsidR="006610FF" w:rsidRPr="00EE6C4F">
        <w:rPr>
          <w:rFonts w:ascii="Arial" w:hAnsi="Arial" w:cs="Arial"/>
          <w:b/>
          <w:bCs/>
        </w:rPr>
        <w:t xml:space="preserve">The Domestic Abuse Commissioner’s Office </w:t>
      </w:r>
      <w:r w:rsidR="008E1696" w:rsidRPr="000C35CB">
        <w:rPr>
          <w:rFonts w:ascii="Arial" w:hAnsi="Arial" w:cs="Arial"/>
          <w:b/>
          <w:bCs/>
        </w:rPr>
        <w:t>recommend</w:t>
      </w:r>
      <w:r w:rsidR="00D35D35">
        <w:rPr>
          <w:rFonts w:ascii="Arial" w:hAnsi="Arial" w:cs="Arial"/>
          <w:b/>
          <w:bCs/>
        </w:rPr>
        <w:t>s</w:t>
      </w:r>
      <w:r w:rsidR="006610FF" w:rsidRPr="00EE6C4F">
        <w:rPr>
          <w:rFonts w:ascii="Arial" w:hAnsi="Arial" w:cs="Arial"/>
          <w:b/>
          <w:bCs/>
        </w:rPr>
        <w:t xml:space="preserve"> using a </w:t>
      </w:r>
      <w:r w:rsidR="002E79FE" w:rsidRPr="00EE6C4F">
        <w:rPr>
          <w:rFonts w:ascii="Arial" w:hAnsi="Arial" w:cs="Arial"/>
          <w:b/>
          <w:bCs/>
        </w:rPr>
        <w:t>CCR</w:t>
      </w:r>
      <w:r w:rsidR="006610FF" w:rsidRPr="00EE6C4F">
        <w:rPr>
          <w:rFonts w:ascii="Arial" w:hAnsi="Arial" w:cs="Arial"/>
          <w:b/>
          <w:bCs/>
        </w:rPr>
        <w:t xml:space="preserve"> in domestic abuse cases. </w:t>
      </w:r>
      <w:r w:rsidR="002E79FE" w:rsidRPr="00EE6C4F">
        <w:rPr>
          <w:rFonts w:ascii="Arial" w:hAnsi="Arial" w:cs="Arial"/>
          <w:b/>
          <w:bCs/>
        </w:rPr>
        <w:t xml:space="preserve">The CCR should </w:t>
      </w:r>
      <w:r w:rsidR="00186C5D" w:rsidRPr="00EE6C4F">
        <w:rPr>
          <w:rFonts w:ascii="Arial" w:hAnsi="Arial" w:cs="Arial"/>
          <w:b/>
          <w:bCs/>
        </w:rPr>
        <w:t xml:space="preserve">incorporate existing and multi-agency </w:t>
      </w:r>
      <w:r w:rsidR="00A27468">
        <w:rPr>
          <w:rFonts w:ascii="Arial" w:hAnsi="Arial" w:cs="Arial"/>
          <w:b/>
          <w:bCs/>
        </w:rPr>
        <w:t xml:space="preserve">whole system </w:t>
      </w:r>
      <w:r w:rsidR="001B0B8E">
        <w:rPr>
          <w:rFonts w:ascii="Arial" w:hAnsi="Arial" w:cs="Arial"/>
          <w:b/>
          <w:bCs/>
        </w:rPr>
        <w:t>approaches.</w:t>
      </w:r>
      <w:r w:rsidR="008E1696">
        <w:rPr>
          <w:rFonts w:ascii="Arial" w:hAnsi="Arial" w:cs="Arial"/>
          <w:b/>
          <w:bCs/>
        </w:rPr>
        <w:t xml:space="preserve"> </w:t>
      </w:r>
      <w:r w:rsidR="006610FF" w:rsidRPr="00EE6C4F" w:rsidDel="00682BFF">
        <w:rPr>
          <w:rFonts w:ascii="Arial" w:hAnsi="Arial" w:cs="Arial"/>
          <w:b/>
          <w:bCs/>
        </w:rPr>
        <w:t xml:space="preserve">The Domestic Abuse Commissioner’s Office </w:t>
      </w:r>
      <w:r w:rsidR="008E1696" w:rsidRPr="000C35CB" w:rsidDel="00682BFF">
        <w:rPr>
          <w:rFonts w:ascii="Arial" w:hAnsi="Arial" w:cs="Arial"/>
          <w:b/>
          <w:bCs/>
        </w:rPr>
        <w:t>recommend</w:t>
      </w:r>
      <w:r w:rsidR="00D35D35" w:rsidDel="00682BFF">
        <w:rPr>
          <w:rFonts w:ascii="Arial" w:hAnsi="Arial" w:cs="Arial"/>
          <w:b/>
          <w:bCs/>
        </w:rPr>
        <w:t>s</w:t>
      </w:r>
      <w:r w:rsidR="006610FF" w:rsidRPr="00EE6C4F" w:rsidDel="00682BFF">
        <w:rPr>
          <w:rFonts w:ascii="Arial" w:hAnsi="Arial" w:cs="Arial"/>
          <w:b/>
          <w:bCs/>
        </w:rPr>
        <w:t xml:space="preserve"> using a </w:t>
      </w:r>
      <w:r w:rsidR="002E79FE" w:rsidRPr="00EE6C4F" w:rsidDel="00682BFF">
        <w:rPr>
          <w:rFonts w:ascii="Arial" w:hAnsi="Arial" w:cs="Arial"/>
          <w:b/>
          <w:bCs/>
        </w:rPr>
        <w:t>CCR</w:t>
      </w:r>
      <w:r w:rsidR="006610FF" w:rsidRPr="00EE6C4F" w:rsidDel="00682BFF">
        <w:rPr>
          <w:rFonts w:ascii="Arial" w:hAnsi="Arial" w:cs="Arial"/>
          <w:b/>
          <w:bCs/>
        </w:rPr>
        <w:t xml:space="preserve"> in domestic abuse cases. </w:t>
      </w:r>
      <w:r w:rsidR="002E79FE" w:rsidRPr="00EE6C4F" w:rsidDel="00682BFF">
        <w:rPr>
          <w:rFonts w:ascii="Arial" w:hAnsi="Arial" w:cs="Arial"/>
          <w:b/>
          <w:bCs/>
        </w:rPr>
        <w:t xml:space="preserve">The CCR should </w:t>
      </w:r>
      <w:r w:rsidR="00186C5D" w:rsidRPr="00EE6C4F" w:rsidDel="00682BFF">
        <w:rPr>
          <w:rFonts w:ascii="Arial" w:hAnsi="Arial" w:cs="Arial"/>
          <w:b/>
          <w:bCs/>
        </w:rPr>
        <w:t xml:space="preserve">incorporate existing and multi-agency </w:t>
      </w:r>
      <w:r w:rsidR="00A27468" w:rsidDel="00682BFF">
        <w:rPr>
          <w:rFonts w:ascii="Arial" w:hAnsi="Arial" w:cs="Arial"/>
          <w:b/>
          <w:bCs/>
        </w:rPr>
        <w:t xml:space="preserve">whole system </w:t>
      </w:r>
      <w:r w:rsidR="001B0B8E" w:rsidDel="00682BFF">
        <w:rPr>
          <w:rFonts w:ascii="Arial" w:hAnsi="Arial" w:cs="Arial"/>
          <w:b/>
          <w:bCs/>
        </w:rPr>
        <w:t>approach</w:t>
      </w:r>
      <w:r w:rsidR="003520C2">
        <w:rPr>
          <w:rFonts w:ascii="Arial" w:hAnsi="Arial" w:cs="Arial"/>
          <w:b/>
          <w:bCs/>
        </w:rPr>
        <w:t>.</w:t>
      </w:r>
    </w:p>
    <w:p w14:paraId="2A5BF2D6" w14:textId="77777777" w:rsidR="003520C2" w:rsidRDefault="003520C2" w:rsidP="00EE0036">
      <w:pPr>
        <w:pStyle w:val="ListParagraph"/>
        <w:ind w:left="0"/>
        <w:rPr>
          <w:rFonts w:ascii="Arial" w:hAnsi="Arial" w:cs="Arial"/>
          <w:b/>
          <w:bCs/>
        </w:rPr>
      </w:pPr>
    </w:p>
    <w:p w14:paraId="52633E27" w14:textId="77777777" w:rsidR="003520C2" w:rsidRPr="00593E21" w:rsidRDefault="003520C2" w:rsidP="00EE0036">
      <w:pPr>
        <w:pStyle w:val="ListParagraph"/>
        <w:ind w:left="0"/>
        <w:rPr>
          <w:rFonts w:ascii="Arial" w:hAnsi="Arial" w:cs="Arial"/>
          <w:color w:val="111111"/>
          <w:szCs w:val="24"/>
          <w:shd w:val="clear" w:color="auto" w:fill="FFFFFF"/>
        </w:rPr>
      </w:pPr>
    </w:p>
    <w:p w14:paraId="233C0BBB" w14:textId="37154A9D" w:rsidR="00B14FE4" w:rsidRPr="00ED2E34" w:rsidRDefault="00B14FE4" w:rsidP="00ED2E34">
      <w:pPr>
        <w:pStyle w:val="ListParagraph"/>
        <w:ind w:left="0"/>
        <w:rPr>
          <w:rFonts w:ascii="Arial" w:hAnsi="Arial" w:cs="Arial"/>
        </w:rPr>
      </w:pPr>
      <w:r w:rsidRPr="00A5398C">
        <w:rPr>
          <w:rFonts w:ascii="Arial" w:hAnsi="Arial" w:cs="Arial"/>
        </w:rPr>
        <w:t>The College of Policing (CoP) guidance is that ‘championing prevention is crucial.’</w:t>
      </w:r>
      <w:r w:rsidRPr="00ED2E34">
        <w:rPr>
          <w:rFonts w:ascii="Arial" w:hAnsi="Arial" w:cs="Arial"/>
          <w:vertAlign w:val="superscript"/>
        </w:rPr>
        <w:footnoteReference w:id="29"/>
      </w:r>
      <w:r w:rsidRPr="00ED2E34">
        <w:rPr>
          <w:rFonts w:ascii="Arial" w:hAnsi="Arial" w:cs="Arial"/>
        </w:rPr>
        <w:t xml:space="preserve"> Whilst there is balance to be struck between prevention and first response, a strong strategic focus on prevention is a key way of reducing harm in the long-term. </w:t>
      </w:r>
    </w:p>
    <w:p w14:paraId="565376D0" w14:textId="77777777" w:rsidR="00B14FE4" w:rsidRPr="000C35CB" w:rsidRDefault="00B14FE4" w:rsidP="00EE0036">
      <w:pPr>
        <w:rPr>
          <w:rFonts w:ascii="Arial" w:hAnsi="Arial" w:cs="Arial"/>
          <w:szCs w:val="24"/>
        </w:rPr>
      </w:pPr>
    </w:p>
    <w:p w14:paraId="1D3AD641" w14:textId="77777777" w:rsidR="0001356D" w:rsidRPr="00EE6C4F" w:rsidRDefault="000E7DAB" w:rsidP="00EE0036">
      <w:pPr>
        <w:pStyle w:val="ListParagraph"/>
        <w:ind w:left="0"/>
        <w:rPr>
          <w:rFonts w:ascii="Arial" w:hAnsi="Arial" w:cs="Arial"/>
          <w:b/>
          <w:szCs w:val="24"/>
          <w:u w:val="single"/>
        </w:rPr>
      </w:pPr>
      <w:r w:rsidRPr="00CB2D43">
        <w:rPr>
          <w:rFonts w:ascii="Arial" w:hAnsi="Arial" w:cs="Arial"/>
          <w:szCs w:val="24"/>
          <w:u w:val="single"/>
        </w:rPr>
        <w:t>First response</w:t>
      </w:r>
    </w:p>
    <w:p w14:paraId="08B92654" w14:textId="2622B9B3" w:rsidR="000E7DAB" w:rsidRPr="00EE6C4F" w:rsidRDefault="000E7DAB" w:rsidP="00EE0036">
      <w:pPr>
        <w:pStyle w:val="ListParagraph"/>
        <w:ind w:left="0"/>
        <w:rPr>
          <w:rFonts w:ascii="Arial" w:hAnsi="Arial" w:cs="Arial"/>
          <w:b/>
          <w:szCs w:val="24"/>
        </w:rPr>
      </w:pPr>
      <w:r w:rsidRPr="00EE6C4F">
        <w:rPr>
          <w:rFonts w:ascii="Arial" w:hAnsi="Arial" w:cs="Arial"/>
          <w:b/>
          <w:szCs w:val="24"/>
        </w:rPr>
        <w:t xml:space="preserve"> </w:t>
      </w:r>
    </w:p>
    <w:p w14:paraId="0C89FF4D" w14:textId="7743CE44" w:rsidR="004569FB" w:rsidRPr="000C35CB" w:rsidRDefault="006A4B5F" w:rsidP="00EE0036">
      <w:pPr>
        <w:pStyle w:val="ListParagraph"/>
        <w:ind w:left="0"/>
        <w:rPr>
          <w:rFonts w:ascii="Arial" w:hAnsi="Arial" w:cs="Arial"/>
          <w:szCs w:val="24"/>
        </w:rPr>
      </w:pPr>
      <w:r w:rsidRPr="00EE6C4F">
        <w:rPr>
          <w:rFonts w:ascii="Arial" w:hAnsi="Arial" w:cs="Arial"/>
          <w:bCs/>
          <w:szCs w:val="24"/>
        </w:rPr>
        <w:t>Police should</w:t>
      </w:r>
      <w:r w:rsidR="00041320" w:rsidRPr="00EE6C4F">
        <w:rPr>
          <w:rFonts w:ascii="Arial" w:hAnsi="Arial" w:cs="Arial"/>
          <w:bCs/>
          <w:szCs w:val="24"/>
        </w:rPr>
        <w:t xml:space="preserve"> be trained to</w:t>
      </w:r>
      <w:r w:rsidRPr="00EE6C4F">
        <w:rPr>
          <w:rFonts w:ascii="Arial" w:hAnsi="Arial" w:cs="Arial"/>
          <w:bCs/>
          <w:szCs w:val="24"/>
        </w:rPr>
        <w:t xml:space="preserve"> </w:t>
      </w:r>
      <w:r w:rsidR="00461001" w:rsidRPr="00EE6C4F">
        <w:rPr>
          <w:rFonts w:ascii="Arial" w:hAnsi="Arial" w:cs="Arial"/>
          <w:bCs/>
          <w:szCs w:val="24"/>
        </w:rPr>
        <w:t>provide</w:t>
      </w:r>
      <w:r w:rsidRPr="00EE6C4F">
        <w:rPr>
          <w:rFonts w:ascii="Arial" w:hAnsi="Arial" w:cs="Arial"/>
          <w:bCs/>
          <w:szCs w:val="24"/>
        </w:rPr>
        <w:t xml:space="preserve"> a </w:t>
      </w:r>
      <w:r w:rsidR="00461001" w:rsidRPr="00EE6C4F">
        <w:rPr>
          <w:rFonts w:ascii="Arial" w:hAnsi="Arial" w:cs="Arial"/>
          <w:bCs/>
          <w:szCs w:val="24"/>
        </w:rPr>
        <w:t>robust</w:t>
      </w:r>
      <w:r w:rsidRPr="00EE6C4F">
        <w:rPr>
          <w:rFonts w:ascii="Arial" w:hAnsi="Arial" w:cs="Arial"/>
          <w:bCs/>
          <w:szCs w:val="24"/>
        </w:rPr>
        <w:t xml:space="preserve">, supportive and </w:t>
      </w:r>
      <w:r w:rsidR="00461001" w:rsidRPr="00EE6C4F">
        <w:rPr>
          <w:rFonts w:ascii="Arial" w:hAnsi="Arial" w:cs="Arial"/>
          <w:bCs/>
          <w:szCs w:val="24"/>
        </w:rPr>
        <w:t>trauma-</w:t>
      </w:r>
      <w:r w:rsidRPr="00EE6C4F">
        <w:rPr>
          <w:rFonts w:ascii="Arial" w:hAnsi="Arial" w:cs="Arial"/>
          <w:bCs/>
          <w:szCs w:val="24"/>
        </w:rPr>
        <w:t xml:space="preserve">informed </w:t>
      </w:r>
      <w:r w:rsidR="000D4CDE" w:rsidRPr="00EE6C4F">
        <w:rPr>
          <w:rFonts w:ascii="Arial" w:hAnsi="Arial" w:cs="Arial"/>
          <w:bCs/>
          <w:szCs w:val="24"/>
        </w:rPr>
        <w:t xml:space="preserve">response </w:t>
      </w:r>
      <w:r w:rsidR="00E4581E" w:rsidRPr="00EE6C4F">
        <w:rPr>
          <w:rFonts w:ascii="Arial" w:hAnsi="Arial" w:cs="Arial"/>
          <w:bCs/>
          <w:szCs w:val="24"/>
        </w:rPr>
        <w:t xml:space="preserve">when </w:t>
      </w:r>
      <w:r w:rsidR="00461001" w:rsidRPr="00EE6C4F">
        <w:rPr>
          <w:rFonts w:ascii="Arial" w:hAnsi="Arial" w:cs="Arial"/>
          <w:bCs/>
          <w:szCs w:val="24"/>
        </w:rPr>
        <w:t xml:space="preserve">victims and survivors of </w:t>
      </w:r>
      <w:r w:rsidR="000D4CDE" w:rsidRPr="00EE6C4F">
        <w:rPr>
          <w:rFonts w:ascii="Arial" w:hAnsi="Arial" w:cs="Arial"/>
          <w:bCs/>
          <w:szCs w:val="24"/>
        </w:rPr>
        <w:t>domestic abuse</w:t>
      </w:r>
      <w:r w:rsidR="00E4581E" w:rsidRPr="00EE6C4F">
        <w:rPr>
          <w:rFonts w:ascii="Arial" w:hAnsi="Arial" w:cs="Arial"/>
          <w:bCs/>
          <w:szCs w:val="24"/>
        </w:rPr>
        <w:t xml:space="preserve"> first </w:t>
      </w:r>
      <w:r w:rsidR="00461001" w:rsidRPr="00EE6C4F">
        <w:rPr>
          <w:rFonts w:ascii="Arial" w:hAnsi="Arial" w:cs="Arial"/>
          <w:bCs/>
          <w:szCs w:val="24"/>
        </w:rPr>
        <w:t>report an incident</w:t>
      </w:r>
      <w:r w:rsidR="000D4CDE" w:rsidRPr="00B14FE4">
        <w:rPr>
          <w:rFonts w:ascii="Arial" w:hAnsi="Arial" w:cs="Arial"/>
          <w:bCs/>
          <w:szCs w:val="24"/>
        </w:rPr>
        <w:t>.</w:t>
      </w:r>
      <w:r w:rsidR="00A150F2" w:rsidRPr="000C35CB">
        <w:rPr>
          <w:rFonts w:ascii="Arial" w:hAnsi="Arial" w:cs="Arial"/>
          <w:szCs w:val="24"/>
        </w:rPr>
        <w:t xml:space="preserve"> </w:t>
      </w:r>
      <w:r w:rsidR="00461001" w:rsidRPr="000C35CB">
        <w:rPr>
          <w:rFonts w:ascii="Arial" w:hAnsi="Arial" w:cs="Arial"/>
          <w:szCs w:val="24"/>
        </w:rPr>
        <w:t>The</w:t>
      </w:r>
      <w:r w:rsidR="00A150F2" w:rsidRPr="000C35CB">
        <w:rPr>
          <w:rFonts w:ascii="Arial" w:hAnsi="Arial" w:cs="Arial"/>
          <w:szCs w:val="24"/>
        </w:rPr>
        <w:t xml:space="preserve"> </w:t>
      </w:r>
      <w:r w:rsidR="00461001" w:rsidRPr="007E1088">
        <w:rPr>
          <w:rFonts w:ascii="Arial" w:hAnsi="Arial" w:cs="Arial"/>
          <w:szCs w:val="24"/>
        </w:rPr>
        <w:t>p</w:t>
      </w:r>
      <w:r w:rsidR="000D4CDE" w:rsidRPr="007E1088">
        <w:rPr>
          <w:rFonts w:ascii="Arial" w:hAnsi="Arial" w:cs="Arial"/>
          <w:szCs w:val="24"/>
        </w:rPr>
        <w:t xml:space="preserve">olice are frequently </w:t>
      </w:r>
      <w:r w:rsidR="00E50D60" w:rsidRPr="007E1088">
        <w:rPr>
          <w:rFonts w:ascii="Arial" w:hAnsi="Arial" w:cs="Arial"/>
          <w:szCs w:val="24"/>
        </w:rPr>
        <w:t xml:space="preserve">one of the first agencies to whom </w:t>
      </w:r>
      <w:r w:rsidR="00A15EC0" w:rsidRPr="007E1088">
        <w:rPr>
          <w:rFonts w:ascii="Arial" w:hAnsi="Arial" w:cs="Arial"/>
          <w:szCs w:val="24"/>
        </w:rPr>
        <w:t xml:space="preserve">victims </w:t>
      </w:r>
      <w:r w:rsidR="00E50D60" w:rsidRPr="00CB2D43">
        <w:rPr>
          <w:rFonts w:ascii="Arial" w:hAnsi="Arial" w:cs="Arial"/>
          <w:szCs w:val="24"/>
        </w:rPr>
        <w:t>and survivors</w:t>
      </w:r>
      <w:r w:rsidR="00A15EC0" w:rsidRPr="00CB2D43">
        <w:rPr>
          <w:rFonts w:ascii="Arial" w:hAnsi="Arial" w:cs="Arial"/>
          <w:szCs w:val="24"/>
        </w:rPr>
        <w:t xml:space="preserve"> of domestic abuse</w:t>
      </w:r>
      <w:r w:rsidR="00E50D60" w:rsidRPr="00CB2D43">
        <w:rPr>
          <w:rFonts w:ascii="Arial" w:hAnsi="Arial" w:cs="Arial"/>
          <w:szCs w:val="24"/>
        </w:rPr>
        <w:t xml:space="preserve"> make a disclosure about their experience</w:t>
      </w:r>
      <w:r w:rsidR="006B6DB0" w:rsidRPr="00CB2D43">
        <w:rPr>
          <w:rFonts w:ascii="Arial" w:hAnsi="Arial" w:cs="Arial"/>
          <w:szCs w:val="24"/>
        </w:rPr>
        <w:t xml:space="preserve">. In </w:t>
      </w:r>
      <w:r w:rsidR="0082673C" w:rsidRPr="00CB2D43">
        <w:rPr>
          <w:rFonts w:ascii="Arial" w:hAnsi="Arial" w:cs="Arial"/>
          <w:szCs w:val="24"/>
        </w:rPr>
        <w:t>a</w:t>
      </w:r>
      <w:r w:rsidR="006B6DB0" w:rsidRPr="00CB2D43">
        <w:rPr>
          <w:rFonts w:ascii="Arial" w:hAnsi="Arial" w:cs="Arial"/>
          <w:szCs w:val="24"/>
        </w:rPr>
        <w:t xml:space="preserve"> recent survey </w:t>
      </w:r>
      <w:r w:rsidR="0082673C" w:rsidRPr="00CB2D43">
        <w:rPr>
          <w:rFonts w:ascii="Arial" w:hAnsi="Arial" w:cs="Arial"/>
          <w:szCs w:val="24"/>
        </w:rPr>
        <w:t xml:space="preserve">conducted by </w:t>
      </w:r>
      <w:r w:rsidR="00C65FEA" w:rsidRPr="00CB2D43">
        <w:rPr>
          <w:rFonts w:ascii="Arial" w:hAnsi="Arial" w:cs="Arial"/>
          <w:szCs w:val="24"/>
        </w:rPr>
        <w:t xml:space="preserve">the Domestic Abuse Commissioner’s office with over </w:t>
      </w:r>
      <w:r w:rsidR="006B6DB0" w:rsidRPr="00CB2D43">
        <w:rPr>
          <w:rFonts w:ascii="Arial" w:hAnsi="Arial" w:cs="Arial"/>
          <w:szCs w:val="24"/>
        </w:rPr>
        <w:t>4,000 victims and survivors of domestic abuse</w:t>
      </w:r>
      <w:r w:rsidR="0012085A" w:rsidRPr="00CB2D43">
        <w:rPr>
          <w:rFonts w:ascii="Arial" w:hAnsi="Arial" w:cs="Arial"/>
          <w:szCs w:val="24"/>
        </w:rPr>
        <w:t>,</w:t>
      </w:r>
      <w:r w:rsidR="006B6DB0" w:rsidRPr="00CB2D43">
        <w:rPr>
          <w:rFonts w:ascii="Arial" w:hAnsi="Arial" w:cs="Arial"/>
          <w:szCs w:val="24"/>
        </w:rPr>
        <w:t xml:space="preserve"> 42.7% of respondents</w:t>
      </w:r>
      <w:r w:rsidR="00154242" w:rsidRPr="00CB2D43">
        <w:rPr>
          <w:rFonts w:ascii="Arial" w:hAnsi="Arial" w:cs="Arial"/>
          <w:szCs w:val="24"/>
        </w:rPr>
        <w:t xml:space="preserve"> said that the </w:t>
      </w:r>
      <w:r w:rsidR="006B6DB0" w:rsidRPr="00CB2D43">
        <w:rPr>
          <w:rFonts w:ascii="Arial" w:hAnsi="Arial" w:cs="Arial"/>
          <w:szCs w:val="24"/>
        </w:rPr>
        <w:t xml:space="preserve">first </w:t>
      </w:r>
      <w:r w:rsidR="00C711CD" w:rsidRPr="00CB2D43">
        <w:rPr>
          <w:rFonts w:ascii="Arial" w:hAnsi="Arial" w:cs="Arial"/>
          <w:szCs w:val="24"/>
        </w:rPr>
        <w:t>organisation to whom they</w:t>
      </w:r>
      <w:r w:rsidR="006B6DB0" w:rsidRPr="00CB2D43">
        <w:rPr>
          <w:rFonts w:ascii="Arial" w:hAnsi="Arial" w:cs="Arial"/>
          <w:szCs w:val="24"/>
        </w:rPr>
        <w:t xml:space="preserve"> reached out </w:t>
      </w:r>
      <w:r w:rsidR="00154242" w:rsidRPr="00CB2D43">
        <w:rPr>
          <w:rFonts w:ascii="Arial" w:hAnsi="Arial" w:cs="Arial"/>
          <w:szCs w:val="24"/>
        </w:rPr>
        <w:t xml:space="preserve">was the </w:t>
      </w:r>
      <w:r w:rsidR="006B6DB0" w:rsidRPr="00CB2D43">
        <w:rPr>
          <w:rFonts w:ascii="Arial" w:hAnsi="Arial" w:cs="Arial"/>
          <w:szCs w:val="24"/>
        </w:rPr>
        <w:t>police.</w:t>
      </w:r>
      <w:r w:rsidR="00380481" w:rsidRPr="000C35CB">
        <w:rPr>
          <w:rStyle w:val="FootnoteReference"/>
          <w:rFonts w:ascii="Arial" w:hAnsi="Arial" w:cs="Arial"/>
          <w:szCs w:val="24"/>
        </w:rPr>
        <w:footnoteReference w:id="30"/>
      </w:r>
      <w:r w:rsidR="00AB3974" w:rsidRPr="000C35CB">
        <w:rPr>
          <w:rFonts w:ascii="Arial" w:hAnsi="Arial" w:cs="Arial"/>
          <w:szCs w:val="24"/>
        </w:rPr>
        <w:t xml:space="preserve"> </w:t>
      </w:r>
    </w:p>
    <w:p w14:paraId="0CDBF346" w14:textId="77777777" w:rsidR="004569FB" w:rsidRPr="007E1088" w:rsidRDefault="004569FB" w:rsidP="00EE0036">
      <w:pPr>
        <w:rPr>
          <w:rFonts w:ascii="Arial" w:hAnsi="Arial" w:cs="Arial"/>
          <w:szCs w:val="24"/>
        </w:rPr>
      </w:pPr>
    </w:p>
    <w:p w14:paraId="3CE5E9DE" w14:textId="03B6FBBB" w:rsidR="001E0274" w:rsidRPr="009A4B56" w:rsidRDefault="009A7186" w:rsidP="00EE0036">
      <w:pPr>
        <w:pStyle w:val="ListParagraph"/>
        <w:ind w:left="0"/>
        <w:rPr>
          <w:rFonts w:ascii="Arial" w:hAnsi="Arial" w:cs="Arial"/>
          <w:szCs w:val="24"/>
        </w:rPr>
      </w:pPr>
      <w:r w:rsidRPr="007E1088">
        <w:rPr>
          <w:rFonts w:ascii="Arial" w:hAnsi="Arial" w:cs="Arial"/>
          <w:szCs w:val="24"/>
        </w:rPr>
        <w:lastRenderedPageBreak/>
        <w:t>A survivor’s experience</w:t>
      </w:r>
      <w:r w:rsidR="003C42DA" w:rsidRPr="007E1088">
        <w:rPr>
          <w:rFonts w:ascii="Arial" w:hAnsi="Arial" w:cs="Arial"/>
          <w:szCs w:val="24"/>
        </w:rPr>
        <w:t xml:space="preserve"> </w:t>
      </w:r>
      <w:r w:rsidR="003C42DA" w:rsidRPr="00CB2D43">
        <w:rPr>
          <w:rFonts w:ascii="Arial" w:hAnsi="Arial" w:cs="Arial"/>
          <w:szCs w:val="24"/>
        </w:rPr>
        <w:t xml:space="preserve">when interacting with a front-line </w:t>
      </w:r>
      <w:r w:rsidRPr="00CB2D43">
        <w:rPr>
          <w:rFonts w:ascii="Arial" w:hAnsi="Arial" w:cs="Arial"/>
          <w:szCs w:val="24"/>
        </w:rPr>
        <w:t>police officer</w:t>
      </w:r>
      <w:r w:rsidR="003C42DA" w:rsidRPr="00CB2D43">
        <w:rPr>
          <w:rFonts w:ascii="Arial" w:hAnsi="Arial" w:cs="Arial"/>
          <w:szCs w:val="24"/>
        </w:rPr>
        <w:t xml:space="preserve"> is likely to shape their decision to disclose, seek help and support in the future so it is crucial that police understand the nature, root causes, indicators and dynamics of domestic abuse, as well as how to enquire and respond safely and appropriately.</w:t>
      </w:r>
      <w:r w:rsidR="004B3BCF" w:rsidRPr="00CB2D43">
        <w:rPr>
          <w:rFonts w:ascii="Arial" w:hAnsi="Arial" w:cs="Arial"/>
          <w:szCs w:val="24"/>
        </w:rPr>
        <w:t xml:space="preserve"> </w:t>
      </w:r>
      <w:r w:rsidR="00521326">
        <w:rPr>
          <w:rFonts w:ascii="Arial" w:hAnsi="Arial" w:cs="Arial"/>
          <w:szCs w:val="24"/>
        </w:rPr>
        <w:t xml:space="preserve">Best practice is needed when recording </w:t>
      </w:r>
      <w:r w:rsidR="00271E39" w:rsidRPr="00CB2D43">
        <w:rPr>
          <w:rFonts w:ascii="Arial" w:hAnsi="Arial" w:cs="Arial"/>
          <w:szCs w:val="24"/>
        </w:rPr>
        <w:t>witness statements at the time of incident</w:t>
      </w:r>
      <w:r w:rsidR="00BB44FC">
        <w:rPr>
          <w:rFonts w:ascii="Arial" w:hAnsi="Arial" w:cs="Arial"/>
          <w:szCs w:val="24"/>
        </w:rPr>
        <w:t>,</w:t>
      </w:r>
      <w:r w:rsidR="00271E39" w:rsidRPr="00CB2D43">
        <w:rPr>
          <w:rFonts w:ascii="Arial" w:hAnsi="Arial" w:cs="Arial"/>
          <w:szCs w:val="24"/>
        </w:rPr>
        <w:t xml:space="preserve"> both in building a </w:t>
      </w:r>
      <w:r w:rsidR="002C7249" w:rsidRPr="00CB2D43">
        <w:rPr>
          <w:rFonts w:ascii="Arial" w:hAnsi="Arial" w:cs="Arial"/>
          <w:szCs w:val="24"/>
        </w:rPr>
        <w:t>robust case but also ensuring the victim does not need to keep retelling</w:t>
      </w:r>
      <w:r w:rsidR="00D12449">
        <w:rPr>
          <w:rFonts w:ascii="Arial" w:hAnsi="Arial" w:cs="Arial"/>
          <w:szCs w:val="24"/>
        </w:rPr>
        <w:t xml:space="preserve"> what they have experienced </w:t>
      </w:r>
      <w:r w:rsidR="002C7249" w:rsidRPr="000C35CB">
        <w:rPr>
          <w:rFonts w:ascii="Arial" w:hAnsi="Arial" w:cs="Arial"/>
          <w:szCs w:val="24"/>
        </w:rPr>
        <w:t xml:space="preserve">to different </w:t>
      </w:r>
      <w:r w:rsidR="009B34E1">
        <w:rPr>
          <w:rFonts w:ascii="Arial" w:hAnsi="Arial" w:cs="Arial"/>
          <w:szCs w:val="24"/>
        </w:rPr>
        <w:t>officers</w:t>
      </w:r>
      <w:r w:rsidR="001E29F1">
        <w:rPr>
          <w:rFonts w:ascii="Arial" w:hAnsi="Arial" w:cs="Arial"/>
          <w:szCs w:val="24"/>
        </w:rPr>
        <w:t xml:space="preserve"> and practi</w:t>
      </w:r>
      <w:r w:rsidR="007C3BFF">
        <w:rPr>
          <w:rFonts w:ascii="Arial" w:hAnsi="Arial" w:cs="Arial"/>
          <w:szCs w:val="24"/>
        </w:rPr>
        <w:t>ti</w:t>
      </w:r>
      <w:r w:rsidR="001E29F1">
        <w:rPr>
          <w:rFonts w:ascii="Arial" w:hAnsi="Arial" w:cs="Arial"/>
          <w:szCs w:val="24"/>
        </w:rPr>
        <w:t>oners</w:t>
      </w:r>
      <w:r w:rsidR="002C7249" w:rsidRPr="000C35CB">
        <w:rPr>
          <w:rFonts w:ascii="Arial" w:hAnsi="Arial" w:cs="Arial"/>
          <w:szCs w:val="24"/>
        </w:rPr>
        <w:t xml:space="preserve"> </w:t>
      </w:r>
      <w:r w:rsidR="002C7249" w:rsidRPr="007E1088">
        <w:rPr>
          <w:rFonts w:ascii="Arial" w:hAnsi="Arial" w:cs="Arial"/>
          <w:szCs w:val="24"/>
        </w:rPr>
        <w:t>which can be re-traumatising.</w:t>
      </w:r>
      <w:r w:rsidR="002C7249">
        <w:rPr>
          <w:rFonts w:ascii="Arial" w:hAnsi="Arial" w:cs="Arial"/>
          <w:szCs w:val="24"/>
        </w:rPr>
        <w:t xml:space="preserve"> </w:t>
      </w:r>
      <w:r w:rsidR="001E0274">
        <w:rPr>
          <w:rFonts w:ascii="Arial" w:hAnsi="Arial" w:cs="Arial"/>
          <w:szCs w:val="24"/>
        </w:rPr>
        <w:t xml:space="preserve">Best practice would include being sensitive and </w:t>
      </w:r>
      <w:r w:rsidR="00640CB8">
        <w:rPr>
          <w:rFonts w:ascii="Arial" w:hAnsi="Arial" w:cs="Arial"/>
          <w:szCs w:val="24"/>
        </w:rPr>
        <w:t>creating</w:t>
      </w:r>
      <w:r w:rsidR="001E0274">
        <w:rPr>
          <w:rFonts w:ascii="Arial" w:hAnsi="Arial" w:cs="Arial"/>
          <w:szCs w:val="24"/>
        </w:rPr>
        <w:t xml:space="preserve"> </w:t>
      </w:r>
      <w:r w:rsidR="001E0274" w:rsidRPr="007A6980">
        <w:rPr>
          <w:rFonts w:ascii="Arial" w:hAnsi="Arial" w:cs="Arial"/>
          <w:szCs w:val="24"/>
        </w:rPr>
        <w:t>a safe and non-judgemental</w:t>
      </w:r>
      <w:r w:rsidR="00A829CA">
        <w:rPr>
          <w:rFonts w:ascii="Arial" w:hAnsi="Arial" w:cs="Arial"/>
          <w:szCs w:val="24"/>
        </w:rPr>
        <w:t xml:space="preserve"> space</w:t>
      </w:r>
      <w:r w:rsidR="00763A29">
        <w:rPr>
          <w:rFonts w:ascii="Arial" w:hAnsi="Arial" w:cs="Arial"/>
          <w:szCs w:val="24"/>
        </w:rPr>
        <w:t xml:space="preserve"> when conducting </w:t>
      </w:r>
      <w:r w:rsidR="00250875">
        <w:rPr>
          <w:rFonts w:ascii="Arial" w:hAnsi="Arial" w:cs="Arial"/>
          <w:szCs w:val="24"/>
        </w:rPr>
        <w:t xml:space="preserve">any </w:t>
      </w:r>
      <w:r w:rsidR="00AF7C4B">
        <w:rPr>
          <w:rFonts w:ascii="Arial" w:hAnsi="Arial" w:cs="Arial"/>
          <w:szCs w:val="24"/>
        </w:rPr>
        <w:t xml:space="preserve">witness </w:t>
      </w:r>
      <w:r w:rsidR="001D77F4">
        <w:rPr>
          <w:rFonts w:ascii="Arial" w:hAnsi="Arial" w:cs="Arial"/>
          <w:szCs w:val="24"/>
        </w:rPr>
        <w:t>statement</w:t>
      </w:r>
      <w:r w:rsidR="001E0274" w:rsidRPr="009A4B56">
        <w:rPr>
          <w:rFonts w:ascii="Arial" w:hAnsi="Arial" w:cs="Arial"/>
          <w:szCs w:val="24"/>
        </w:rPr>
        <w:t xml:space="preserve">. It is essential that the interview process itself does not reinforce any aspects of discriminatory or abusive experiences for the </w:t>
      </w:r>
      <w:r w:rsidR="00AE4D17">
        <w:rPr>
          <w:rFonts w:ascii="Arial" w:hAnsi="Arial" w:cs="Arial"/>
          <w:szCs w:val="24"/>
        </w:rPr>
        <w:t xml:space="preserve">witness. </w:t>
      </w:r>
    </w:p>
    <w:p w14:paraId="0E31D25A" w14:textId="77777777" w:rsidR="00C711CD" w:rsidRPr="001E0274" w:rsidRDefault="00C711CD" w:rsidP="00EE0036">
      <w:pPr>
        <w:rPr>
          <w:rFonts w:ascii="Arial" w:hAnsi="Arial" w:cs="Arial"/>
          <w:szCs w:val="24"/>
        </w:rPr>
      </w:pPr>
    </w:p>
    <w:p w14:paraId="28582B78" w14:textId="7F876CDD" w:rsidR="00CB2D43" w:rsidRPr="006548AE" w:rsidRDefault="00AD7754" w:rsidP="00EE0036">
      <w:pPr>
        <w:pStyle w:val="ListParagraph"/>
        <w:ind w:left="0"/>
        <w:rPr>
          <w:rFonts w:ascii="Arial" w:hAnsi="Arial" w:cs="Arial"/>
          <w:szCs w:val="24"/>
        </w:rPr>
      </w:pPr>
      <w:r w:rsidRPr="006548AE">
        <w:rPr>
          <w:rFonts w:ascii="Arial" w:hAnsi="Arial" w:cs="Arial"/>
          <w:szCs w:val="24"/>
        </w:rPr>
        <w:t>When attending a</w:t>
      </w:r>
      <w:r w:rsidR="000458AA" w:rsidRPr="006548AE">
        <w:rPr>
          <w:rFonts w:ascii="Arial" w:hAnsi="Arial" w:cs="Arial"/>
          <w:szCs w:val="24"/>
        </w:rPr>
        <w:t>n incident, police officers must ensure that they</w:t>
      </w:r>
      <w:r w:rsidR="009841F2" w:rsidRPr="006548AE">
        <w:rPr>
          <w:rFonts w:ascii="Arial" w:hAnsi="Arial" w:cs="Arial"/>
          <w:szCs w:val="24"/>
        </w:rPr>
        <w:t xml:space="preserve"> undertake a thorough risk assessment and</w:t>
      </w:r>
      <w:r w:rsidR="000458AA" w:rsidRPr="006548AE">
        <w:rPr>
          <w:rFonts w:ascii="Arial" w:hAnsi="Arial" w:cs="Arial"/>
          <w:szCs w:val="24"/>
        </w:rPr>
        <w:t xml:space="preserve"> implement </w:t>
      </w:r>
      <w:r w:rsidR="00970860" w:rsidRPr="006548AE">
        <w:rPr>
          <w:rFonts w:ascii="Arial" w:hAnsi="Arial" w:cs="Arial"/>
          <w:szCs w:val="24"/>
        </w:rPr>
        <w:t>safeguarding measures to protect victims and survivors who report an incident. Th</w:t>
      </w:r>
      <w:r w:rsidR="002E3057" w:rsidRPr="006548AE">
        <w:rPr>
          <w:rFonts w:ascii="Arial" w:hAnsi="Arial" w:cs="Arial"/>
          <w:szCs w:val="24"/>
        </w:rPr>
        <w:t xml:space="preserve">e first time a victim calls the police may not be the first incident of abuse they have experienced and reporting can </w:t>
      </w:r>
      <w:r w:rsidR="00C54797" w:rsidRPr="006548AE">
        <w:rPr>
          <w:rFonts w:ascii="Arial" w:hAnsi="Arial" w:cs="Arial"/>
          <w:szCs w:val="24"/>
        </w:rPr>
        <w:t>put victims at risk of further harm from perpetrators, who may feel like they have lost control in the relationship.</w:t>
      </w:r>
      <w:r w:rsidR="00C54797" w:rsidRPr="006548AE">
        <w:rPr>
          <w:rStyle w:val="FootnoteReference"/>
          <w:rFonts w:ascii="Arial" w:hAnsi="Arial" w:cs="Arial"/>
          <w:szCs w:val="24"/>
        </w:rPr>
        <w:footnoteReference w:id="31"/>
      </w:r>
      <w:r w:rsidR="004F340F" w:rsidRPr="006548AE">
        <w:rPr>
          <w:rFonts w:ascii="Arial" w:hAnsi="Arial" w:cs="Arial"/>
          <w:szCs w:val="24"/>
        </w:rPr>
        <w:t xml:space="preserve"> </w:t>
      </w:r>
      <w:r w:rsidR="009841F2" w:rsidRPr="006548AE">
        <w:rPr>
          <w:rFonts w:ascii="Arial" w:hAnsi="Arial" w:cs="Arial"/>
          <w:szCs w:val="24"/>
        </w:rPr>
        <w:t>It is therefore crucial that a full history of events is undertaken as part of the risk assessment and</w:t>
      </w:r>
      <w:r w:rsidR="0018450B" w:rsidRPr="006548AE">
        <w:rPr>
          <w:rFonts w:ascii="Arial" w:hAnsi="Arial" w:cs="Arial"/>
          <w:szCs w:val="24"/>
        </w:rPr>
        <w:t xml:space="preserve"> protective measures are implemented to prevent further harm to victims and their families. </w:t>
      </w:r>
    </w:p>
    <w:p w14:paraId="3036E4A7" w14:textId="582C0353" w:rsidR="00E354C6" w:rsidRPr="006548AE" w:rsidRDefault="00E354C6" w:rsidP="00EE0036">
      <w:pPr>
        <w:pStyle w:val="ListParagraph"/>
        <w:ind w:left="0"/>
      </w:pPr>
    </w:p>
    <w:p w14:paraId="0404E817" w14:textId="285829A2" w:rsidR="007116EB" w:rsidRPr="006548AE" w:rsidRDefault="007202C8" w:rsidP="00EE0036">
      <w:pPr>
        <w:pStyle w:val="ListParagraph"/>
        <w:ind w:left="0"/>
        <w:rPr>
          <w:rFonts w:ascii="Arial" w:hAnsi="Arial" w:cs="Arial"/>
          <w:szCs w:val="24"/>
        </w:rPr>
      </w:pPr>
      <w:r w:rsidRPr="00EE6C4F">
        <w:rPr>
          <w:rFonts w:ascii="Arial" w:hAnsi="Arial" w:cs="Arial"/>
          <w:szCs w:val="24"/>
        </w:rPr>
        <w:t>Police</w:t>
      </w:r>
      <w:r w:rsidR="0074750D" w:rsidRPr="00EE6C4F">
        <w:rPr>
          <w:rFonts w:ascii="Arial" w:hAnsi="Arial" w:cs="Arial"/>
          <w:szCs w:val="24"/>
        </w:rPr>
        <w:t xml:space="preserve"> officers should</w:t>
      </w:r>
      <w:r w:rsidR="003919F3" w:rsidRPr="00EE6C4F">
        <w:rPr>
          <w:rFonts w:ascii="Arial" w:hAnsi="Arial" w:cs="Arial"/>
          <w:szCs w:val="24"/>
        </w:rPr>
        <w:t xml:space="preserve"> shar</w:t>
      </w:r>
      <w:r w:rsidR="0074750D" w:rsidRPr="00EE6C4F">
        <w:rPr>
          <w:rFonts w:ascii="Arial" w:hAnsi="Arial" w:cs="Arial"/>
          <w:szCs w:val="24"/>
        </w:rPr>
        <w:t>e</w:t>
      </w:r>
      <w:r w:rsidR="003919F3" w:rsidRPr="00EE6C4F">
        <w:rPr>
          <w:rFonts w:ascii="Arial" w:hAnsi="Arial" w:cs="Arial"/>
          <w:szCs w:val="24"/>
        </w:rPr>
        <w:t xml:space="preserve"> </w:t>
      </w:r>
      <w:r w:rsidR="00C03195" w:rsidRPr="00EE6C4F">
        <w:rPr>
          <w:rFonts w:ascii="Arial" w:hAnsi="Arial" w:cs="Arial"/>
          <w:szCs w:val="24"/>
        </w:rPr>
        <w:t xml:space="preserve">information </w:t>
      </w:r>
      <w:r w:rsidR="0074750D" w:rsidRPr="00EE6C4F">
        <w:rPr>
          <w:rFonts w:ascii="Arial" w:hAnsi="Arial" w:cs="Arial"/>
          <w:szCs w:val="24"/>
        </w:rPr>
        <w:t>as to</w:t>
      </w:r>
      <w:r w:rsidR="00C03195" w:rsidRPr="00EE6C4F">
        <w:rPr>
          <w:rFonts w:ascii="Arial" w:hAnsi="Arial" w:cs="Arial"/>
          <w:szCs w:val="24"/>
        </w:rPr>
        <w:t xml:space="preserve"> </w:t>
      </w:r>
      <w:r w:rsidR="004F4CF6" w:rsidRPr="00EE6C4F">
        <w:rPr>
          <w:rFonts w:ascii="Arial" w:hAnsi="Arial" w:cs="Arial"/>
          <w:szCs w:val="24"/>
        </w:rPr>
        <w:t xml:space="preserve">where </w:t>
      </w:r>
      <w:r w:rsidR="003919F3" w:rsidRPr="00EE6C4F">
        <w:rPr>
          <w:rFonts w:ascii="Arial" w:hAnsi="Arial" w:cs="Arial"/>
          <w:szCs w:val="24"/>
        </w:rPr>
        <w:t xml:space="preserve">a victim </w:t>
      </w:r>
      <w:r w:rsidR="0074750D" w:rsidRPr="00EE6C4F">
        <w:rPr>
          <w:rFonts w:ascii="Arial" w:hAnsi="Arial" w:cs="Arial"/>
          <w:szCs w:val="24"/>
        </w:rPr>
        <w:t>can access wider support services</w:t>
      </w:r>
      <w:r w:rsidRPr="00EE6C4F">
        <w:rPr>
          <w:rFonts w:ascii="Arial" w:hAnsi="Arial" w:cs="Arial"/>
          <w:szCs w:val="24"/>
        </w:rPr>
        <w:t xml:space="preserve">, such as </w:t>
      </w:r>
      <w:r w:rsidR="0074750D" w:rsidRPr="00EE6C4F">
        <w:rPr>
          <w:rFonts w:ascii="Arial" w:hAnsi="Arial" w:cs="Arial"/>
          <w:szCs w:val="24"/>
        </w:rPr>
        <w:t>therapeutic support,</w:t>
      </w:r>
      <w:r w:rsidR="00B274C7" w:rsidRPr="00EE6C4F">
        <w:rPr>
          <w:rFonts w:ascii="Arial" w:hAnsi="Arial" w:cs="Arial"/>
          <w:szCs w:val="24"/>
        </w:rPr>
        <w:t xml:space="preserve"> </w:t>
      </w:r>
      <w:r w:rsidR="004F4CF6" w:rsidRPr="00EE6C4F">
        <w:rPr>
          <w:rFonts w:ascii="Arial" w:hAnsi="Arial" w:cs="Arial"/>
          <w:szCs w:val="24"/>
        </w:rPr>
        <w:t>housing, health and social care services</w:t>
      </w:r>
      <w:r w:rsidR="002C69C7" w:rsidRPr="006548AE">
        <w:rPr>
          <w:rFonts w:ascii="Arial" w:hAnsi="Arial" w:cs="Arial"/>
          <w:b/>
          <w:szCs w:val="24"/>
        </w:rPr>
        <w:t>.</w:t>
      </w:r>
      <w:r w:rsidR="002C69C7" w:rsidRPr="006548AE">
        <w:rPr>
          <w:rFonts w:ascii="Arial" w:hAnsi="Arial" w:cs="Arial"/>
          <w:szCs w:val="24"/>
        </w:rPr>
        <w:t xml:space="preserve"> </w:t>
      </w:r>
      <w:r w:rsidR="00DD3B1F" w:rsidRPr="00ED2E34">
        <w:rPr>
          <w:rFonts w:ascii="Arial" w:hAnsi="Arial" w:cs="Arial"/>
          <w:szCs w:val="24"/>
        </w:rPr>
        <w:t>Officers</w:t>
      </w:r>
      <w:r w:rsidR="005A6B5F" w:rsidRPr="00A5398C">
        <w:rPr>
          <w:rFonts w:ascii="Arial" w:hAnsi="Arial" w:cs="Arial"/>
          <w:szCs w:val="24"/>
        </w:rPr>
        <w:t xml:space="preserve"> should </w:t>
      </w:r>
      <w:r w:rsidR="009C6888" w:rsidRPr="00ED2E34">
        <w:rPr>
          <w:rFonts w:ascii="Arial" w:hAnsi="Arial" w:cs="Arial"/>
          <w:szCs w:val="24"/>
        </w:rPr>
        <w:t>also</w:t>
      </w:r>
      <w:r w:rsidR="005A6B5F" w:rsidRPr="00ED2E34">
        <w:rPr>
          <w:rFonts w:ascii="Arial" w:hAnsi="Arial" w:cs="Arial"/>
          <w:szCs w:val="24"/>
        </w:rPr>
        <w:t xml:space="preserve"> </w:t>
      </w:r>
      <w:r w:rsidR="005A6B5F" w:rsidRPr="00A5398C">
        <w:rPr>
          <w:rFonts w:ascii="Arial" w:hAnsi="Arial" w:cs="Arial"/>
          <w:szCs w:val="24"/>
        </w:rPr>
        <w:t xml:space="preserve">know what </w:t>
      </w:r>
      <w:r w:rsidR="0074750D" w:rsidRPr="00A5398C">
        <w:rPr>
          <w:rFonts w:ascii="Arial" w:hAnsi="Arial" w:cs="Arial"/>
          <w:szCs w:val="24"/>
        </w:rPr>
        <w:t>community-based</w:t>
      </w:r>
      <w:r w:rsidR="005A6B5F" w:rsidRPr="00D828F9">
        <w:rPr>
          <w:rFonts w:ascii="Arial" w:hAnsi="Arial" w:cs="Arial"/>
          <w:szCs w:val="24"/>
        </w:rPr>
        <w:t xml:space="preserve"> </w:t>
      </w:r>
      <w:r w:rsidR="00731901" w:rsidRPr="00ED2E34">
        <w:rPr>
          <w:rFonts w:ascii="Arial" w:hAnsi="Arial" w:cs="Arial"/>
          <w:szCs w:val="24"/>
        </w:rPr>
        <w:t xml:space="preserve">and specialist ‘by and for’ </w:t>
      </w:r>
      <w:r w:rsidR="005A6B5F" w:rsidRPr="00A5398C">
        <w:rPr>
          <w:rFonts w:ascii="Arial" w:hAnsi="Arial" w:cs="Arial"/>
          <w:szCs w:val="24"/>
        </w:rPr>
        <w:t>services are available in a victim’s area</w:t>
      </w:r>
      <w:r w:rsidR="008A78E8" w:rsidRPr="00A5398C">
        <w:rPr>
          <w:rFonts w:ascii="Arial" w:hAnsi="Arial" w:cs="Arial"/>
          <w:szCs w:val="24"/>
        </w:rPr>
        <w:t xml:space="preserve"> and </w:t>
      </w:r>
      <w:r w:rsidR="0074750D" w:rsidRPr="00D828F9">
        <w:rPr>
          <w:rFonts w:ascii="Arial" w:hAnsi="Arial" w:cs="Arial"/>
          <w:szCs w:val="24"/>
        </w:rPr>
        <w:t>how referrals to these services can be made</w:t>
      </w:r>
      <w:r w:rsidR="0074750D" w:rsidRPr="00ED2E34">
        <w:rPr>
          <w:rFonts w:ascii="Arial" w:hAnsi="Arial" w:cs="Arial"/>
          <w:szCs w:val="24"/>
        </w:rPr>
        <w:t xml:space="preserve">. </w:t>
      </w:r>
      <w:r w:rsidR="00731901" w:rsidRPr="00ED2E34">
        <w:rPr>
          <w:rFonts w:ascii="Arial" w:hAnsi="Arial" w:cs="Arial"/>
          <w:szCs w:val="24"/>
        </w:rPr>
        <w:t xml:space="preserve">Police referral </w:t>
      </w:r>
      <w:r w:rsidR="00E12545" w:rsidRPr="00ED2E34">
        <w:rPr>
          <w:rFonts w:ascii="Arial" w:hAnsi="Arial" w:cs="Arial"/>
          <w:szCs w:val="24"/>
        </w:rPr>
        <w:t>and sign posting must happen at the earliest opportunity.</w:t>
      </w:r>
      <w:r w:rsidR="00F027DC" w:rsidRPr="00ED2E34">
        <w:rPr>
          <w:rFonts w:ascii="Arial" w:hAnsi="Arial" w:cs="Arial"/>
          <w:szCs w:val="24"/>
        </w:rPr>
        <w:t xml:space="preserve"> </w:t>
      </w:r>
      <w:r w:rsidR="0031625A" w:rsidRPr="00ED2E34">
        <w:rPr>
          <w:rFonts w:ascii="Arial" w:hAnsi="Arial" w:cs="Arial"/>
          <w:szCs w:val="24"/>
        </w:rPr>
        <w:t xml:space="preserve">Using a </w:t>
      </w:r>
      <w:r w:rsidR="00F027DC" w:rsidRPr="00ED2E34">
        <w:rPr>
          <w:rFonts w:ascii="Arial" w:hAnsi="Arial" w:cs="Arial"/>
          <w:szCs w:val="24"/>
        </w:rPr>
        <w:t xml:space="preserve">CCR approach, police should </w:t>
      </w:r>
      <w:r w:rsidR="00D77913" w:rsidRPr="00ED2E34">
        <w:rPr>
          <w:rFonts w:ascii="Arial" w:hAnsi="Arial" w:cs="Arial"/>
          <w:szCs w:val="24"/>
        </w:rPr>
        <w:t>work with local specialist domestic abuse organisations to plan how they can</w:t>
      </w:r>
      <w:r w:rsidR="001008B1" w:rsidRPr="00ED2E34">
        <w:rPr>
          <w:rFonts w:ascii="Arial" w:hAnsi="Arial" w:cs="Arial"/>
          <w:szCs w:val="24"/>
        </w:rPr>
        <w:t xml:space="preserve"> best</w:t>
      </w:r>
      <w:r w:rsidR="00D77913" w:rsidRPr="00ED2E34">
        <w:rPr>
          <w:rFonts w:ascii="Arial" w:hAnsi="Arial" w:cs="Arial"/>
          <w:szCs w:val="24"/>
        </w:rPr>
        <w:t xml:space="preserve"> collaborate to support victims</w:t>
      </w:r>
      <w:r w:rsidR="00D77913" w:rsidRPr="007F7813">
        <w:rPr>
          <w:rFonts w:ascii="Arial" w:hAnsi="Arial" w:cs="Arial"/>
          <w:szCs w:val="24"/>
        </w:rPr>
        <w:t xml:space="preserve">. </w:t>
      </w:r>
      <w:r w:rsidR="0074750D" w:rsidRPr="006548AE">
        <w:rPr>
          <w:rFonts w:ascii="Arial" w:hAnsi="Arial" w:cs="Arial"/>
          <w:szCs w:val="24"/>
        </w:rPr>
        <w:t xml:space="preserve"> </w:t>
      </w:r>
    </w:p>
    <w:p w14:paraId="02E30B0F" w14:textId="26D92361" w:rsidR="00FC46DC" w:rsidRDefault="00FC46DC" w:rsidP="00EE0036">
      <w:pPr>
        <w:rPr>
          <w:rFonts w:ascii="Arial" w:hAnsi="Arial" w:cs="Arial"/>
          <w:szCs w:val="24"/>
        </w:rPr>
      </w:pPr>
    </w:p>
    <w:p w14:paraId="6A88D034" w14:textId="5497407E" w:rsidR="00091C3A" w:rsidRDefault="005B0171" w:rsidP="00EE0036">
      <w:pPr>
        <w:rPr>
          <w:rFonts w:ascii="Arial" w:hAnsi="Arial" w:cs="Arial"/>
          <w:b/>
          <w:szCs w:val="24"/>
        </w:rPr>
      </w:pPr>
      <w:r w:rsidRPr="00EE6C4F">
        <w:rPr>
          <w:rFonts w:ascii="Arial" w:hAnsi="Arial" w:cs="Arial"/>
          <w:b/>
          <w:bCs/>
          <w:color w:val="0070C0"/>
          <w:szCs w:val="24"/>
        </w:rPr>
        <w:t xml:space="preserve">Recommendation 4: </w:t>
      </w:r>
      <w:r w:rsidRPr="00EE6C4F">
        <w:rPr>
          <w:rFonts w:ascii="Arial" w:hAnsi="Arial" w:cs="Arial"/>
          <w:b/>
          <w:bCs/>
          <w:szCs w:val="24"/>
        </w:rPr>
        <w:t xml:space="preserve">Police </w:t>
      </w:r>
      <w:r w:rsidR="00D34D24">
        <w:rPr>
          <w:rFonts w:ascii="Arial" w:hAnsi="Arial" w:cs="Arial"/>
          <w:b/>
          <w:bCs/>
          <w:szCs w:val="24"/>
        </w:rPr>
        <w:t>should provide</w:t>
      </w:r>
      <w:r w:rsidR="00CF5126">
        <w:rPr>
          <w:rFonts w:ascii="Arial" w:hAnsi="Arial" w:cs="Arial"/>
          <w:b/>
          <w:bCs/>
          <w:szCs w:val="24"/>
        </w:rPr>
        <w:t xml:space="preserve"> sufficient training </w:t>
      </w:r>
      <w:r w:rsidR="00D52A54">
        <w:rPr>
          <w:rFonts w:ascii="Arial" w:hAnsi="Arial" w:cs="Arial"/>
          <w:b/>
          <w:bCs/>
          <w:szCs w:val="24"/>
        </w:rPr>
        <w:t xml:space="preserve">to </w:t>
      </w:r>
      <w:r w:rsidR="00D34D24">
        <w:rPr>
          <w:rFonts w:ascii="Arial" w:hAnsi="Arial" w:cs="Arial"/>
          <w:b/>
          <w:bCs/>
          <w:szCs w:val="24"/>
        </w:rPr>
        <w:t xml:space="preserve">officers to </w:t>
      </w:r>
      <w:r w:rsidR="00D52A54">
        <w:rPr>
          <w:rFonts w:ascii="Arial" w:hAnsi="Arial" w:cs="Arial"/>
          <w:b/>
          <w:bCs/>
          <w:szCs w:val="24"/>
        </w:rPr>
        <w:t xml:space="preserve">ensure </w:t>
      </w:r>
      <w:r w:rsidR="00D56A59">
        <w:rPr>
          <w:rFonts w:ascii="Arial" w:hAnsi="Arial" w:cs="Arial"/>
          <w:b/>
          <w:bCs/>
          <w:szCs w:val="24"/>
        </w:rPr>
        <w:t>a first response to domestic abuse</w:t>
      </w:r>
      <w:r w:rsidR="00D34D24">
        <w:rPr>
          <w:rFonts w:ascii="Arial" w:hAnsi="Arial" w:cs="Arial"/>
          <w:b/>
          <w:bCs/>
          <w:szCs w:val="24"/>
        </w:rPr>
        <w:t xml:space="preserve"> is effective. </w:t>
      </w:r>
      <w:r w:rsidR="00366BDB">
        <w:rPr>
          <w:rFonts w:ascii="Arial" w:hAnsi="Arial" w:cs="Arial"/>
          <w:b/>
          <w:bCs/>
          <w:szCs w:val="24"/>
        </w:rPr>
        <w:t xml:space="preserve">The </w:t>
      </w:r>
      <w:r w:rsidR="00F25F83">
        <w:rPr>
          <w:rFonts w:ascii="Arial" w:hAnsi="Arial" w:cs="Arial"/>
          <w:b/>
          <w:bCs/>
          <w:szCs w:val="24"/>
        </w:rPr>
        <w:t xml:space="preserve">activities of a first response </w:t>
      </w:r>
      <w:r w:rsidR="00366BDB">
        <w:rPr>
          <w:rFonts w:ascii="Arial" w:hAnsi="Arial" w:cs="Arial"/>
          <w:b/>
          <w:bCs/>
          <w:szCs w:val="24"/>
        </w:rPr>
        <w:t>should</w:t>
      </w:r>
      <w:r w:rsidR="00D56A59">
        <w:rPr>
          <w:rFonts w:ascii="Arial" w:hAnsi="Arial" w:cs="Arial"/>
          <w:b/>
          <w:bCs/>
          <w:szCs w:val="24"/>
        </w:rPr>
        <w:t xml:space="preserve"> </w:t>
      </w:r>
      <w:r w:rsidR="006E5F6B">
        <w:rPr>
          <w:rFonts w:ascii="Arial" w:hAnsi="Arial" w:cs="Arial"/>
          <w:b/>
          <w:bCs/>
          <w:szCs w:val="24"/>
        </w:rPr>
        <w:t>balance being</w:t>
      </w:r>
      <w:r w:rsidR="00D56A59">
        <w:rPr>
          <w:rFonts w:ascii="Arial" w:hAnsi="Arial" w:cs="Arial"/>
          <w:b/>
          <w:bCs/>
          <w:szCs w:val="24"/>
        </w:rPr>
        <w:t xml:space="preserve"> </w:t>
      </w:r>
      <w:r w:rsidR="0023659E">
        <w:rPr>
          <w:rFonts w:ascii="Arial" w:hAnsi="Arial" w:cs="Arial"/>
          <w:b/>
          <w:bCs/>
          <w:szCs w:val="24"/>
        </w:rPr>
        <w:t>supportive</w:t>
      </w:r>
      <w:r w:rsidR="005A7CC4">
        <w:rPr>
          <w:rFonts w:ascii="Arial" w:hAnsi="Arial" w:cs="Arial"/>
          <w:b/>
          <w:bCs/>
          <w:szCs w:val="24"/>
        </w:rPr>
        <w:t xml:space="preserve"> and believing</w:t>
      </w:r>
      <w:r w:rsidR="006E5F6B">
        <w:rPr>
          <w:rFonts w:ascii="Arial" w:hAnsi="Arial" w:cs="Arial"/>
          <w:b/>
          <w:bCs/>
          <w:szCs w:val="24"/>
        </w:rPr>
        <w:t xml:space="preserve"> </w:t>
      </w:r>
      <w:r w:rsidR="005C6E8E">
        <w:rPr>
          <w:rFonts w:ascii="Arial" w:hAnsi="Arial" w:cs="Arial"/>
          <w:b/>
          <w:bCs/>
          <w:szCs w:val="24"/>
        </w:rPr>
        <w:t>the victim</w:t>
      </w:r>
      <w:r w:rsidR="004156B6">
        <w:rPr>
          <w:rFonts w:ascii="Arial" w:hAnsi="Arial" w:cs="Arial"/>
          <w:b/>
          <w:bCs/>
          <w:szCs w:val="24"/>
        </w:rPr>
        <w:t xml:space="preserve">, directing them to the </w:t>
      </w:r>
      <w:r w:rsidR="00B93905">
        <w:rPr>
          <w:rFonts w:ascii="Arial" w:hAnsi="Arial" w:cs="Arial"/>
          <w:b/>
          <w:bCs/>
          <w:szCs w:val="24"/>
        </w:rPr>
        <w:t>services specific to their needs</w:t>
      </w:r>
      <w:r w:rsidR="005C6E8E">
        <w:rPr>
          <w:rFonts w:ascii="Arial" w:hAnsi="Arial" w:cs="Arial"/>
          <w:b/>
          <w:bCs/>
          <w:szCs w:val="24"/>
        </w:rPr>
        <w:t xml:space="preserve"> </w:t>
      </w:r>
      <w:r w:rsidR="007365CE">
        <w:rPr>
          <w:rFonts w:ascii="Arial" w:hAnsi="Arial" w:cs="Arial"/>
          <w:b/>
          <w:bCs/>
          <w:szCs w:val="24"/>
        </w:rPr>
        <w:t xml:space="preserve">whilst </w:t>
      </w:r>
      <w:r w:rsidR="001A5FA4">
        <w:rPr>
          <w:rFonts w:ascii="Arial" w:hAnsi="Arial" w:cs="Arial"/>
          <w:b/>
          <w:bCs/>
          <w:szCs w:val="24"/>
        </w:rPr>
        <w:t>also gathering evidence effectively</w:t>
      </w:r>
      <w:r w:rsidR="007174C0">
        <w:rPr>
          <w:rFonts w:ascii="Arial" w:hAnsi="Arial" w:cs="Arial"/>
          <w:b/>
          <w:bCs/>
          <w:szCs w:val="24"/>
        </w:rPr>
        <w:t xml:space="preserve"> and</w:t>
      </w:r>
      <w:r w:rsidR="00A96C70">
        <w:rPr>
          <w:rFonts w:ascii="Arial" w:hAnsi="Arial" w:cs="Arial"/>
          <w:b/>
          <w:bCs/>
          <w:szCs w:val="24"/>
        </w:rPr>
        <w:t xml:space="preserve"> </w:t>
      </w:r>
      <w:r w:rsidR="00310754">
        <w:rPr>
          <w:rFonts w:ascii="Arial" w:hAnsi="Arial" w:cs="Arial"/>
          <w:b/>
          <w:bCs/>
          <w:szCs w:val="24"/>
        </w:rPr>
        <w:t>through non-traumatising means</w:t>
      </w:r>
      <w:r w:rsidR="001A5FA4" w:rsidRPr="00A5398C">
        <w:rPr>
          <w:rFonts w:ascii="Arial" w:hAnsi="Arial" w:cs="Arial"/>
          <w:b/>
          <w:szCs w:val="24"/>
        </w:rPr>
        <w:t xml:space="preserve">. </w:t>
      </w:r>
      <w:r w:rsidR="001008B1" w:rsidRPr="00ED2E34">
        <w:rPr>
          <w:rFonts w:ascii="Arial" w:hAnsi="Arial" w:cs="Arial"/>
          <w:b/>
          <w:bCs/>
          <w:szCs w:val="24"/>
        </w:rPr>
        <w:t xml:space="preserve">Police should </w:t>
      </w:r>
      <w:r w:rsidR="003C5961" w:rsidRPr="00ED2E34">
        <w:rPr>
          <w:rFonts w:ascii="Arial" w:hAnsi="Arial" w:cs="Arial"/>
          <w:b/>
          <w:bCs/>
          <w:szCs w:val="24"/>
        </w:rPr>
        <w:t xml:space="preserve">work with domestic abuse organisations </w:t>
      </w:r>
      <w:r w:rsidR="00B37FFA" w:rsidRPr="00ED2E34">
        <w:rPr>
          <w:rFonts w:ascii="Arial" w:hAnsi="Arial" w:cs="Arial"/>
          <w:b/>
          <w:bCs/>
          <w:szCs w:val="24"/>
        </w:rPr>
        <w:t xml:space="preserve">and local commissioners </w:t>
      </w:r>
      <w:r w:rsidR="00D134A8" w:rsidRPr="00ED2E34">
        <w:rPr>
          <w:rFonts w:ascii="Arial" w:hAnsi="Arial" w:cs="Arial"/>
          <w:b/>
          <w:bCs/>
          <w:szCs w:val="24"/>
        </w:rPr>
        <w:t xml:space="preserve">in order to do this, as part of </w:t>
      </w:r>
      <w:r w:rsidR="00AF4F32" w:rsidRPr="00ED2E34">
        <w:rPr>
          <w:rFonts w:ascii="Arial" w:hAnsi="Arial" w:cs="Arial"/>
          <w:b/>
          <w:bCs/>
          <w:szCs w:val="24"/>
        </w:rPr>
        <w:t>a</w:t>
      </w:r>
      <w:r w:rsidR="00D134A8" w:rsidRPr="00ED2E34">
        <w:rPr>
          <w:rFonts w:ascii="Arial" w:hAnsi="Arial" w:cs="Arial"/>
          <w:b/>
          <w:bCs/>
          <w:szCs w:val="24"/>
        </w:rPr>
        <w:t xml:space="preserve"> CCR </w:t>
      </w:r>
      <w:r w:rsidR="00AF4F32" w:rsidRPr="00ED2E34">
        <w:rPr>
          <w:rFonts w:ascii="Arial" w:hAnsi="Arial" w:cs="Arial"/>
          <w:b/>
          <w:bCs/>
          <w:szCs w:val="24"/>
        </w:rPr>
        <w:t>response.</w:t>
      </w:r>
      <w:r w:rsidR="00AF4F32">
        <w:rPr>
          <w:rFonts w:ascii="Arial" w:hAnsi="Arial" w:cs="Arial"/>
          <w:b/>
          <w:bCs/>
          <w:szCs w:val="24"/>
        </w:rPr>
        <w:t xml:space="preserve"> </w:t>
      </w:r>
    </w:p>
    <w:p w14:paraId="10048379" w14:textId="77777777" w:rsidR="00AD5793" w:rsidRDefault="00AD5793" w:rsidP="00EE0036">
      <w:pPr>
        <w:rPr>
          <w:rFonts w:ascii="Arial" w:hAnsi="Arial" w:cs="Arial"/>
          <w:szCs w:val="24"/>
          <w:u w:val="single"/>
        </w:rPr>
      </w:pPr>
    </w:p>
    <w:p w14:paraId="1A0CC087" w14:textId="28C13B24" w:rsidR="00AD5793" w:rsidRPr="000C21A4" w:rsidRDefault="00761D81" w:rsidP="00AD5793">
      <w:pPr>
        <w:pStyle w:val="ListParagraph"/>
        <w:ind w:left="0"/>
        <w:rPr>
          <w:rFonts w:ascii="Arial" w:hAnsi="Arial" w:cs="Arial"/>
          <w:szCs w:val="24"/>
        </w:rPr>
      </w:pPr>
      <w:r w:rsidRPr="00ED2E34">
        <w:rPr>
          <w:rFonts w:ascii="Arial" w:hAnsi="Arial" w:cs="Arial"/>
          <w:szCs w:val="24"/>
        </w:rPr>
        <w:t xml:space="preserve">A CCR approach cannot be fully realised without </w:t>
      </w:r>
      <w:r w:rsidR="00153117" w:rsidRPr="00ED2E34">
        <w:rPr>
          <w:rFonts w:ascii="Arial" w:hAnsi="Arial" w:cs="Arial"/>
          <w:szCs w:val="24"/>
        </w:rPr>
        <w:t>Government funding</w:t>
      </w:r>
      <w:r w:rsidR="000C21A4" w:rsidRPr="00ED2E34">
        <w:rPr>
          <w:rFonts w:ascii="Arial" w:hAnsi="Arial" w:cs="Arial"/>
          <w:szCs w:val="24"/>
        </w:rPr>
        <w:t>.</w:t>
      </w:r>
      <w:r w:rsidR="000C21A4" w:rsidRPr="007F7813">
        <w:rPr>
          <w:rFonts w:ascii="Arial" w:hAnsi="Arial" w:cs="Arial"/>
          <w:szCs w:val="24"/>
        </w:rPr>
        <w:t xml:space="preserve"> </w:t>
      </w:r>
      <w:r w:rsidR="00AD5793" w:rsidRPr="00ED2E34">
        <w:rPr>
          <w:rFonts w:ascii="Arial" w:hAnsi="Arial" w:cs="Arial"/>
          <w:szCs w:val="24"/>
        </w:rPr>
        <w:t>It is vital that the Government commit</w:t>
      </w:r>
      <w:r w:rsidR="00FC3958" w:rsidRPr="00ED2E34">
        <w:rPr>
          <w:rFonts w:ascii="Arial" w:hAnsi="Arial" w:cs="Arial"/>
          <w:szCs w:val="24"/>
        </w:rPr>
        <w:t>s</w:t>
      </w:r>
      <w:r w:rsidR="00AD5793" w:rsidRPr="00ED2E34">
        <w:rPr>
          <w:rFonts w:ascii="Arial" w:hAnsi="Arial" w:cs="Arial"/>
          <w:szCs w:val="24"/>
        </w:rPr>
        <w:t xml:space="preserve"> long term sustainable funding for community-based services that support victims navigate the </w:t>
      </w:r>
      <w:r w:rsidR="0077158C" w:rsidRPr="00ED2E34">
        <w:rPr>
          <w:rFonts w:ascii="Arial" w:hAnsi="Arial" w:cs="Arial"/>
          <w:szCs w:val="24"/>
        </w:rPr>
        <w:t>CJS</w:t>
      </w:r>
      <w:r w:rsidR="00AD5793" w:rsidRPr="00ED2E34">
        <w:rPr>
          <w:rFonts w:ascii="Arial" w:hAnsi="Arial" w:cs="Arial"/>
          <w:szCs w:val="24"/>
        </w:rPr>
        <w:t xml:space="preserve">, including court-based </w:t>
      </w:r>
      <w:r w:rsidR="003817AA" w:rsidRPr="00ED2E34">
        <w:rPr>
          <w:rStyle w:val="normaltextrun"/>
          <w:rFonts w:ascii="Arial" w:hAnsi="Arial" w:cs="Arial"/>
          <w:szCs w:val="24"/>
        </w:rPr>
        <w:t>Independent Domestic Violence Adviser (</w:t>
      </w:r>
      <w:r w:rsidR="00AD5793" w:rsidRPr="00ED2E34">
        <w:rPr>
          <w:rFonts w:ascii="Arial" w:hAnsi="Arial" w:cs="Arial"/>
          <w:szCs w:val="24"/>
        </w:rPr>
        <w:t>IDVAs</w:t>
      </w:r>
      <w:r w:rsidR="003817AA" w:rsidRPr="00ED2E34">
        <w:rPr>
          <w:rFonts w:ascii="Arial" w:hAnsi="Arial" w:cs="Arial"/>
          <w:szCs w:val="24"/>
        </w:rPr>
        <w:t>)</w:t>
      </w:r>
      <w:r w:rsidR="00AD5793" w:rsidRPr="00ED2E34">
        <w:rPr>
          <w:rFonts w:ascii="Arial" w:hAnsi="Arial" w:cs="Arial"/>
          <w:szCs w:val="24"/>
        </w:rPr>
        <w:t>. In our office’s report conducted with Safe Lives, ‘Mapping the provision of court-related domestic abuse support and advocacy across</w:t>
      </w:r>
      <w:r w:rsidR="00AD5793" w:rsidRPr="00ED2E34">
        <w:rPr>
          <w:rFonts w:ascii="Arial" w:hAnsi="Arial" w:cs="Arial"/>
          <w:sz w:val="22"/>
          <w:szCs w:val="22"/>
        </w:rPr>
        <w:t xml:space="preserve"> England and Wales’,</w:t>
      </w:r>
      <w:r w:rsidR="00AD5793" w:rsidRPr="00ED2E34">
        <w:rPr>
          <w:rFonts w:ascii="Arial" w:hAnsi="Arial" w:cs="Arial"/>
          <w:sz w:val="20"/>
        </w:rPr>
        <w:t xml:space="preserve"> </w:t>
      </w:r>
      <w:r w:rsidR="00AD5793" w:rsidRPr="00ED2E34">
        <w:rPr>
          <w:rFonts w:ascii="Arial" w:hAnsi="Arial" w:cs="Arial"/>
          <w:szCs w:val="24"/>
        </w:rPr>
        <w:t xml:space="preserve">when victims were asked what made a positive impact on their experience through court, the most common answer given was the specialist domestic abuse or sexual violence services (this finding was the same for both the family court and criminal court). Despite their benefits, there are very few dedicated </w:t>
      </w:r>
      <w:r w:rsidR="00AD5793" w:rsidRPr="00ED2E34">
        <w:rPr>
          <w:rFonts w:ascii="Arial" w:hAnsi="Arial" w:cs="Arial"/>
          <w:szCs w:val="24"/>
        </w:rPr>
        <w:lastRenderedPageBreak/>
        <w:t>court support services, with only eight (5%) based or co-located in a court. Most domestic abuse court support is provided by wider community domestic abuse services (without a specific court focus). However, these services</w:t>
      </w:r>
      <w:r w:rsidR="00301799" w:rsidRPr="00ED2E34">
        <w:rPr>
          <w:rFonts w:ascii="Arial" w:hAnsi="Arial" w:cs="Arial"/>
          <w:szCs w:val="24"/>
        </w:rPr>
        <w:t xml:space="preserve"> are</w:t>
      </w:r>
      <w:r w:rsidR="00AD5793" w:rsidRPr="00ED2E34">
        <w:rPr>
          <w:rFonts w:ascii="Arial" w:hAnsi="Arial" w:cs="Arial"/>
          <w:szCs w:val="24"/>
        </w:rPr>
        <w:t xml:space="preserve"> becoming increasingly stretched (with 85% spending less than 40% of their time supporting the court process) and only one in five domestic abuse services provid</w:t>
      </w:r>
      <w:r w:rsidR="002A43D7" w:rsidRPr="00ED2E34">
        <w:rPr>
          <w:rFonts w:ascii="Arial" w:hAnsi="Arial" w:cs="Arial"/>
          <w:szCs w:val="24"/>
        </w:rPr>
        <w:t>ing</w:t>
      </w:r>
      <w:r w:rsidR="00AD5793" w:rsidRPr="00ED2E34">
        <w:rPr>
          <w:rFonts w:ascii="Arial" w:hAnsi="Arial" w:cs="Arial"/>
          <w:szCs w:val="24"/>
        </w:rPr>
        <w:t xml:space="preserve"> dedicated court support.</w:t>
      </w:r>
      <w:r w:rsidR="00AD5793" w:rsidRPr="00ED2E34">
        <w:rPr>
          <w:rStyle w:val="FootnoteReference"/>
          <w:rFonts w:ascii="Arial" w:hAnsi="Arial" w:cs="Arial"/>
          <w:szCs w:val="24"/>
        </w:rPr>
        <w:footnoteReference w:id="32"/>
      </w:r>
    </w:p>
    <w:p w14:paraId="7642C00D" w14:textId="77777777" w:rsidR="00AD5793" w:rsidRPr="00ED2E34" w:rsidRDefault="00AD5793" w:rsidP="00AD5793">
      <w:pPr>
        <w:pStyle w:val="ListParagraph"/>
        <w:ind w:left="0"/>
        <w:rPr>
          <w:rFonts w:ascii="Arial" w:hAnsi="Arial" w:cs="Arial"/>
          <w:b/>
          <w:bCs/>
          <w:szCs w:val="24"/>
        </w:rPr>
      </w:pPr>
    </w:p>
    <w:p w14:paraId="79CE97B9" w14:textId="52F6024F" w:rsidR="00AD5793" w:rsidRPr="00ED2E34" w:rsidRDefault="00AD5793" w:rsidP="00AD5793">
      <w:pPr>
        <w:pStyle w:val="ListParagraph"/>
        <w:ind w:left="0"/>
        <w:rPr>
          <w:rFonts w:ascii="Arial" w:hAnsi="Arial" w:cs="Arial"/>
          <w:b/>
          <w:bCs/>
          <w:szCs w:val="24"/>
        </w:rPr>
      </w:pPr>
      <w:r w:rsidRPr="00ED2E34">
        <w:rPr>
          <w:rFonts w:ascii="Arial" w:hAnsi="Arial" w:cs="Arial"/>
          <w:b/>
          <w:bCs/>
          <w:color w:val="0070C0"/>
          <w:szCs w:val="24"/>
        </w:rPr>
        <w:t xml:space="preserve">Recommendation </w:t>
      </w:r>
      <w:r w:rsidR="00FD3B19" w:rsidRPr="00ED2E34">
        <w:rPr>
          <w:rFonts w:ascii="Arial" w:hAnsi="Arial" w:cs="Arial"/>
          <w:b/>
          <w:bCs/>
          <w:color w:val="0070C0"/>
          <w:szCs w:val="24"/>
        </w:rPr>
        <w:t>5</w:t>
      </w:r>
      <w:r w:rsidRPr="00ED2E34">
        <w:rPr>
          <w:rFonts w:ascii="Arial" w:hAnsi="Arial" w:cs="Arial"/>
          <w:b/>
          <w:bCs/>
          <w:color w:val="0070C0"/>
          <w:szCs w:val="24"/>
        </w:rPr>
        <w:t>:</w:t>
      </w:r>
      <w:r w:rsidRPr="00ED2E34">
        <w:rPr>
          <w:rFonts w:ascii="Arial" w:hAnsi="Arial" w:cs="Arial"/>
          <w:b/>
          <w:bCs/>
          <w:szCs w:val="24"/>
        </w:rPr>
        <w:t xml:space="preserve"> </w:t>
      </w:r>
      <w:r w:rsidR="00F02B0D" w:rsidRPr="00ED2E34">
        <w:rPr>
          <w:rFonts w:ascii="Arial" w:hAnsi="Arial" w:cs="Arial"/>
          <w:b/>
          <w:bCs/>
          <w:szCs w:val="24"/>
        </w:rPr>
        <w:t>The Government must provide s</w:t>
      </w:r>
      <w:r w:rsidRPr="00ED2E34">
        <w:rPr>
          <w:rFonts w:ascii="Arial" w:hAnsi="Arial" w:cs="Arial"/>
          <w:b/>
          <w:bCs/>
          <w:szCs w:val="24"/>
        </w:rPr>
        <w:t>ufficient long-term and secure funding for specialist ‘by and for services’</w:t>
      </w:r>
      <w:r w:rsidR="004C1D4B" w:rsidRPr="00ED2E34">
        <w:rPr>
          <w:rFonts w:ascii="Arial" w:hAnsi="Arial" w:cs="Arial"/>
          <w:b/>
          <w:bCs/>
          <w:szCs w:val="24"/>
        </w:rPr>
        <w:t xml:space="preserve">. This should be </w:t>
      </w:r>
      <w:r w:rsidRPr="00ED2E34">
        <w:rPr>
          <w:rFonts w:ascii="Arial" w:hAnsi="Arial" w:cs="Arial"/>
          <w:b/>
          <w:bCs/>
          <w:szCs w:val="24"/>
        </w:rPr>
        <w:t>specifically ear-marked in the upcoming spending review to ensure</w:t>
      </w:r>
      <w:r w:rsidR="003817AA" w:rsidRPr="00ED2E34">
        <w:rPr>
          <w:rFonts w:ascii="Arial" w:hAnsi="Arial" w:cs="Arial"/>
          <w:b/>
          <w:bCs/>
          <w:szCs w:val="24"/>
        </w:rPr>
        <w:t xml:space="preserve"> the</w:t>
      </w:r>
      <w:r w:rsidRPr="00ED2E34">
        <w:rPr>
          <w:rFonts w:ascii="Arial" w:hAnsi="Arial" w:cs="Arial"/>
          <w:b/>
          <w:bCs/>
          <w:szCs w:val="24"/>
        </w:rPr>
        <w:t xml:space="preserve"> quality and consistency of provision. This should not be at the expense of community-based services funding but in addition to it. </w:t>
      </w:r>
    </w:p>
    <w:p w14:paraId="089D04BC" w14:textId="77777777" w:rsidR="00132A35" w:rsidRPr="007F7813" w:rsidRDefault="00132A35" w:rsidP="00132A35">
      <w:pPr>
        <w:rPr>
          <w:rFonts w:ascii="Arial" w:hAnsi="Arial" w:cs="Arial"/>
          <w:szCs w:val="24"/>
          <w:u w:val="single"/>
        </w:rPr>
      </w:pPr>
    </w:p>
    <w:p w14:paraId="0ACB4AEF" w14:textId="5D932509" w:rsidR="00132A35" w:rsidRPr="007F7813" w:rsidRDefault="00132A35" w:rsidP="00132A35">
      <w:pPr>
        <w:rPr>
          <w:rFonts w:ascii="Arial" w:hAnsi="Arial" w:cs="Arial"/>
          <w:b/>
          <w:szCs w:val="24"/>
        </w:rPr>
      </w:pPr>
      <w:r w:rsidRPr="00ED2E34">
        <w:rPr>
          <w:rFonts w:ascii="Arial" w:hAnsi="Arial" w:cs="Arial"/>
          <w:b/>
          <w:bCs/>
          <w:color w:val="0070C0"/>
          <w:szCs w:val="24"/>
        </w:rPr>
        <w:t xml:space="preserve">Recommendation </w:t>
      </w:r>
      <w:r w:rsidR="00FD3B19" w:rsidRPr="00ED2E34">
        <w:rPr>
          <w:rFonts w:ascii="Arial" w:hAnsi="Arial" w:cs="Arial"/>
          <w:b/>
          <w:bCs/>
          <w:color w:val="0070C0"/>
          <w:szCs w:val="24"/>
        </w:rPr>
        <w:t>6</w:t>
      </w:r>
      <w:r w:rsidRPr="00ED2E34">
        <w:rPr>
          <w:rFonts w:ascii="Arial" w:hAnsi="Arial" w:cs="Arial"/>
          <w:b/>
          <w:bCs/>
          <w:color w:val="0070C0"/>
          <w:szCs w:val="24"/>
        </w:rPr>
        <w:t>:</w:t>
      </w:r>
      <w:r w:rsidRPr="00ED2E34">
        <w:rPr>
          <w:rFonts w:ascii="Arial" w:hAnsi="Arial" w:cs="Arial"/>
          <w:b/>
          <w:bCs/>
          <w:szCs w:val="24"/>
        </w:rPr>
        <w:t xml:space="preserve"> There must be Government funding for domestic abuse specialist support which is resourced specifically for CJS support</w:t>
      </w:r>
      <w:r w:rsidRPr="007F7813">
        <w:rPr>
          <w:rFonts w:ascii="Arial" w:hAnsi="Arial" w:cs="Arial"/>
          <w:b/>
          <w:szCs w:val="24"/>
        </w:rPr>
        <w:t xml:space="preserve">. </w:t>
      </w:r>
    </w:p>
    <w:p w14:paraId="4DEBD8A9" w14:textId="77777777" w:rsidR="00091C3A" w:rsidRDefault="00091C3A" w:rsidP="00EE0036">
      <w:pPr>
        <w:rPr>
          <w:rFonts w:ascii="Arial" w:hAnsi="Arial" w:cs="Arial"/>
          <w:szCs w:val="24"/>
          <w:u w:val="single"/>
        </w:rPr>
      </w:pPr>
    </w:p>
    <w:p w14:paraId="2C4F11EA" w14:textId="526C2582" w:rsidR="00597F54" w:rsidRPr="00EE6C4F" w:rsidRDefault="004A67F9" w:rsidP="00EE0036">
      <w:pPr>
        <w:rPr>
          <w:rFonts w:ascii="Arial" w:hAnsi="Arial" w:cs="Arial"/>
          <w:szCs w:val="24"/>
          <w:u w:val="single"/>
        </w:rPr>
      </w:pPr>
      <w:r w:rsidRPr="00A02DC3">
        <w:rPr>
          <w:rFonts w:ascii="Arial" w:hAnsi="Arial" w:cs="Arial"/>
          <w:szCs w:val="24"/>
          <w:u w:val="single"/>
        </w:rPr>
        <w:t>Investigation</w:t>
      </w:r>
    </w:p>
    <w:p w14:paraId="57D0AD20" w14:textId="77777777" w:rsidR="0001356D" w:rsidRPr="00EE6C4F" w:rsidRDefault="0001356D" w:rsidP="00EE0036">
      <w:pPr>
        <w:rPr>
          <w:rStyle w:val="normaltextrun"/>
          <w:rFonts w:ascii="Arial" w:hAnsi="Arial" w:cs="Arial"/>
          <w:b/>
          <w:bCs/>
          <w:i/>
          <w:iCs/>
          <w:szCs w:val="24"/>
        </w:rPr>
      </w:pPr>
    </w:p>
    <w:p w14:paraId="07B2883F" w14:textId="4057F8FB" w:rsidR="00545D22" w:rsidRPr="00F350C6" w:rsidRDefault="00443906" w:rsidP="00EE0036">
      <w:pPr>
        <w:pStyle w:val="ListParagraph"/>
        <w:ind w:left="0"/>
        <w:rPr>
          <w:rFonts w:ascii="Arial" w:hAnsi="Arial" w:cs="Arial"/>
          <w:szCs w:val="24"/>
        </w:rPr>
      </w:pPr>
      <w:r w:rsidRPr="00EE6C4F">
        <w:rPr>
          <w:rStyle w:val="normaltextrun"/>
          <w:rFonts w:ascii="Arial" w:hAnsi="Arial" w:cs="Arial"/>
          <w:szCs w:val="24"/>
        </w:rPr>
        <w:t>Police forces should carry out proportionate, thorough and timely investigation</w:t>
      </w:r>
      <w:r w:rsidR="004D29A8" w:rsidRPr="00EE6C4F">
        <w:rPr>
          <w:rStyle w:val="normaltextrun"/>
          <w:rFonts w:ascii="Arial" w:hAnsi="Arial" w:cs="Arial"/>
          <w:szCs w:val="24"/>
        </w:rPr>
        <w:t>s</w:t>
      </w:r>
      <w:r w:rsidRPr="00EE6C4F">
        <w:rPr>
          <w:rStyle w:val="normaltextrun"/>
          <w:rFonts w:ascii="Arial" w:hAnsi="Arial" w:cs="Arial"/>
          <w:szCs w:val="24"/>
        </w:rPr>
        <w:t xml:space="preserve"> into reported crimes</w:t>
      </w:r>
      <w:r w:rsidRPr="006548AE">
        <w:rPr>
          <w:rStyle w:val="normaltextrun"/>
          <w:rFonts w:ascii="Arial" w:hAnsi="Arial" w:cs="Arial"/>
          <w:b/>
          <w:bCs/>
          <w:szCs w:val="24"/>
        </w:rPr>
        <w:t>.</w:t>
      </w:r>
      <w:r w:rsidRPr="006548AE">
        <w:rPr>
          <w:rStyle w:val="normaltextrun"/>
          <w:rFonts w:ascii="Arial" w:hAnsi="Arial" w:cs="Arial"/>
          <w:szCs w:val="24"/>
        </w:rPr>
        <w:t xml:space="preserve"> </w:t>
      </w:r>
      <w:r w:rsidR="00197C28" w:rsidRPr="006548AE">
        <w:rPr>
          <w:rStyle w:val="normaltextrun"/>
          <w:rFonts w:ascii="Arial" w:hAnsi="Arial" w:cs="Arial"/>
          <w:szCs w:val="24"/>
        </w:rPr>
        <w:t xml:space="preserve">Police should </w:t>
      </w:r>
      <w:r w:rsidR="001D39EF" w:rsidRPr="006548AE">
        <w:rPr>
          <w:rStyle w:val="normaltextrun"/>
          <w:rFonts w:ascii="Arial" w:hAnsi="Arial" w:cs="Arial"/>
          <w:szCs w:val="24"/>
        </w:rPr>
        <w:t>exercise their</w:t>
      </w:r>
      <w:r w:rsidR="00E25C73" w:rsidRPr="006548AE">
        <w:rPr>
          <w:rStyle w:val="normaltextrun"/>
          <w:rFonts w:ascii="Arial" w:hAnsi="Arial" w:cs="Arial"/>
          <w:szCs w:val="24"/>
        </w:rPr>
        <w:t xml:space="preserve"> professional curiosity </w:t>
      </w:r>
      <w:r w:rsidR="001D39EF" w:rsidRPr="006548AE">
        <w:rPr>
          <w:rStyle w:val="normaltextrun"/>
          <w:rFonts w:ascii="Arial" w:hAnsi="Arial" w:cs="Arial"/>
          <w:szCs w:val="24"/>
        </w:rPr>
        <w:t xml:space="preserve">when attending </w:t>
      </w:r>
      <w:r w:rsidR="00D23B5B" w:rsidRPr="006548AE">
        <w:rPr>
          <w:rStyle w:val="normaltextrun"/>
          <w:rFonts w:ascii="Arial" w:hAnsi="Arial" w:cs="Arial"/>
          <w:szCs w:val="24"/>
        </w:rPr>
        <w:t>callouts</w:t>
      </w:r>
      <w:r w:rsidR="001D39EF" w:rsidRPr="006548AE">
        <w:rPr>
          <w:rStyle w:val="normaltextrun"/>
          <w:rFonts w:ascii="Arial" w:hAnsi="Arial" w:cs="Arial"/>
          <w:szCs w:val="24"/>
        </w:rPr>
        <w:t xml:space="preserve"> in order to establish whether the incident forms part of a wider pattern of behaviour </w:t>
      </w:r>
      <w:r w:rsidR="00D23B5B" w:rsidRPr="006548AE">
        <w:rPr>
          <w:rStyle w:val="normaltextrun"/>
          <w:rFonts w:ascii="Arial" w:hAnsi="Arial" w:cs="Arial"/>
          <w:szCs w:val="24"/>
        </w:rPr>
        <w:t xml:space="preserve">which should be investigated. </w:t>
      </w:r>
      <w:r w:rsidR="008262D4" w:rsidRPr="006548AE">
        <w:rPr>
          <w:rStyle w:val="normaltextrun"/>
          <w:rFonts w:ascii="Arial" w:hAnsi="Arial" w:cs="Arial"/>
          <w:szCs w:val="24"/>
        </w:rPr>
        <w:t xml:space="preserve">This means asking </w:t>
      </w:r>
      <w:r w:rsidR="00D23B5B" w:rsidRPr="006548AE">
        <w:rPr>
          <w:rStyle w:val="normaltextrun"/>
          <w:rFonts w:ascii="Arial" w:hAnsi="Arial" w:cs="Arial"/>
          <w:szCs w:val="24"/>
        </w:rPr>
        <w:t xml:space="preserve">the victim </w:t>
      </w:r>
      <w:r w:rsidR="008262D4" w:rsidRPr="006548AE">
        <w:rPr>
          <w:rStyle w:val="normaltextrun"/>
          <w:rFonts w:ascii="Arial" w:hAnsi="Arial" w:cs="Arial"/>
          <w:szCs w:val="24"/>
        </w:rPr>
        <w:t>questions</w:t>
      </w:r>
      <w:r w:rsidR="00FB23AE" w:rsidRPr="006548AE">
        <w:rPr>
          <w:rStyle w:val="normaltextrun"/>
          <w:rFonts w:ascii="Arial" w:hAnsi="Arial" w:cs="Arial"/>
          <w:szCs w:val="24"/>
        </w:rPr>
        <w:t xml:space="preserve"> about their day-to-day relationship with the perpetrator and identifying abusive behaviours</w:t>
      </w:r>
      <w:r w:rsidR="008262D4" w:rsidRPr="006548AE">
        <w:rPr>
          <w:rStyle w:val="normaltextrun"/>
          <w:rFonts w:ascii="Arial" w:hAnsi="Arial" w:cs="Arial"/>
          <w:szCs w:val="24"/>
        </w:rPr>
        <w:t xml:space="preserve">, speaking to neighbours </w:t>
      </w:r>
      <w:r w:rsidR="00FB23AE" w:rsidRPr="006548AE">
        <w:rPr>
          <w:rStyle w:val="normaltextrun"/>
          <w:rFonts w:ascii="Arial" w:hAnsi="Arial" w:cs="Arial"/>
          <w:szCs w:val="24"/>
        </w:rPr>
        <w:t>and other potential witnesses</w:t>
      </w:r>
      <w:r w:rsidR="00DF220B" w:rsidRPr="006548AE">
        <w:rPr>
          <w:rStyle w:val="normaltextrun"/>
          <w:rFonts w:ascii="Arial" w:hAnsi="Arial" w:cs="Arial"/>
          <w:szCs w:val="24"/>
        </w:rPr>
        <w:t>,</w:t>
      </w:r>
      <w:r w:rsidR="008262D4" w:rsidRPr="006548AE">
        <w:rPr>
          <w:rStyle w:val="normaltextrun"/>
          <w:rFonts w:ascii="Arial" w:hAnsi="Arial" w:cs="Arial"/>
          <w:szCs w:val="24"/>
        </w:rPr>
        <w:t xml:space="preserve"> </w:t>
      </w:r>
      <w:r w:rsidR="003C4021" w:rsidRPr="006548AE">
        <w:rPr>
          <w:rStyle w:val="normaltextrun"/>
          <w:rFonts w:ascii="Arial" w:hAnsi="Arial" w:cs="Arial"/>
          <w:szCs w:val="24"/>
        </w:rPr>
        <w:t>tak</w:t>
      </w:r>
      <w:r w:rsidR="00517AE7" w:rsidRPr="006548AE">
        <w:rPr>
          <w:rStyle w:val="normaltextrun"/>
          <w:rFonts w:ascii="Arial" w:hAnsi="Arial" w:cs="Arial"/>
          <w:szCs w:val="24"/>
        </w:rPr>
        <w:t>ing</w:t>
      </w:r>
      <w:r w:rsidR="003C4021" w:rsidRPr="006548AE">
        <w:rPr>
          <w:rStyle w:val="normaltextrun"/>
          <w:rFonts w:ascii="Arial" w:hAnsi="Arial" w:cs="Arial"/>
          <w:szCs w:val="24"/>
        </w:rPr>
        <w:t xml:space="preserve"> witness statements </w:t>
      </w:r>
      <w:r w:rsidR="00FB23AE" w:rsidRPr="006548AE">
        <w:rPr>
          <w:rStyle w:val="normaltextrun"/>
          <w:rFonts w:ascii="Arial" w:hAnsi="Arial" w:cs="Arial"/>
          <w:szCs w:val="24"/>
        </w:rPr>
        <w:t>and gathering</w:t>
      </w:r>
      <w:r w:rsidR="00DF220B" w:rsidRPr="006548AE">
        <w:rPr>
          <w:rStyle w:val="normaltextrun"/>
          <w:rFonts w:ascii="Arial" w:hAnsi="Arial" w:cs="Arial"/>
          <w:szCs w:val="24"/>
        </w:rPr>
        <w:t xml:space="preserve"> other</w:t>
      </w:r>
      <w:r w:rsidR="00FB23AE" w:rsidRPr="006548AE">
        <w:rPr>
          <w:rStyle w:val="normaltextrun"/>
          <w:rFonts w:ascii="Arial" w:hAnsi="Arial" w:cs="Arial"/>
          <w:szCs w:val="24"/>
        </w:rPr>
        <w:t xml:space="preserve"> key evidence</w:t>
      </w:r>
      <w:r w:rsidR="003C4021" w:rsidRPr="006548AE">
        <w:rPr>
          <w:rStyle w:val="normaltextrun"/>
          <w:rFonts w:ascii="Arial" w:hAnsi="Arial" w:cs="Arial"/>
          <w:szCs w:val="24"/>
        </w:rPr>
        <w:t xml:space="preserve"> at the time of incident.</w:t>
      </w:r>
      <w:r w:rsidR="00F77529">
        <w:rPr>
          <w:rStyle w:val="normaltextrun"/>
          <w:rFonts w:ascii="Arial" w:hAnsi="Arial" w:cs="Arial"/>
          <w:szCs w:val="24"/>
        </w:rPr>
        <w:t xml:space="preserve"> </w:t>
      </w:r>
      <w:r w:rsidR="001B2467" w:rsidRPr="00EE6C4F">
        <w:rPr>
          <w:rStyle w:val="normaltextrun"/>
          <w:rFonts w:ascii="Arial" w:hAnsi="Arial" w:cs="Arial"/>
          <w:szCs w:val="24"/>
        </w:rPr>
        <w:t xml:space="preserve">As part of </w:t>
      </w:r>
      <w:r w:rsidR="00BB7337">
        <w:rPr>
          <w:rStyle w:val="normaltextrun"/>
          <w:rFonts w:ascii="Arial" w:hAnsi="Arial" w:cs="Arial"/>
          <w:szCs w:val="24"/>
        </w:rPr>
        <w:t xml:space="preserve">the </w:t>
      </w:r>
      <w:r w:rsidR="00B50052">
        <w:rPr>
          <w:rStyle w:val="normaltextrun"/>
          <w:rFonts w:ascii="Arial" w:hAnsi="Arial" w:cs="Arial"/>
          <w:szCs w:val="24"/>
        </w:rPr>
        <w:t>‘</w:t>
      </w:r>
      <w:r w:rsidR="00496AC5" w:rsidRPr="00891C1B">
        <w:rPr>
          <w:rStyle w:val="normaltextrun"/>
          <w:rFonts w:ascii="Arial" w:hAnsi="Arial" w:cs="Arial"/>
          <w:szCs w:val="24"/>
        </w:rPr>
        <w:t>Achieving Best Evidence</w:t>
      </w:r>
      <w:r w:rsidR="00B50052">
        <w:rPr>
          <w:rStyle w:val="normaltextrun"/>
          <w:rFonts w:ascii="Arial" w:hAnsi="Arial" w:cs="Arial"/>
          <w:szCs w:val="24"/>
        </w:rPr>
        <w:t>’</w:t>
      </w:r>
      <w:r w:rsidR="00496AC5" w:rsidRPr="00891C1B">
        <w:rPr>
          <w:rStyle w:val="normaltextrun"/>
          <w:rFonts w:ascii="Arial" w:hAnsi="Arial" w:cs="Arial"/>
          <w:szCs w:val="24"/>
        </w:rPr>
        <w:t xml:space="preserve"> </w:t>
      </w:r>
      <w:r w:rsidR="00C3613E">
        <w:rPr>
          <w:rStyle w:val="normaltextrun"/>
          <w:rFonts w:ascii="Arial" w:hAnsi="Arial" w:cs="Arial"/>
          <w:szCs w:val="24"/>
        </w:rPr>
        <w:t xml:space="preserve">(ABE) </w:t>
      </w:r>
      <w:r w:rsidR="00BB7337">
        <w:rPr>
          <w:rStyle w:val="normaltextrun"/>
          <w:rFonts w:ascii="Arial" w:hAnsi="Arial" w:cs="Arial"/>
          <w:szCs w:val="24"/>
        </w:rPr>
        <w:t>framework</w:t>
      </w:r>
      <w:r w:rsidR="001D3489">
        <w:rPr>
          <w:rStyle w:val="normaltextrun"/>
          <w:rFonts w:ascii="Arial" w:hAnsi="Arial" w:cs="Arial"/>
          <w:szCs w:val="24"/>
        </w:rPr>
        <w:t>,</w:t>
      </w:r>
      <w:r w:rsidR="00496AC5" w:rsidRPr="00891C1B">
        <w:rPr>
          <w:rStyle w:val="normaltextrun"/>
          <w:rFonts w:ascii="Arial" w:hAnsi="Arial" w:cs="Arial"/>
          <w:szCs w:val="24"/>
        </w:rPr>
        <w:t xml:space="preserve"> </w:t>
      </w:r>
      <w:r w:rsidR="003F7BD0" w:rsidRPr="00891C1B">
        <w:rPr>
          <w:rStyle w:val="normaltextrun"/>
          <w:rFonts w:ascii="Arial" w:hAnsi="Arial" w:cs="Arial"/>
          <w:szCs w:val="24"/>
        </w:rPr>
        <w:t xml:space="preserve">there are several </w:t>
      </w:r>
      <w:r w:rsidR="00496AC5" w:rsidRPr="00EE6C4F">
        <w:rPr>
          <w:rStyle w:val="normaltextrun"/>
          <w:rFonts w:ascii="Arial" w:hAnsi="Arial" w:cs="Arial"/>
          <w:szCs w:val="24"/>
        </w:rPr>
        <w:t xml:space="preserve">special </w:t>
      </w:r>
      <w:r w:rsidR="00F11CC2" w:rsidRPr="00891C1B">
        <w:rPr>
          <w:rStyle w:val="normaltextrun"/>
          <w:rFonts w:ascii="Arial" w:hAnsi="Arial" w:cs="Arial"/>
          <w:szCs w:val="24"/>
        </w:rPr>
        <w:t>measures</w:t>
      </w:r>
      <w:r w:rsidR="003F7BD0" w:rsidRPr="00891C1B">
        <w:rPr>
          <w:rStyle w:val="normaltextrun"/>
          <w:rFonts w:ascii="Arial" w:hAnsi="Arial" w:cs="Arial"/>
          <w:szCs w:val="24"/>
        </w:rPr>
        <w:t xml:space="preserve"> </w:t>
      </w:r>
      <w:r w:rsidR="001D3489">
        <w:rPr>
          <w:rStyle w:val="normaltextrun"/>
          <w:rFonts w:ascii="Arial" w:hAnsi="Arial" w:cs="Arial"/>
          <w:szCs w:val="24"/>
        </w:rPr>
        <w:t>which</w:t>
      </w:r>
      <w:r w:rsidR="003F7BD0" w:rsidRPr="00891C1B">
        <w:rPr>
          <w:rStyle w:val="normaltextrun"/>
          <w:rFonts w:ascii="Arial" w:hAnsi="Arial" w:cs="Arial"/>
          <w:szCs w:val="24"/>
        </w:rPr>
        <w:t xml:space="preserve"> can be </w:t>
      </w:r>
      <w:r w:rsidR="00BD436B">
        <w:rPr>
          <w:rStyle w:val="normaltextrun"/>
          <w:rFonts w:ascii="Arial" w:hAnsi="Arial" w:cs="Arial"/>
          <w:szCs w:val="24"/>
        </w:rPr>
        <w:t>offered to</w:t>
      </w:r>
      <w:r w:rsidR="003F7BD0" w:rsidRPr="00891C1B">
        <w:rPr>
          <w:rStyle w:val="normaltextrun"/>
          <w:rFonts w:ascii="Arial" w:hAnsi="Arial" w:cs="Arial"/>
          <w:szCs w:val="24"/>
        </w:rPr>
        <w:t xml:space="preserve"> intimidated victim</w:t>
      </w:r>
      <w:r w:rsidR="007923A0" w:rsidRPr="00891C1B">
        <w:rPr>
          <w:rStyle w:val="normaltextrun"/>
          <w:rFonts w:ascii="Arial" w:hAnsi="Arial" w:cs="Arial"/>
          <w:szCs w:val="24"/>
        </w:rPr>
        <w:t xml:space="preserve">s </w:t>
      </w:r>
      <w:r w:rsidR="001D3489">
        <w:rPr>
          <w:rStyle w:val="normaltextrun"/>
          <w:rFonts w:ascii="Arial" w:hAnsi="Arial" w:cs="Arial"/>
          <w:szCs w:val="24"/>
        </w:rPr>
        <w:t>to</w:t>
      </w:r>
      <w:r w:rsidR="00BD436B">
        <w:rPr>
          <w:rStyle w:val="normaltextrun"/>
          <w:rFonts w:ascii="Arial" w:hAnsi="Arial" w:cs="Arial"/>
          <w:szCs w:val="24"/>
        </w:rPr>
        <w:t xml:space="preserve"> assist them </w:t>
      </w:r>
      <w:r w:rsidR="00285134">
        <w:rPr>
          <w:rStyle w:val="normaltextrun"/>
          <w:rFonts w:ascii="Arial" w:hAnsi="Arial" w:cs="Arial"/>
          <w:szCs w:val="24"/>
        </w:rPr>
        <w:t xml:space="preserve">in </w:t>
      </w:r>
      <w:r w:rsidR="00AE07CA">
        <w:rPr>
          <w:rStyle w:val="normaltextrun"/>
          <w:rFonts w:ascii="Arial" w:hAnsi="Arial" w:cs="Arial"/>
          <w:szCs w:val="24"/>
        </w:rPr>
        <w:t xml:space="preserve">giving evidence </w:t>
      </w:r>
      <w:r w:rsidR="00A25F43">
        <w:rPr>
          <w:rStyle w:val="normaltextrun"/>
          <w:rFonts w:ascii="Arial" w:hAnsi="Arial" w:cs="Arial"/>
          <w:szCs w:val="24"/>
        </w:rPr>
        <w:t xml:space="preserve">in an effective manner. </w:t>
      </w:r>
      <w:r w:rsidR="007A3E31">
        <w:rPr>
          <w:rStyle w:val="normaltextrun"/>
          <w:rFonts w:ascii="Arial" w:hAnsi="Arial" w:cs="Arial"/>
          <w:szCs w:val="24"/>
        </w:rPr>
        <w:t xml:space="preserve">A key aspect of this </w:t>
      </w:r>
      <w:r w:rsidR="008360C8">
        <w:rPr>
          <w:rStyle w:val="normaltextrun"/>
          <w:rFonts w:ascii="Arial" w:hAnsi="Arial" w:cs="Arial"/>
          <w:szCs w:val="24"/>
        </w:rPr>
        <w:t xml:space="preserve">is to ensure that interviews are </w:t>
      </w:r>
      <w:r w:rsidR="00A0637A">
        <w:rPr>
          <w:rStyle w:val="normaltextrun"/>
          <w:rFonts w:ascii="Arial" w:hAnsi="Arial" w:cs="Arial"/>
          <w:szCs w:val="24"/>
        </w:rPr>
        <w:t xml:space="preserve">planned with the victims’ needs </w:t>
      </w:r>
      <w:r w:rsidR="00C5259F">
        <w:rPr>
          <w:rStyle w:val="normaltextrun"/>
          <w:rFonts w:ascii="Arial" w:hAnsi="Arial" w:cs="Arial"/>
          <w:szCs w:val="24"/>
        </w:rPr>
        <w:t>in mind</w:t>
      </w:r>
      <w:r w:rsidR="00CA1938">
        <w:rPr>
          <w:rStyle w:val="normaltextrun"/>
          <w:rFonts w:ascii="Arial" w:hAnsi="Arial" w:cs="Arial"/>
          <w:szCs w:val="24"/>
        </w:rPr>
        <w:t xml:space="preserve">, </w:t>
      </w:r>
      <w:r w:rsidR="008360C8">
        <w:rPr>
          <w:rStyle w:val="normaltextrun"/>
          <w:rFonts w:ascii="Arial" w:hAnsi="Arial" w:cs="Arial"/>
          <w:szCs w:val="24"/>
        </w:rPr>
        <w:t>carried out in a trauma-informed</w:t>
      </w:r>
      <w:r w:rsidR="007A3E31">
        <w:rPr>
          <w:rStyle w:val="normaltextrun"/>
          <w:rFonts w:ascii="Arial" w:hAnsi="Arial" w:cs="Arial"/>
          <w:szCs w:val="24"/>
        </w:rPr>
        <w:t xml:space="preserve"> </w:t>
      </w:r>
      <w:r w:rsidR="008F6D1E">
        <w:rPr>
          <w:rStyle w:val="normaltextrun"/>
          <w:rFonts w:ascii="Arial" w:hAnsi="Arial" w:cs="Arial"/>
          <w:szCs w:val="24"/>
        </w:rPr>
        <w:t xml:space="preserve">way </w:t>
      </w:r>
      <w:r w:rsidR="00CA1938">
        <w:rPr>
          <w:rStyle w:val="normaltextrun"/>
          <w:rFonts w:ascii="Arial" w:hAnsi="Arial" w:cs="Arial"/>
          <w:szCs w:val="24"/>
        </w:rPr>
        <w:t xml:space="preserve">and </w:t>
      </w:r>
      <w:r w:rsidR="00C22DC7">
        <w:rPr>
          <w:rStyle w:val="normaltextrun"/>
          <w:rFonts w:ascii="Arial" w:hAnsi="Arial" w:cs="Arial"/>
          <w:szCs w:val="24"/>
        </w:rPr>
        <w:t xml:space="preserve">gather as much </w:t>
      </w:r>
      <w:r w:rsidR="008E33F0">
        <w:rPr>
          <w:rStyle w:val="normaltextrun"/>
          <w:rFonts w:ascii="Arial" w:hAnsi="Arial" w:cs="Arial"/>
          <w:szCs w:val="24"/>
        </w:rPr>
        <w:t xml:space="preserve">relevant </w:t>
      </w:r>
      <w:r w:rsidR="00C22DC7">
        <w:rPr>
          <w:rStyle w:val="normaltextrun"/>
          <w:rFonts w:ascii="Arial" w:hAnsi="Arial" w:cs="Arial"/>
          <w:szCs w:val="24"/>
        </w:rPr>
        <w:t xml:space="preserve">information as possible </w:t>
      </w:r>
      <w:r w:rsidR="008E33F0">
        <w:rPr>
          <w:rStyle w:val="normaltextrun"/>
          <w:rFonts w:ascii="Arial" w:hAnsi="Arial" w:cs="Arial"/>
          <w:szCs w:val="24"/>
        </w:rPr>
        <w:t>in order to prevent the victim from having to recount their story several times</w:t>
      </w:r>
      <w:r w:rsidR="008F5EC3">
        <w:rPr>
          <w:rStyle w:val="normaltextrun"/>
          <w:rFonts w:ascii="Arial" w:hAnsi="Arial" w:cs="Arial"/>
          <w:szCs w:val="24"/>
        </w:rPr>
        <w:t>.</w:t>
      </w:r>
      <w:r w:rsidR="007A3E31">
        <w:rPr>
          <w:rStyle w:val="normaltextrun"/>
          <w:rFonts w:ascii="Arial" w:hAnsi="Arial" w:cs="Arial"/>
          <w:szCs w:val="24"/>
        </w:rPr>
        <w:t xml:space="preserve"> </w:t>
      </w:r>
      <w:r w:rsidR="00FF3D74">
        <w:rPr>
          <w:rStyle w:val="normaltextrun"/>
          <w:rFonts w:ascii="Arial" w:hAnsi="Arial" w:cs="Arial"/>
          <w:szCs w:val="24"/>
        </w:rPr>
        <w:t xml:space="preserve">Police officers should inform victims of the </w:t>
      </w:r>
      <w:r w:rsidR="00442F3C">
        <w:rPr>
          <w:rStyle w:val="normaltextrun"/>
          <w:rFonts w:ascii="Arial" w:hAnsi="Arial" w:cs="Arial"/>
          <w:szCs w:val="24"/>
        </w:rPr>
        <w:t xml:space="preserve">special measures </w:t>
      </w:r>
      <w:r w:rsidR="00635767">
        <w:rPr>
          <w:rStyle w:val="normaltextrun"/>
          <w:rFonts w:ascii="Arial" w:hAnsi="Arial" w:cs="Arial"/>
          <w:szCs w:val="24"/>
        </w:rPr>
        <w:t xml:space="preserve">available </w:t>
      </w:r>
      <w:r w:rsidR="004478C9">
        <w:rPr>
          <w:rStyle w:val="normaltextrun"/>
          <w:rFonts w:ascii="Arial" w:hAnsi="Arial" w:cs="Arial"/>
          <w:szCs w:val="24"/>
        </w:rPr>
        <w:t xml:space="preserve">for the purposes of the investigation </w:t>
      </w:r>
      <w:r w:rsidR="00635767">
        <w:rPr>
          <w:rStyle w:val="normaltextrun"/>
          <w:rFonts w:ascii="Arial" w:hAnsi="Arial" w:cs="Arial"/>
          <w:szCs w:val="24"/>
        </w:rPr>
        <w:t xml:space="preserve">and </w:t>
      </w:r>
      <w:r w:rsidR="00C3613E">
        <w:rPr>
          <w:rStyle w:val="normaltextrun"/>
          <w:rFonts w:ascii="Arial" w:hAnsi="Arial" w:cs="Arial"/>
          <w:szCs w:val="24"/>
        </w:rPr>
        <w:t>offer</w:t>
      </w:r>
      <w:r w:rsidR="00635767">
        <w:rPr>
          <w:rStyle w:val="normaltextrun"/>
          <w:rFonts w:ascii="Arial" w:hAnsi="Arial" w:cs="Arial"/>
          <w:szCs w:val="24"/>
        </w:rPr>
        <w:t xml:space="preserve"> the use of </w:t>
      </w:r>
      <w:r w:rsidR="00C3613E">
        <w:rPr>
          <w:rStyle w:val="normaltextrun"/>
          <w:rFonts w:ascii="Arial" w:hAnsi="Arial" w:cs="Arial"/>
          <w:szCs w:val="24"/>
        </w:rPr>
        <w:t xml:space="preserve">ABE suites </w:t>
      </w:r>
      <w:r w:rsidR="00401886">
        <w:rPr>
          <w:rStyle w:val="normaltextrun"/>
          <w:rFonts w:ascii="Arial" w:hAnsi="Arial" w:cs="Arial"/>
          <w:szCs w:val="24"/>
        </w:rPr>
        <w:t xml:space="preserve">to </w:t>
      </w:r>
      <w:r w:rsidR="00B7684B">
        <w:rPr>
          <w:rStyle w:val="normaltextrun"/>
          <w:rFonts w:ascii="Arial" w:hAnsi="Arial" w:cs="Arial"/>
          <w:szCs w:val="24"/>
        </w:rPr>
        <w:t>help avoid the re</w:t>
      </w:r>
      <w:r w:rsidR="00521326">
        <w:rPr>
          <w:rStyle w:val="normaltextrun"/>
          <w:rFonts w:ascii="Arial" w:hAnsi="Arial" w:cs="Arial"/>
          <w:szCs w:val="24"/>
        </w:rPr>
        <w:t>-</w:t>
      </w:r>
      <w:r w:rsidR="00B7684B">
        <w:rPr>
          <w:rStyle w:val="normaltextrun"/>
          <w:rFonts w:ascii="Arial" w:hAnsi="Arial" w:cs="Arial"/>
          <w:szCs w:val="24"/>
        </w:rPr>
        <w:t xml:space="preserve">traumatisation of survivors </w:t>
      </w:r>
      <w:r w:rsidR="001A3B00">
        <w:rPr>
          <w:rStyle w:val="normaltextrun"/>
          <w:rFonts w:ascii="Arial" w:hAnsi="Arial" w:cs="Arial"/>
          <w:szCs w:val="24"/>
        </w:rPr>
        <w:t>during the evidence gathering process.</w:t>
      </w:r>
      <w:r w:rsidR="007923A0" w:rsidRPr="00F350C6">
        <w:rPr>
          <w:rStyle w:val="normaltextrun"/>
          <w:rFonts w:ascii="Arial" w:hAnsi="Arial" w:cs="Arial"/>
          <w:szCs w:val="24"/>
        </w:rPr>
        <w:t xml:space="preserve"> </w:t>
      </w:r>
      <w:r w:rsidR="007923A0" w:rsidRPr="00EE6C4F">
        <w:rPr>
          <w:rFonts w:ascii="Arial" w:hAnsi="Arial" w:cs="Arial"/>
          <w:szCs w:val="24"/>
        </w:rPr>
        <w:t>Prosecutors should meet with victims before charging decisions are made to explain the nature of the offence, the criminal justice process and the special measures which are available to victims attending court as a matter of course.</w:t>
      </w:r>
      <w:r w:rsidR="00521326" w:rsidRPr="00891C1B">
        <w:rPr>
          <w:rStyle w:val="FootnoteReference"/>
          <w:rFonts w:ascii="Arial" w:hAnsi="Arial" w:cs="Arial"/>
          <w:szCs w:val="24"/>
        </w:rPr>
        <w:footnoteReference w:id="33"/>
      </w:r>
    </w:p>
    <w:p w14:paraId="164326A1" w14:textId="395186F0" w:rsidR="00701836" w:rsidRPr="00701836" w:rsidRDefault="007923A0" w:rsidP="00EE0036">
      <w:pPr>
        <w:pStyle w:val="ListParagraph"/>
        <w:ind w:left="0"/>
        <w:rPr>
          <w:rFonts w:ascii="Arial" w:hAnsi="Arial" w:cs="Arial"/>
          <w:szCs w:val="24"/>
        </w:rPr>
      </w:pPr>
      <w:r w:rsidRPr="00EE6C4F">
        <w:rPr>
          <w:rFonts w:ascii="Arial" w:hAnsi="Arial" w:cs="Arial"/>
          <w:szCs w:val="24"/>
        </w:rPr>
        <w:t xml:space="preserve"> </w:t>
      </w:r>
    </w:p>
    <w:p w14:paraId="09C60790" w14:textId="1C2D4B08" w:rsidR="00C24858" w:rsidRDefault="00701836" w:rsidP="00EE0036">
      <w:pPr>
        <w:pStyle w:val="ListParagraph"/>
        <w:ind w:left="0"/>
        <w:rPr>
          <w:rFonts w:ascii="Arial" w:hAnsi="Arial" w:cs="Arial"/>
          <w:szCs w:val="24"/>
        </w:rPr>
      </w:pPr>
      <w:r w:rsidRPr="00701836">
        <w:rPr>
          <w:rFonts w:ascii="Arial" w:hAnsi="Arial" w:cs="Arial"/>
          <w:szCs w:val="24"/>
        </w:rPr>
        <w:t>The police should ensure the views of the witness as to which of the special measures could be applied for, such as an intermediary, to attend any subsequent meetings between the prosecutor and the witness; and whether the witness is receiving therapy to the prosecutor</w:t>
      </w:r>
      <w:r w:rsidR="00372CDA">
        <w:rPr>
          <w:rFonts w:ascii="Arial" w:hAnsi="Arial" w:cs="Arial"/>
          <w:szCs w:val="24"/>
        </w:rPr>
        <w:t xml:space="preserve"> is done at the earliest point. </w:t>
      </w:r>
    </w:p>
    <w:p w14:paraId="069FFE3A" w14:textId="77777777" w:rsidR="00701836" w:rsidRPr="00EE6C4F" w:rsidRDefault="00701836" w:rsidP="00EE0036">
      <w:pPr>
        <w:rPr>
          <w:rFonts w:ascii="Arial" w:hAnsi="Arial" w:cs="Arial"/>
          <w:szCs w:val="24"/>
        </w:rPr>
      </w:pPr>
    </w:p>
    <w:p w14:paraId="26D0B6B0" w14:textId="2C940C4D" w:rsidR="002F715E" w:rsidRPr="00EE6C4F" w:rsidRDefault="006D5D04" w:rsidP="00EE0036">
      <w:pPr>
        <w:pStyle w:val="ListParagraph"/>
        <w:ind w:left="0"/>
        <w:rPr>
          <w:rFonts w:ascii="Arial" w:hAnsi="Arial" w:cs="Arial"/>
          <w:color w:val="000000" w:themeColor="text1"/>
          <w:szCs w:val="24"/>
        </w:rPr>
      </w:pPr>
      <w:r w:rsidRPr="00A5398C">
        <w:rPr>
          <w:rStyle w:val="normaltextrun"/>
          <w:rFonts w:ascii="Arial" w:hAnsi="Arial" w:cs="Arial"/>
          <w:szCs w:val="24"/>
        </w:rPr>
        <w:t xml:space="preserve">The ability for vulnerable victims to have their cross-examination pre-recorded away from the courtroom reduces the stress of giving evidence in court, which many find </w:t>
      </w:r>
      <w:r w:rsidRPr="00A5398C">
        <w:rPr>
          <w:rStyle w:val="normaltextrun"/>
          <w:rFonts w:ascii="Arial" w:hAnsi="Arial" w:cs="Arial"/>
          <w:szCs w:val="24"/>
        </w:rPr>
        <w:lastRenderedPageBreak/>
        <w:t>intimidating and so we encourage its use by police</w:t>
      </w:r>
      <w:r w:rsidRPr="00D828F9">
        <w:rPr>
          <w:rStyle w:val="normaltextrun"/>
          <w:rFonts w:ascii="Arial" w:hAnsi="Arial" w:cs="Arial"/>
          <w:szCs w:val="24"/>
        </w:rPr>
        <w:t xml:space="preserve">. </w:t>
      </w:r>
      <w:r w:rsidR="000046F6" w:rsidRPr="00D828F9">
        <w:rPr>
          <w:rStyle w:val="normaltextrun"/>
          <w:rFonts w:ascii="Arial" w:hAnsi="Arial" w:cs="Arial"/>
          <w:szCs w:val="24"/>
        </w:rPr>
        <w:t>‘</w:t>
      </w:r>
      <w:r w:rsidR="000F1F21" w:rsidRPr="00D828F9">
        <w:rPr>
          <w:rStyle w:val="normaltextrun"/>
          <w:rFonts w:ascii="Arial" w:hAnsi="Arial" w:cs="Arial"/>
          <w:szCs w:val="24"/>
        </w:rPr>
        <w:t>C</w:t>
      </w:r>
      <w:r w:rsidR="008C5353" w:rsidRPr="00D828F9">
        <w:rPr>
          <w:rStyle w:val="normaltextrun"/>
          <w:rFonts w:ascii="Arial" w:hAnsi="Arial" w:cs="Arial"/>
          <w:szCs w:val="24"/>
        </w:rPr>
        <w:t>hild</w:t>
      </w:r>
      <w:r w:rsidR="00D77742" w:rsidRPr="00ED2E34">
        <w:rPr>
          <w:rStyle w:val="normaltextrun"/>
          <w:rFonts w:ascii="Arial" w:hAnsi="Arial" w:cs="Arial"/>
          <w:szCs w:val="24"/>
        </w:rPr>
        <w:t>[ren]</w:t>
      </w:r>
      <w:r w:rsidR="008C5353" w:rsidRPr="00ED2E34">
        <w:rPr>
          <w:rStyle w:val="normaltextrun"/>
          <w:rFonts w:ascii="Arial" w:hAnsi="Arial" w:cs="Arial"/>
          <w:szCs w:val="24"/>
        </w:rPr>
        <w:t>,</w:t>
      </w:r>
      <w:r w:rsidR="008C5353" w:rsidRPr="00A5398C">
        <w:rPr>
          <w:rStyle w:val="normaltextrun"/>
          <w:rFonts w:ascii="Arial" w:hAnsi="Arial" w:cs="Arial"/>
          <w:szCs w:val="24"/>
        </w:rPr>
        <w:t xml:space="preserve"> vulnerable adult</w:t>
      </w:r>
      <w:r w:rsidR="00D77742" w:rsidRPr="00ED2E34">
        <w:rPr>
          <w:rStyle w:val="normaltextrun"/>
          <w:rFonts w:ascii="Arial" w:hAnsi="Arial" w:cs="Arial"/>
          <w:szCs w:val="24"/>
        </w:rPr>
        <w:t>[s]</w:t>
      </w:r>
      <w:r w:rsidR="008C5353" w:rsidRPr="00A5398C">
        <w:rPr>
          <w:rStyle w:val="normaltextrun"/>
          <w:rFonts w:ascii="Arial" w:hAnsi="Arial" w:cs="Arial"/>
          <w:szCs w:val="24"/>
        </w:rPr>
        <w:t xml:space="preserve"> and intimidated witnesses</w:t>
      </w:r>
      <w:r w:rsidR="000F1F21" w:rsidRPr="00A5398C">
        <w:rPr>
          <w:rStyle w:val="normaltextrun"/>
          <w:rFonts w:ascii="Arial" w:hAnsi="Arial" w:cs="Arial"/>
          <w:szCs w:val="24"/>
        </w:rPr>
        <w:t xml:space="preserve"> </w:t>
      </w:r>
      <w:r w:rsidR="008C5353" w:rsidRPr="00D828F9">
        <w:rPr>
          <w:rStyle w:val="normaltextrun"/>
          <w:rFonts w:ascii="Arial" w:hAnsi="Arial" w:cs="Arial"/>
          <w:szCs w:val="24"/>
        </w:rPr>
        <w:t>are eligible for video-recorded evidence-in-chief</w:t>
      </w:r>
      <w:r w:rsidR="009E18E4" w:rsidRPr="00ED2E34">
        <w:rPr>
          <w:rStyle w:val="normaltextrun"/>
          <w:rFonts w:ascii="Arial" w:hAnsi="Arial" w:cs="Arial"/>
          <w:szCs w:val="24"/>
        </w:rPr>
        <w:t>,</w:t>
      </w:r>
      <w:r w:rsidR="008C5353" w:rsidRPr="00A5398C">
        <w:rPr>
          <w:rStyle w:val="normaltextrun"/>
          <w:rFonts w:ascii="Arial" w:hAnsi="Arial" w:cs="Arial"/>
          <w:szCs w:val="24"/>
        </w:rPr>
        <w:t xml:space="preserve"> provided that the court determines that access to this special measure is likely to maximise the quality of the witness’s evidence and it is not against the in</w:t>
      </w:r>
      <w:r w:rsidRPr="00D828F9">
        <w:rPr>
          <w:rStyle w:val="normaltextrun"/>
          <w:rFonts w:ascii="Arial" w:hAnsi="Arial" w:cs="Arial"/>
          <w:szCs w:val="24"/>
        </w:rPr>
        <w:t>t</w:t>
      </w:r>
      <w:r w:rsidR="008C5353" w:rsidRPr="00D828F9">
        <w:rPr>
          <w:rStyle w:val="normaltextrun"/>
          <w:rFonts w:ascii="Arial" w:hAnsi="Arial" w:cs="Arial"/>
          <w:szCs w:val="24"/>
        </w:rPr>
        <w:t>erests of justice to admit such video recorded evidence</w:t>
      </w:r>
      <w:r w:rsidRPr="00D828F9">
        <w:rPr>
          <w:rStyle w:val="normaltextrun"/>
          <w:rFonts w:ascii="Arial" w:hAnsi="Arial" w:cs="Arial"/>
          <w:szCs w:val="24"/>
        </w:rPr>
        <w:t>’</w:t>
      </w:r>
      <w:r w:rsidR="008C5353" w:rsidRPr="00D828F9">
        <w:rPr>
          <w:rStyle w:val="normaltextrun"/>
          <w:rFonts w:ascii="Arial" w:hAnsi="Arial" w:cs="Arial"/>
          <w:szCs w:val="24"/>
        </w:rPr>
        <w:t xml:space="preserve"> (</w:t>
      </w:r>
      <w:r w:rsidR="008F7C01" w:rsidRPr="00D828F9">
        <w:rPr>
          <w:rStyle w:val="normaltextrun"/>
          <w:rFonts w:ascii="Arial" w:hAnsi="Arial" w:cs="Arial"/>
          <w:szCs w:val="24"/>
        </w:rPr>
        <w:t>S</w:t>
      </w:r>
      <w:r w:rsidR="008C5353" w:rsidRPr="00D828F9">
        <w:rPr>
          <w:rStyle w:val="normaltextrun"/>
          <w:rFonts w:ascii="Arial" w:hAnsi="Arial" w:cs="Arial"/>
          <w:szCs w:val="24"/>
        </w:rPr>
        <w:t>ection 27[2]).</w:t>
      </w:r>
      <w:r w:rsidR="00F07ABF" w:rsidRPr="00D828F9">
        <w:rPr>
          <w:rStyle w:val="normaltextrun"/>
          <w:rFonts w:ascii="Arial" w:hAnsi="Arial" w:cs="Arial"/>
          <w:szCs w:val="24"/>
        </w:rPr>
        <w:t xml:space="preserve"> </w:t>
      </w:r>
      <w:r w:rsidR="008D3089" w:rsidRPr="00D828F9">
        <w:rPr>
          <w:rFonts w:ascii="Arial" w:hAnsi="Arial" w:cs="Arial"/>
          <w:color w:val="0B0C0C"/>
          <w:szCs w:val="24"/>
        </w:rPr>
        <w:t xml:space="preserve"> </w:t>
      </w:r>
      <w:r w:rsidR="00DD3B1F" w:rsidRPr="00ED2E34">
        <w:rPr>
          <w:rFonts w:ascii="Arial" w:hAnsi="Arial" w:cs="Arial"/>
          <w:color w:val="0B0C0C"/>
          <w:szCs w:val="24"/>
        </w:rPr>
        <w:t>The Domestic Abuse Commissioner’s</w:t>
      </w:r>
      <w:r w:rsidR="005B31F2" w:rsidRPr="00ED2E34">
        <w:rPr>
          <w:rFonts w:ascii="Arial" w:hAnsi="Arial" w:cs="Arial"/>
          <w:color w:val="0B0C0C"/>
          <w:szCs w:val="24"/>
        </w:rPr>
        <w:t xml:space="preserve"> </w:t>
      </w:r>
      <w:r w:rsidR="00DD3B1F" w:rsidRPr="00ED2E34">
        <w:rPr>
          <w:rFonts w:ascii="Arial" w:hAnsi="Arial" w:cs="Arial"/>
          <w:color w:val="0B0C0C"/>
          <w:szCs w:val="24"/>
        </w:rPr>
        <w:t>O</w:t>
      </w:r>
      <w:r w:rsidR="005B31F2" w:rsidRPr="00ED2E34">
        <w:rPr>
          <w:rFonts w:ascii="Arial" w:hAnsi="Arial" w:cs="Arial"/>
          <w:color w:val="0B0C0C"/>
          <w:szCs w:val="24"/>
        </w:rPr>
        <w:t>ffice</w:t>
      </w:r>
      <w:r w:rsidR="005B31F2" w:rsidRPr="00A5398C">
        <w:rPr>
          <w:rFonts w:ascii="Arial" w:hAnsi="Arial" w:cs="Arial"/>
          <w:color w:val="0B0C0C"/>
          <w:szCs w:val="24"/>
        </w:rPr>
        <w:t xml:space="preserve"> support</w:t>
      </w:r>
      <w:r w:rsidR="00E71AFD" w:rsidRPr="00A5398C">
        <w:rPr>
          <w:rFonts w:ascii="Arial" w:hAnsi="Arial" w:cs="Arial"/>
          <w:color w:val="0B0C0C"/>
          <w:szCs w:val="24"/>
        </w:rPr>
        <w:t>s</w:t>
      </w:r>
      <w:r w:rsidR="005B31F2" w:rsidRPr="00D828F9">
        <w:rPr>
          <w:rFonts w:ascii="Arial" w:hAnsi="Arial" w:cs="Arial"/>
          <w:color w:val="0B0C0C"/>
          <w:szCs w:val="24"/>
        </w:rPr>
        <w:t xml:space="preserve"> the </w:t>
      </w:r>
      <w:r w:rsidR="00B23A7F" w:rsidRPr="00ED2E34">
        <w:rPr>
          <w:rFonts w:ascii="Arial" w:hAnsi="Arial" w:cs="Arial"/>
          <w:color w:val="0B0C0C"/>
          <w:szCs w:val="24"/>
        </w:rPr>
        <w:t xml:space="preserve">use of Section 27 in domestic abuse cases and the </w:t>
      </w:r>
      <w:r w:rsidR="005B31F2" w:rsidRPr="00A5398C">
        <w:rPr>
          <w:rFonts w:ascii="Arial" w:hAnsi="Arial" w:cs="Arial"/>
          <w:color w:val="0B0C0C"/>
          <w:szCs w:val="24"/>
        </w:rPr>
        <w:t xml:space="preserve">roll out of </w:t>
      </w:r>
      <w:r w:rsidR="00D54B92" w:rsidRPr="00A5398C">
        <w:rPr>
          <w:rFonts w:ascii="Arial" w:hAnsi="Arial" w:cs="Arial"/>
          <w:color w:val="000000" w:themeColor="text1"/>
          <w:shd w:val="clear" w:color="auto" w:fill="FFFFFF"/>
        </w:rPr>
        <w:t>p</w:t>
      </w:r>
      <w:r w:rsidR="00846F90" w:rsidRPr="00D828F9">
        <w:rPr>
          <w:rFonts w:ascii="Arial" w:hAnsi="Arial" w:cs="Arial"/>
          <w:color w:val="000000" w:themeColor="text1"/>
          <w:shd w:val="clear" w:color="auto" w:fill="FFFFFF"/>
        </w:rPr>
        <w:t>re-recorded cross-examination (</w:t>
      </w:r>
      <w:r w:rsidR="00401172" w:rsidRPr="00D828F9">
        <w:rPr>
          <w:rFonts w:ascii="Arial" w:hAnsi="Arial" w:cs="Arial"/>
          <w:color w:val="000000" w:themeColor="text1"/>
          <w:shd w:val="clear" w:color="auto" w:fill="FFFFFF"/>
        </w:rPr>
        <w:t>S</w:t>
      </w:r>
      <w:r w:rsidR="00846F90" w:rsidRPr="00D828F9">
        <w:rPr>
          <w:rFonts w:ascii="Arial" w:hAnsi="Arial" w:cs="Arial"/>
          <w:color w:val="000000" w:themeColor="text1"/>
          <w:shd w:val="clear" w:color="auto" w:fill="FFFFFF"/>
        </w:rPr>
        <w:t>ection 28)</w:t>
      </w:r>
      <w:r w:rsidR="005B31F2" w:rsidRPr="00D828F9">
        <w:rPr>
          <w:rFonts w:ascii="Arial" w:hAnsi="Arial" w:cs="Arial"/>
          <w:color w:val="000000" w:themeColor="text1"/>
          <w:shd w:val="clear" w:color="auto" w:fill="FFFFFF"/>
        </w:rPr>
        <w:t xml:space="preserve"> </w:t>
      </w:r>
      <w:r w:rsidR="00396767" w:rsidRPr="00ED2E34">
        <w:rPr>
          <w:rFonts w:ascii="Arial" w:hAnsi="Arial" w:cs="Arial"/>
          <w:color w:val="000000" w:themeColor="text1"/>
          <w:shd w:val="clear" w:color="auto" w:fill="FFFFFF"/>
        </w:rPr>
        <w:t xml:space="preserve">to domestic abuse victims, </w:t>
      </w:r>
      <w:r w:rsidR="003227C5" w:rsidRPr="00A5398C">
        <w:rPr>
          <w:rFonts w:ascii="Arial" w:hAnsi="Arial" w:cs="Arial"/>
          <w:color w:val="000000" w:themeColor="text1"/>
          <w:shd w:val="clear" w:color="auto" w:fill="FFFFFF"/>
        </w:rPr>
        <w:t xml:space="preserve">which </w:t>
      </w:r>
      <w:r w:rsidR="00D54B92" w:rsidRPr="00A5398C">
        <w:rPr>
          <w:rFonts w:ascii="Arial" w:hAnsi="Arial" w:cs="Arial"/>
          <w:color w:val="000000" w:themeColor="text1"/>
          <w:shd w:val="clear" w:color="auto" w:fill="FFFFFF"/>
        </w:rPr>
        <w:t xml:space="preserve">is </w:t>
      </w:r>
      <w:r w:rsidR="003227C5" w:rsidRPr="00D828F9">
        <w:rPr>
          <w:rFonts w:ascii="Arial" w:hAnsi="Arial" w:cs="Arial"/>
          <w:color w:val="000000" w:themeColor="text1"/>
          <w:shd w:val="clear" w:color="auto" w:fill="FFFFFF"/>
        </w:rPr>
        <w:t>currently being piloted for victims of sexual and trafficking offences.</w:t>
      </w:r>
      <w:r w:rsidR="003227C5" w:rsidRPr="00EE6C4F">
        <w:rPr>
          <w:rFonts w:ascii="Arial" w:hAnsi="Arial" w:cs="Arial"/>
          <w:color w:val="000000" w:themeColor="text1"/>
          <w:shd w:val="clear" w:color="auto" w:fill="FFFFFF"/>
        </w:rPr>
        <w:t xml:space="preserve"> </w:t>
      </w:r>
      <w:r w:rsidR="005B31F2" w:rsidRPr="00EE6C4F">
        <w:rPr>
          <w:rFonts w:ascii="Arial" w:hAnsi="Arial" w:cs="Arial"/>
          <w:color w:val="000000" w:themeColor="text1"/>
          <w:shd w:val="clear" w:color="auto" w:fill="FFFFFF"/>
        </w:rPr>
        <w:t xml:space="preserve"> </w:t>
      </w:r>
    </w:p>
    <w:p w14:paraId="745A9B7B" w14:textId="77777777" w:rsidR="00F07506" w:rsidRDefault="00F07506" w:rsidP="00EE0036">
      <w:pPr>
        <w:pStyle w:val="ListParagraph"/>
        <w:ind w:left="0"/>
        <w:rPr>
          <w:rStyle w:val="normaltextrun"/>
          <w:rFonts w:ascii="Arial" w:hAnsi="Arial" w:cs="Arial"/>
          <w:szCs w:val="24"/>
        </w:rPr>
      </w:pPr>
    </w:p>
    <w:p w14:paraId="6E3198E0" w14:textId="088B5B12" w:rsidR="003F7BD0" w:rsidRDefault="00914514" w:rsidP="00EE0036">
      <w:pPr>
        <w:pStyle w:val="ListParagraph"/>
        <w:ind w:left="0"/>
        <w:rPr>
          <w:rStyle w:val="normaltextrun"/>
          <w:rFonts w:ascii="Arial" w:hAnsi="Arial" w:cs="Arial"/>
          <w:szCs w:val="24"/>
        </w:rPr>
      </w:pPr>
      <w:r w:rsidRPr="00ED2E34">
        <w:rPr>
          <w:rStyle w:val="normaltextrun"/>
          <w:rFonts w:ascii="Arial" w:hAnsi="Arial" w:cs="Arial"/>
          <w:szCs w:val="24"/>
        </w:rPr>
        <w:t>‘</w:t>
      </w:r>
      <w:r w:rsidR="00502465" w:rsidRPr="00A5398C">
        <w:rPr>
          <w:rStyle w:val="normaltextrun"/>
          <w:rFonts w:ascii="Arial" w:hAnsi="Arial" w:cs="Arial"/>
          <w:szCs w:val="24"/>
        </w:rPr>
        <w:t xml:space="preserve">Achieving Best </w:t>
      </w:r>
      <w:r w:rsidR="00502465" w:rsidRPr="00ED2E34">
        <w:rPr>
          <w:rStyle w:val="normaltextrun"/>
          <w:rFonts w:ascii="Arial" w:hAnsi="Arial" w:cs="Arial"/>
          <w:szCs w:val="24"/>
        </w:rPr>
        <w:t>Evidence</w:t>
      </w:r>
      <w:r w:rsidRPr="00ED2E34">
        <w:rPr>
          <w:rStyle w:val="normaltextrun"/>
          <w:rFonts w:ascii="Arial" w:hAnsi="Arial" w:cs="Arial"/>
          <w:szCs w:val="24"/>
        </w:rPr>
        <w:t>’</w:t>
      </w:r>
      <w:r w:rsidR="00502465" w:rsidRPr="00A5398C">
        <w:rPr>
          <w:rStyle w:val="normaltextrun"/>
          <w:rFonts w:ascii="Arial" w:hAnsi="Arial" w:cs="Arial"/>
          <w:szCs w:val="24"/>
        </w:rPr>
        <w:t xml:space="preserve"> </w:t>
      </w:r>
      <w:r w:rsidR="00714594" w:rsidRPr="00A5398C">
        <w:rPr>
          <w:rStyle w:val="normaltextrun"/>
          <w:rFonts w:ascii="Arial" w:hAnsi="Arial" w:cs="Arial"/>
          <w:szCs w:val="24"/>
        </w:rPr>
        <w:t xml:space="preserve">also states that </w:t>
      </w:r>
      <w:r w:rsidR="00F84CDE" w:rsidRPr="00D828F9">
        <w:rPr>
          <w:rStyle w:val="normaltextrun"/>
          <w:rFonts w:ascii="Arial" w:hAnsi="Arial" w:cs="Arial"/>
          <w:szCs w:val="24"/>
        </w:rPr>
        <w:t>‘</w:t>
      </w:r>
      <w:r w:rsidR="003F7BD0" w:rsidRPr="00D828F9">
        <w:rPr>
          <w:rStyle w:val="normaltextrun"/>
          <w:rFonts w:ascii="Arial" w:hAnsi="Arial" w:cs="Arial"/>
          <w:szCs w:val="24"/>
        </w:rPr>
        <w:t>Intimidated witnesses</w:t>
      </w:r>
      <w:r w:rsidR="00F84CDE" w:rsidRPr="00D828F9">
        <w:rPr>
          <w:rStyle w:val="normaltextrun"/>
          <w:rFonts w:ascii="Arial" w:hAnsi="Arial" w:cs="Arial"/>
          <w:szCs w:val="24"/>
        </w:rPr>
        <w:t xml:space="preserve"> in the court room</w:t>
      </w:r>
      <w:r w:rsidR="003F7BD0" w:rsidRPr="00D828F9">
        <w:rPr>
          <w:rStyle w:val="normaltextrun"/>
          <w:rFonts w:ascii="Arial" w:hAnsi="Arial" w:cs="Arial"/>
          <w:szCs w:val="24"/>
        </w:rPr>
        <w:t xml:space="preserve"> are likely to benefit from the support of an Independent Sexual Violence Adviser (ISVA) or an IDVA</w:t>
      </w:r>
      <w:r w:rsidR="003F7BD0" w:rsidRPr="00ED2E34">
        <w:rPr>
          <w:rStyle w:val="normaltextrun"/>
          <w:rFonts w:ascii="Arial" w:hAnsi="Arial" w:cs="Arial"/>
          <w:szCs w:val="24"/>
        </w:rPr>
        <w:t>,</w:t>
      </w:r>
      <w:r w:rsidR="003F7BD0" w:rsidRPr="00A5398C">
        <w:rPr>
          <w:rStyle w:val="normaltextrun"/>
          <w:rFonts w:ascii="Arial" w:hAnsi="Arial" w:cs="Arial"/>
          <w:szCs w:val="24"/>
        </w:rPr>
        <w:t xml:space="preserve"> as appropriate</w:t>
      </w:r>
      <w:r w:rsidR="003F7BD0" w:rsidRPr="002F715E">
        <w:rPr>
          <w:rStyle w:val="normaltextrun"/>
          <w:rFonts w:ascii="Arial" w:hAnsi="Arial" w:cs="Arial"/>
          <w:szCs w:val="24"/>
        </w:rPr>
        <w:t>.</w:t>
      </w:r>
      <w:r w:rsidR="003F7BD0" w:rsidRPr="002F715E">
        <w:rPr>
          <w:rStyle w:val="FootnoteReference"/>
          <w:rFonts w:ascii="Arial" w:hAnsi="Arial" w:cs="Arial"/>
          <w:szCs w:val="24"/>
        </w:rPr>
        <w:footnoteReference w:id="34"/>
      </w:r>
      <w:r w:rsidR="00502465" w:rsidRPr="00502465">
        <w:t xml:space="preserve"> </w:t>
      </w:r>
      <w:r w:rsidR="00E91630">
        <w:rPr>
          <w:rStyle w:val="normaltextrun"/>
          <w:rFonts w:ascii="Arial" w:hAnsi="Arial" w:cs="Arial"/>
          <w:szCs w:val="24"/>
        </w:rPr>
        <w:t xml:space="preserve"> </w:t>
      </w:r>
      <w:r w:rsidR="006F226F">
        <w:rPr>
          <w:rStyle w:val="normaltextrun"/>
          <w:rFonts w:ascii="Arial" w:hAnsi="Arial" w:cs="Arial"/>
          <w:szCs w:val="24"/>
        </w:rPr>
        <w:t xml:space="preserve">Our office </w:t>
      </w:r>
      <w:r w:rsidR="005506D6">
        <w:rPr>
          <w:rStyle w:val="normaltextrun"/>
          <w:rFonts w:ascii="Arial" w:hAnsi="Arial" w:cs="Arial"/>
          <w:szCs w:val="24"/>
        </w:rPr>
        <w:t>recommend</w:t>
      </w:r>
      <w:r w:rsidR="001E765E">
        <w:rPr>
          <w:rStyle w:val="normaltextrun"/>
          <w:rFonts w:ascii="Arial" w:hAnsi="Arial" w:cs="Arial"/>
          <w:szCs w:val="24"/>
        </w:rPr>
        <w:t>s</w:t>
      </w:r>
      <w:r w:rsidR="0011326A">
        <w:rPr>
          <w:rStyle w:val="normaltextrun"/>
          <w:rFonts w:ascii="Arial" w:hAnsi="Arial" w:cs="Arial"/>
          <w:szCs w:val="24"/>
        </w:rPr>
        <w:t xml:space="preserve"> </w:t>
      </w:r>
      <w:r w:rsidR="008C5353" w:rsidRPr="006C66D0">
        <w:rPr>
          <w:rStyle w:val="normaltextrun"/>
          <w:rFonts w:ascii="Arial" w:hAnsi="Arial" w:cs="Arial"/>
          <w:szCs w:val="24"/>
        </w:rPr>
        <w:t xml:space="preserve">that every victim of domestic abuse have an IDVA in a court </w:t>
      </w:r>
      <w:r w:rsidR="005506D6">
        <w:rPr>
          <w:rStyle w:val="normaltextrun"/>
          <w:rFonts w:ascii="Arial" w:hAnsi="Arial" w:cs="Arial"/>
          <w:szCs w:val="24"/>
        </w:rPr>
        <w:t>room</w:t>
      </w:r>
      <w:r w:rsidR="00BD643C">
        <w:rPr>
          <w:rStyle w:val="normaltextrun"/>
          <w:rFonts w:ascii="Arial" w:hAnsi="Arial" w:cs="Arial"/>
          <w:szCs w:val="24"/>
        </w:rPr>
        <w:t>.</w:t>
      </w:r>
    </w:p>
    <w:p w14:paraId="4F349A8F" w14:textId="77777777" w:rsidR="0011326A" w:rsidRDefault="0011326A" w:rsidP="00EE0036">
      <w:pPr>
        <w:pStyle w:val="ListParagraph"/>
        <w:ind w:left="0"/>
        <w:rPr>
          <w:rStyle w:val="normaltextrun"/>
          <w:rFonts w:ascii="Arial" w:hAnsi="Arial" w:cs="Arial"/>
          <w:szCs w:val="24"/>
        </w:rPr>
      </w:pPr>
    </w:p>
    <w:p w14:paraId="7C77C5E6" w14:textId="6662E6AE" w:rsidR="0011326A" w:rsidRPr="00EE6C4F" w:rsidRDefault="0011326A" w:rsidP="00EE0036">
      <w:pPr>
        <w:pStyle w:val="ListParagraph"/>
        <w:ind w:left="0"/>
        <w:rPr>
          <w:rStyle w:val="normaltextrun"/>
          <w:rFonts w:ascii="Arial" w:hAnsi="Arial" w:cs="Arial"/>
          <w:b/>
          <w:bCs/>
          <w:color w:val="0070C0"/>
          <w:szCs w:val="24"/>
        </w:rPr>
      </w:pPr>
      <w:r w:rsidRPr="00A5398C">
        <w:rPr>
          <w:rStyle w:val="normaltextrun"/>
          <w:rFonts w:ascii="Arial" w:hAnsi="Arial" w:cs="Arial"/>
          <w:b/>
          <w:color w:val="0070C0"/>
          <w:szCs w:val="24"/>
        </w:rPr>
        <w:t>Recommendation</w:t>
      </w:r>
      <w:r w:rsidR="006B2402" w:rsidRPr="00A5398C">
        <w:rPr>
          <w:rStyle w:val="normaltextrun"/>
          <w:rFonts w:ascii="Arial" w:hAnsi="Arial" w:cs="Arial"/>
          <w:b/>
          <w:color w:val="0070C0"/>
          <w:szCs w:val="24"/>
        </w:rPr>
        <w:t xml:space="preserve"> </w:t>
      </w:r>
      <w:r w:rsidR="00FD3B19" w:rsidRPr="00ED2E34">
        <w:rPr>
          <w:rStyle w:val="normaltextrun"/>
          <w:rFonts w:ascii="Arial" w:hAnsi="Arial" w:cs="Arial"/>
          <w:b/>
          <w:bCs/>
          <w:color w:val="0070C0"/>
          <w:szCs w:val="24"/>
        </w:rPr>
        <w:t>7</w:t>
      </w:r>
      <w:r w:rsidRPr="00A5398C">
        <w:rPr>
          <w:rStyle w:val="normaltextrun"/>
          <w:rFonts w:ascii="Arial" w:hAnsi="Arial" w:cs="Arial"/>
          <w:b/>
          <w:color w:val="0070C0"/>
          <w:szCs w:val="24"/>
        </w:rPr>
        <w:t xml:space="preserve">: </w:t>
      </w:r>
      <w:r w:rsidR="00E72FF8" w:rsidRPr="00A5398C">
        <w:rPr>
          <w:rStyle w:val="normaltextrun"/>
          <w:rFonts w:ascii="Arial" w:hAnsi="Arial" w:cs="Arial"/>
          <w:b/>
          <w:color w:val="0070C0"/>
          <w:szCs w:val="24"/>
        </w:rPr>
        <w:t xml:space="preserve"> </w:t>
      </w:r>
      <w:r w:rsidR="00E72FF8" w:rsidRPr="00ED2E34">
        <w:rPr>
          <w:rStyle w:val="normaltextrun"/>
          <w:rFonts w:ascii="Arial" w:hAnsi="Arial" w:cs="Arial"/>
          <w:b/>
          <w:color w:val="000000" w:themeColor="text1"/>
          <w:szCs w:val="24"/>
        </w:rPr>
        <w:t>D</w:t>
      </w:r>
      <w:r w:rsidR="00146570" w:rsidRPr="00ED2E34">
        <w:rPr>
          <w:rStyle w:val="normaltextrun"/>
          <w:rFonts w:ascii="Arial" w:hAnsi="Arial" w:cs="Arial"/>
          <w:b/>
          <w:color w:val="000000" w:themeColor="text1"/>
          <w:szCs w:val="24"/>
        </w:rPr>
        <w:t xml:space="preserve">omestic </w:t>
      </w:r>
      <w:r w:rsidR="003468BB" w:rsidRPr="00ED2E34">
        <w:rPr>
          <w:rStyle w:val="normaltextrun"/>
          <w:rFonts w:ascii="Arial" w:hAnsi="Arial" w:cs="Arial"/>
          <w:b/>
          <w:color w:val="000000" w:themeColor="text1"/>
          <w:szCs w:val="24"/>
        </w:rPr>
        <w:t>a</w:t>
      </w:r>
      <w:r w:rsidR="00146570" w:rsidRPr="00ED2E34">
        <w:rPr>
          <w:rStyle w:val="normaltextrun"/>
          <w:rFonts w:ascii="Arial" w:hAnsi="Arial" w:cs="Arial"/>
          <w:b/>
          <w:color w:val="000000" w:themeColor="text1"/>
          <w:szCs w:val="24"/>
        </w:rPr>
        <w:t xml:space="preserve">buse </w:t>
      </w:r>
      <w:r w:rsidR="003468BB" w:rsidRPr="00ED2E34">
        <w:rPr>
          <w:rStyle w:val="normaltextrun"/>
          <w:rFonts w:ascii="Arial" w:hAnsi="Arial" w:cs="Arial"/>
          <w:b/>
          <w:color w:val="000000" w:themeColor="text1"/>
          <w:szCs w:val="24"/>
        </w:rPr>
        <w:t>v</w:t>
      </w:r>
      <w:r w:rsidR="00146570" w:rsidRPr="00ED2E34">
        <w:rPr>
          <w:rStyle w:val="normaltextrun"/>
          <w:rFonts w:ascii="Arial" w:hAnsi="Arial" w:cs="Arial"/>
          <w:b/>
          <w:color w:val="000000" w:themeColor="text1"/>
          <w:szCs w:val="24"/>
        </w:rPr>
        <w:t xml:space="preserve">ictims should be informed of and part of a discussion on special measures and which may be applicable to their case. </w:t>
      </w:r>
      <w:r w:rsidR="009E7A5F" w:rsidRPr="00ED2E34">
        <w:rPr>
          <w:rStyle w:val="normaltextrun"/>
          <w:rFonts w:ascii="Arial" w:hAnsi="Arial" w:cs="Arial"/>
          <w:b/>
          <w:color w:val="000000" w:themeColor="text1"/>
          <w:szCs w:val="24"/>
        </w:rPr>
        <w:t>Police should ensure victims are r</w:t>
      </w:r>
      <w:r w:rsidR="00146570" w:rsidRPr="00ED2E34">
        <w:rPr>
          <w:rStyle w:val="normaltextrun"/>
          <w:rFonts w:ascii="Arial" w:hAnsi="Arial" w:cs="Arial"/>
          <w:b/>
          <w:color w:val="000000" w:themeColor="text1"/>
          <w:szCs w:val="24"/>
        </w:rPr>
        <w:t>eferr</w:t>
      </w:r>
      <w:r w:rsidR="009E7A5F" w:rsidRPr="00ED2E34">
        <w:rPr>
          <w:rStyle w:val="normaltextrun"/>
          <w:rFonts w:ascii="Arial" w:hAnsi="Arial" w:cs="Arial"/>
          <w:b/>
          <w:color w:val="000000" w:themeColor="text1"/>
          <w:szCs w:val="24"/>
        </w:rPr>
        <w:t>ed</w:t>
      </w:r>
      <w:r w:rsidR="00146570" w:rsidRPr="00ED2E34">
        <w:rPr>
          <w:rStyle w:val="normaltextrun"/>
          <w:rFonts w:ascii="Arial" w:hAnsi="Arial" w:cs="Arial"/>
          <w:b/>
          <w:color w:val="000000" w:themeColor="text1"/>
          <w:szCs w:val="24"/>
        </w:rPr>
        <w:t xml:space="preserve"> to </w:t>
      </w:r>
      <w:r w:rsidR="009E7A5F" w:rsidRPr="00ED2E34">
        <w:rPr>
          <w:rStyle w:val="normaltextrun"/>
          <w:rFonts w:ascii="Arial" w:hAnsi="Arial" w:cs="Arial"/>
          <w:b/>
          <w:color w:val="000000" w:themeColor="text1"/>
          <w:szCs w:val="24"/>
        </w:rPr>
        <w:t>c</w:t>
      </w:r>
      <w:r w:rsidR="00146570" w:rsidRPr="00ED2E34">
        <w:rPr>
          <w:rStyle w:val="normaltextrun"/>
          <w:rFonts w:ascii="Arial" w:hAnsi="Arial" w:cs="Arial"/>
          <w:b/>
          <w:color w:val="000000" w:themeColor="text1"/>
          <w:szCs w:val="24"/>
        </w:rPr>
        <w:t xml:space="preserve">ourt support </w:t>
      </w:r>
      <w:r w:rsidR="009E7A5F" w:rsidRPr="00ED2E34">
        <w:rPr>
          <w:rStyle w:val="normaltextrun"/>
          <w:rFonts w:ascii="Arial" w:hAnsi="Arial" w:cs="Arial"/>
          <w:b/>
          <w:color w:val="000000" w:themeColor="text1"/>
          <w:szCs w:val="24"/>
        </w:rPr>
        <w:t xml:space="preserve">bodies </w:t>
      </w:r>
      <w:r w:rsidR="00146570" w:rsidRPr="00ED2E34">
        <w:rPr>
          <w:rStyle w:val="normaltextrun"/>
          <w:rFonts w:ascii="Arial" w:hAnsi="Arial" w:cs="Arial"/>
          <w:b/>
          <w:color w:val="000000" w:themeColor="text1"/>
          <w:szCs w:val="24"/>
        </w:rPr>
        <w:t>like IDVAs and domestic abuse advocates</w:t>
      </w:r>
      <w:r w:rsidR="009E7A5F" w:rsidRPr="00ED2E34">
        <w:rPr>
          <w:rStyle w:val="normaltextrun"/>
          <w:rFonts w:ascii="Arial" w:hAnsi="Arial" w:cs="Arial"/>
          <w:b/>
          <w:color w:val="000000" w:themeColor="text1"/>
          <w:szCs w:val="24"/>
        </w:rPr>
        <w:t>.</w:t>
      </w:r>
      <w:r w:rsidR="009E7A5F" w:rsidRPr="00E72FF8">
        <w:rPr>
          <w:rStyle w:val="normaltextrun"/>
          <w:rFonts w:ascii="Arial" w:hAnsi="Arial" w:cs="Arial"/>
          <w:b/>
          <w:bCs/>
          <w:color w:val="000000" w:themeColor="text1"/>
          <w:szCs w:val="24"/>
        </w:rPr>
        <w:t xml:space="preserve"> </w:t>
      </w:r>
    </w:p>
    <w:p w14:paraId="39FCC886" w14:textId="77777777" w:rsidR="00C64641" w:rsidRPr="0011326A" w:rsidRDefault="00C64641" w:rsidP="00EE0036">
      <w:pPr>
        <w:rPr>
          <w:rStyle w:val="normaltextrun"/>
          <w:rFonts w:ascii="Arial" w:hAnsi="Arial" w:cs="Arial"/>
          <w:b/>
          <w:bCs/>
          <w:szCs w:val="24"/>
        </w:rPr>
      </w:pPr>
    </w:p>
    <w:p w14:paraId="03BEAC69" w14:textId="6153C033" w:rsidR="004A53BF" w:rsidRPr="009C5A3A" w:rsidRDefault="00443906" w:rsidP="00EE0036">
      <w:pPr>
        <w:pStyle w:val="ListParagraph"/>
        <w:ind w:left="0"/>
        <w:rPr>
          <w:rStyle w:val="normaltextrun"/>
          <w:rFonts w:ascii="Arial" w:hAnsi="Arial" w:cs="Arial"/>
          <w:b/>
          <w:szCs w:val="24"/>
        </w:rPr>
      </w:pPr>
      <w:r w:rsidRPr="00EE6C4F">
        <w:rPr>
          <w:rStyle w:val="normaltextrun"/>
          <w:rFonts w:ascii="Arial" w:hAnsi="Arial" w:cs="Arial"/>
          <w:szCs w:val="24"/>
        </w:rPr>
        <w:t xml:space="preserve">Police officers should </w:t>
      </w:r>
      <w:r w:rsidR="003C7062" w:rsidRPr="00EE6C4F">
        <w:rPr>
          <w:rStyle w:val="normaltextrun"/>
          <w:rFonts w:ascii="Arial" w:hAnsi="Arial" w:cs="Arial"/>
          <w:szCs w:val="24"/>
        </w:rPr>
        <w:t>build cases</w:t>
      </w:r>
      <w:r w:rsidRPr="00EE6C4F">
        <w:rPr>
          <w:rStyle w:val="normaltextrun"/>
          <w:rFonts w:ascii="Arial" w:hAnsi="Arial" w:cs="Arial"/>
          <w:szCs w:val="24"/>
        </w:rPr>
        <w:t xml:space="preserve"> in collaboration with the CPS.</w:t>
      </w:r>
      <w:r w:rsidRPr="006548AE">
        <w:rPr>
          <w:rStyle w:val="normaltextrun"/>
          <w:rFonts w:ascii="Arial" w:hAnsi="Arial" w:cs="Arial"/>
          <w:b/>
          <w:bCs/>
          <w:szCs w:val="24"/>
        </w:rPr>
        <w:t xml:space="preserve"> </w:t>
      </w:r>
      <w:r w:rsidR="00F73980">
        <w:rPr>
          <w:rStyle w:val="normaltextrun"/>
          <w:rFonts w:ascii="Arial" w:hAnsi="Arial" w:cs="Arial"/>
          <w:b/>
          <w:bCs/>
          <w:szCs w:val="24"/>
        </w:rPr>
        <w:t xml:space="preserve"> </w:t>
      </w:r>
      <w:r w:rsidR="00F73980" w:rsidRPr="004411FA">
        <w:rPr>
          <w:rStyle w:val="normaltextrun"/>
          <w:rFonts w:ascii="Arial" w:hAnsi="Arial" w:cs="Arial"/>
          <w:szCs w:val="24"/>
        </w:rPr>
        <w:t>Police</w:t>
      </w:r>
      <w:r w:rsidR="008E1642" w:rsidRPr="006548AE">
        <w:rPr>
          <w:rStyle w:val="normaltextrun"/>
          <w:rFonts w:ascii="Arial" w:hAnsi="Arial" w:cs="Arial"/>
          <w:szCs w:val="24"/>
        </w:rPr>
        <w:t xml:space="preserve"> should seek early legal advice from the CPS </w:t>
      </w:r>
      <w:r w:rsidR="00F92CF1" w:rsidRPr="004411FA">
        <w:rPr>
          <w:rStyle w:val="normaltextrun"/>
          <w:rFonts w:ascii="Arial" w:hAnsi="Arial" w:cs="Arial"/>
          <w:szCs w:val="24"/>
        </w:rPr>
        <w:t>when gathering evidence for</w:t>
      </w:r>
      <w:r w:rsidR="00F92CF1">
        <w:rPr>
          <w:rStyle w:val="normaltextrun"/>
          <w:rFonts w:ascii="Arial" w:hAnsi="Arial" w:cs="Arial"/>
          <w:b/>
          <w:bCs/>
          <w:szCs w:val="24"/>
        </w:rPr>
        <w:t xml:space="preserve"> </w:t>
      </w:r>
      <w:r w:rsidR="00F92CF1" w:rsidRPr="004411FA">
        <w:rPr>
          <w:rStyle w:val="normaltextrun"/>
          <w:rFonts w:ascii="Arial" w:hAnsi="Arial" w:cs="Arial"/>
          <w:szCs w:val="24"/>
        </w:rPr>
        <w:t>investigations</w:t>
      </w:r>
      <w:r w:rsidR="006E480B">
        <w:rPr>
          <w:rStyle w:val="normaltextrun"/>
          <w:rFonts w:ascii="Arial" w:hAnsi="Arial" w:cs="Arial"/>
          <w:b/>
          <w:bCs/>
          <w:szCs w:val="24"/>
        </w:rPr>
        <w:t xml:space="preserve">. </w:t>
      </w:r>
      <w:r w:rsidR="006E480B" w:rsidRPr="006E480B">
        <w:rPr>
          <w:rStyle w:val="normaltextrun"/>
          <w:rFonts w:ascii="Arial" w:hAnsi="Arial" w:cs="Arial"/>
          <w:szCs w:val="24"/>
        </w:rPr>
        <w:t>This is important</w:t>
      </w:r>
      <w:r w:rsidR="008E1642" w:rsidRPr="006548AE">
        <w:rPr>
          <w:rStyle w:val="normaltextrun"/>
          <w:rFonts w:ascii="Arial" w:hAnsi="Arial" w:cs="Arial"/>
          <w:szCs w:val="24"/>
        </w:rPr>
        <w:t xml:space="preserve"> to ensure that </w:t>
      </w:r>
      <w:r w:rsidR="000B6215" w:rsidRPr="006548AE">
        <w:rPr>
          <w:rStyle w:val="normaltextrun"/>
          <w:rFonts w:ascii="Arial" w:hAnsi="Arial" w:cs="Arial"/>
          <w:szCs w:val="24"/>
        </w:rPr>
        <w:t xml:space="preserve">case files are as robust as </w:t>
      </w:r>
      <w:r w:rsidR="00857E4A" w:rsidRPr="006548AE">
        <w:rPr>
          <w:rStyle w:val="normaltextrun"/>
          <w:rFonts w:ascii="Arial" w:hAnsi="Arial" w:cs="Arial"/>
          <w:szCs w:val="24"/>
        </w:rPr>
        <w:t>possible</w:t>
      </w:r>
      <w:r w:rsidR="00DF220B" w:rsidRPr="006548AE">
        <w:rPr>
          <w:rStyle w:val="normaltextrun"/>
          <w:rFonts w:ascii="Arial" w:hAnsi="Arial" w:cs="Arial"/>
          <w:szCs w:val="24"/>
        </w:rPr>
        <w:t xml:space="preserve"> </w:t>
      </w:r>
      <w:r w:rsidR="000C5C32">
        <w:rPr>
          <w:rStyle w:val="normaltextrun"/>
          <w:rFonts w:ascii="Arial" w:hAnsi="Arial" w:cs="Arial"/>
          <w:szCs w:val="24"/>
        </w:rPr>
        <w:t>and</w:t>
      </w:r>
      <w:r w:rsidR="00DF220B" w:rsidRPr="006548AE">
        <w:rPr>
          <w:rStyle w:val="normaltextrun"/>
          <w:rFonts w:ascii="Arial" w:hAnsi="Arial" w:cs="Arial"/>
          <w:szCs w:val="24"/>
        </w:rPr>
        <w:t xml:space="preserve"> that</w:t>
      </w:r>
      <w:r w:rsidR="000B6215" w:rsidRPr="006548AE">
        <w:rPr>
          <w:rStyle w:val="normaltextrun"/>
          <w:rFonts w:ascii="Arial" w:hAnsi="Arial" w:cs="Arial"/>
          <w:szCs w:val="24"/>
        </w:rPr>
        <w:t xml:space="preserve"> perpetrators can be effectively charged. </w:t>
      </w:r>
      <w:r w:rsidR="00875962" w:rsidRPr="006548AE">
        <w:rPr>
          <w:rStyle w:val="normaltextrun"/>
          <w:rFonts w:ascii="Arial" w:hAnsi="Arial" w:cs="Arial"/>
          <w:szCs w:val="24"/>
        </w:rPr>
        <w:t xml:space="preserve">During the </w:t>
      </w:r>
      <w:r w:rsidR="000B6215" w:rsidRPr="006548AE">
        <w:rPr>
          <w:rStyle w:val="normaltextrun"/>
          <w:rFonts w:ascii="Arial" w:hAnsi="Arial" w:cs="Arial"/>
          <w:szCs w:val="24"/>
        </w:rPr>
        <w:t>Covid-19 pandemic,</w:t>
      </w:r>
      <w:r w:rsidR="00875962" w:rsidRPr="006548AE">
        <w:rPr>
          <w:rStyle w:val="normaltextrun"/>
          <w:rFonts w:ascii="Arial" w:hAnsi="Arial" w:cs="Arial"/>
          <w:szCs w:val="24"/>
        </w:rPr>
        <w:t xml:space="preserve"> domestic abuse cases</w:t>
      </w:r>
      <w:r w:rsidR="0084421C" w:rsidRPr="006548AE">
        <w:rPr>
          <w:rStyle w:val="normaltextrun"/>
          <w:rFonts w:ascii="Arial" w:hAnsi="Arial" w:cs="Arial"/>
          <w:szCs w:val="24"/>
        </w:rPr>
        <w:t xml:space="preserve"> </w:t>
      </w:r>
      <w:r w:rsidR="00D766AA" w:rsidRPr="006548AE">
        <w:rPr>
          <w:rStyle w:val="normaltextrun"/>
          <w:rFonts w:ascii="Arial" w:hAnsi="Arial" w:cs="Arial"/>
          <w:szCs w:val="24"/>
        </w:rPr>
        <w:t xml:space="preserve">were prioritised by policing and the </w:t>
      </w:r>
      <w:r w:rsidR="0084421C" w:rsidRPr="006548AE">
        <w:rPr>
          <w:rStyle w:val="normaltextrun"/>
          <w:rFonts w:ascii="Arial" w:hAnsi="Arial" w:cs="Arial"/>
          <w:szCs w:val="24"/>
        </w:rPr>
        <w:t>CPS</w:t>
      </w:r>
      <w:r w:rsidR="00D766AA" w:rsidRPr="006548AE">
        <w:rPr>
          <w:rStyle w:val="normaltextrun"/>
          <w:rFonts w:ascii="Arial" w:hAnsi="Arial" w:cs="Arial"/>
          <w:szCs w:val="24"/>
        </w:rPr>
        <w:t>,</w:t>
      </w:r>
      <w:r w:rsidR="0084421C" w:rsidRPr="006548AE">
        <w:rPr>
          <w:rStyle w:val="normaltextrun"/>
          <w:rFonts w:ascii="Arial" w:hAnsi="Arial" w:cs="Arial"/>
          <w:szCs w:val="24"/>
        </w:rPr>
        <w:t xml:space="preserve"> which </w:t>
      </w:r>
      <w:r w:rsidR="00D766AA" w:rsidRPr="006548AE">
        <w:rPr>
          <w:rStyle w:val="normaltextrun"/>
          <w:rFonts w:ascii="Arial" w:hAnsi="Arial" w:cs="Arial"/>
          <w:szCs w:val="24"/>
        </w:rPr>
        <w:t>streamlined the investigation and charging process as these agencies adopted more collaborative working approaches.</w:t>
      </w:r>
      <w:r w:rsidR="00A672A7" w:rsidRPr="006548AE">
        <w:rPr>
          <w:rStyle w:val="FootnoteReference"/>
          <w:rFonts w:ascii="Arial" w:hAnsi="Arial" w:cs="Arial"/>
          <w:szCs w:val="24"/>
        </w:rPr>
        <w:footnoteReference w:id="35"/>
      </w:r>
      <w:r w:rsidR="00D766AA" w:rsidRPr="006548AE">
        <w:rPr>
          <w:rStyle w:val="normaltextrun"/>
          <w:rFonts w:ascii="Arial" w:hAnsi="Arial" w:cs="Arial"/>
          <w:szCs w:val="24"/>
        </w:rPr>
        <w:t xml:space="preserve"> </w:t>
      </w:r>
      <w:r w:rsidR="00881122" w:rsidRPr="006548AE">
        <w:rPr>
          <w:rStyle w:val="normaltextrun"/>
          <w:rFonts w:ascii="Arial" w:hAnsi="Arial" w:cs="Arial"/>
          <w:szCs w:val="24"/>
        </w:rPr>
        <w:t xml:space="preserve">This interim protocol has now </w:t>
      </w:r>
      <w:r w:rsidR="0084421C" w:rsidRPr="006548AE">
        <w:rPr>
          <w:rStyle w:val="normaltextrun"/>
          <w:rFonts w:ascii="Arial" w:hAnsi="Arial" w:cs="Arial"/>
          <w:szCs w:val="24"/>
        </w:rPr>
        <w:t xml:space="preserve">has been </w:t>
      </w:r>
      <w:r w:rsidR="00740526" w:rsidRPr="006548AE">
        <w:rPr>
          <w:rStyle w:val="normaltextrun"/>
          <w:rFonts w:ascii="Arial" w:hAnsi="Arial" w:cs="Arial"/>
          <w:szCs w:val="24"/>
        </w:rPr>
        <w:t>lifted, even though the volume of domestic abuse cases has not reduced since the pandemic</w:t>
      </w:r>
      <w:r w:rsidR="0084421C" w:rsidRPr="006548AE">
        <w:rPr>
          <w:rStyle w:val="normaltextrun"/>
          <w:rFonts w:ascii="Arial" w:hAnsi="Arial" w:cs="Arial"/>
          <w:szCs w:val="24"/>
        </w:rPr>
        <w:t>. The Domestic Abuse Commission</w:t>
      </w:r>
      <w:r w:rsidR="00A717B3" w:rsidRPr="006548AE">
        <w:rPr>
          <w:rStyle w:val="normaltextrun"/>
          <w:rFonts w:ascii="Arial" w:hAnsi="Arial" w:cs="Arial"/>
          <w:szCs w:val="24"/>
        </w:rPr>
        <w:t>er</w:t>
      </w:r>
      <w:r w:rsidR="00C91B7E" w:rsidRPr="006548AE">
        <w:rPr>
          <w:rStyle w:val="normaltextrun"/>
          <w:rFonts w:ascii="Arial" w:hAnsi="Arial" w:cs="Arial"/>
          <w:szCs w:val="24"/>
        </w:rPr>
        <w:t xml:space="preserve"> </w:t>
      </w:r>
      <w:r w:rsidR="00A717B3" w:rsidRPr="006548AE">
        <w:rPr>
          <w:rStyle w:val="normaltextrun"/>
          <w:rFonts w:ascii="Arial" w:hAnsi="Arial" w:cs="Arial"/>
          <w:szCs w:val="24"/>
        </w:rPr>
        <w:t xml:space="preserve">is </w:t>
      </w:r>
      <w:r w:rsidR="00C91B7E" w:rsidRPr="006548AE">
        <w:rPr>
          <w:rStyle w:val="normaltextrun"/>
          <w:rFonts w:ascii="Arial" w:hAnsi="Arial" w:cs="Arial"/>
          <w:szCs w:val="24"/>
        </w:rPr>
        <w:t>concerned</w:t>
      </w:r>
      <w:r w:rsidR="00A717B3" w:rsidRPr="006548AE">
        <w:rPr>
          <w:rStyle w:val="normaltextrun"/>
          <w:rFonts w:ascii="Arial" w:hAnsi="Arial" w:cs="Arial"/>
          <w:szCs w:val="24"/>
        </w:rPr>
        <w:t xml:space="preserve"> that</w:t>
      </w:r>
      <w:r w:rsidR="00DA7F89" w:rsidRPr="006548AE">
        <w:rPr>
          <w:rStyle w:val="normaltextrun"/>
          <w:rFonts w:ascii="Arial" w:hAnsi="Arial" w:cs="Arial"/>
          <w:szCs w:val="24"/>
        </w:rPr>
        <w:t xml:space="preserve"> this will lead to further drops in referral and charging rates for domestic abuse cases.</w:t>
      </w:r>
      <w:r w:rsidR="00CB5D1C" w:rsidRPr="006548AE">
        <w:rPr>
          <w:rStyle w:val="normaltextrun"/>
          <w:rFonts w:ascii="Arial" w:hAnsi="Arial" w:cs="Arial"/>
          <w:szCs w:val="24"/>
        </w:rPr>
        <w:t xml:space="preserve"> </w:t>
      </w:r>
      <w:r w:rsidR="00197C28" w:rsidRPr="006548AE">
        <w:rPr>
          <w:rStyle w:val="normaltextrun"/>
          <w:rFonts w:ascii="Arial" w:hAnsi="Arial" w:cs="Arial"/>
          <w:szCs w:val="24"/>
        </w:rPr>
        <w:t xml:space="preserve">This is particularly troubling given </w:t>
      </w:r>
      <w:r w:rsidR="007202C8" w:rsidRPr="006548AE">
        <w:rPr>
          <w:rStyle w:val="normaltextrun"/>
          <w:rFonts w:ascii="Arial" w:hAnsi="Arial" w:cs="Arial"/>
          <w:szCs w:val="24"/>
        </w:rPr>
        <w:t>the significant reduction in referrals, charging and prosecution volumes which are noted above.</w:t>
      </w:r>
      <w:r w:rsidR="00A350D6" w:rsidRPr="006548AE">
        <w:rPr>
          <w:rStyle w:val="normaltextrun"/>
          <w:rFonts w:ascii="Arial" w:hAnsi="Arial" w:cs="Arial"/>
          <w:szCs w:val="24"/>
        </w:rPr>
        <w:t xml:space="preserve"> </w:t>
      </w:r>
      <w:r w:rsidR="00CB5D1C" w:rsidRPr="006548AE">
        <w:rPr>
          <w:rStyle w:val="normaltextrun"/>
          <w:rFonts w:ascii="Arial" w:hAnsi="Arial" w:cs="Arial"/>
          <w:szCs w:val="24"/>
        </w:rPr>
        <w:t>The p</w:t>
      </w:r>
      <w:r w:rsidR="001D1A33" w:rsidRPr="006548AE">
        <w:rPr>
          <w:rStyle w:val="normaltextrun"/>
          <w:rFonts w:ascii="Arial" w:hAnsi="Arial" w:cs="Arial"/>
          <w:szCs w:val="24"/>
        </w:rPr>
        <w:t xml:space="preserve">olice must work </w:t>
      </w:r>
      <w:r w:rsidR="002A0BCD" w:rsidRPr="006548AE">
        <w:rPr>
          <w:rStyle w:val="normaltextrun"/>
          <w:rFonts w:ascii="Arial" w:hAnsi="Arial" w:cs="Arial"/>
          <w:szCs w:val="24"/>
        </w:rPr>
        <w:t xml:space="preserve">more closely with CPS to ascertain why this is and ensure that they are investigating as well as </w:t>
      </w:r>
      <w:r w:rsidR="005D349B" w:rsidRPr="006548AE">
        <w:rPr>
          <w:rStyle w:val="normaltextrun"/>
          <w:rFonts w:ascii="Arial" w:hAnsi="Arial" w:cs="Arial"/>
          <w:szCs w:val="24"/>
        </w:rPr>
        <w:t>acting in emergency.</w:t>
      </w:r>
    </w:p>
    <w:p w14:paraId="346ADE0B" w14:textId="77777777" w:rsidR="004A53BF" w:rsidRPr="006548AE" w:rsidRDefault="004A53BF" w:rsidP="00EE0036">
      <w:pPr>
        <w:pStyle w:val="ListParagraph"/>
        <w:ind w:left="0"/>
        <w:rPr>
          <w:rStyle w:val="normaltextrun"/>
          <w:rFonts w:ascii="Arial" w:hAnsi="Arial" w:cs="Arial"/>
          <w:szCs w:val="24"/>
        </w:rPr>
      </w:pPr>
    </w:p>
    <w:p w14:paraId="5EF0AF81" w14:textId="39DE2903" w:rsidR="00D95083" w:rsidRPr="00EE6C4F" w:rsidRDefault="00F350C6" w:rsidP="00EE0036">
      <w:pPr>
        <w:pStyle w:val="ListParagraph"/>
        <w:ind w:left="0"/>
        <w:rPr>
          <w:rStyle w:val="normaltextrun"/>
          <w:rFonts w:ascii="Arial" w:hAnsi="Arial" w:cs="Arial"/>
          <w:szCs w:val="24"/>
        </w:rPr>
      </w:pPr>
      <w:r>
        <w:rPr>
          <w:rStyle w:val="normaltextrun"/>
          <w:rFonts w:ascii="Arial" w:hAnsi="Arial" w:cs="Arial"/>
          <w:szCs w:val="24"/>
        </w:rPr>
        <w:t xml:space="preserve"> </w:t>
      </w:r>
      <w:r w:rsidRPr="14446B18">
        <w:rPr>
          <w:rFonts w:ascii="Arial" w:hAnsi="Arial" w:cs="Arial"/>
        </w:rPr>
        <w:t>His Majesty’s Inspectorate of Constabulary and Fire and Rescue Services</w:t>
      </w:r>
      <w:r>
        <w:rPr>
          <w:rFonts w:ascii="Arial" w:hAnsi="Arial" w:cs="Arial"/>
        </w:rPr>
        <w:t>’</w:t>
      </w:r>
      <w:r w:rsidRPr="14446B18">
        <w:rPr>
          <w:rFonts w:ascii="Arial" w:hAnsi="Arial" w:cs="Arial"/>
        </w:rPr>
        <w:t xml:space="preserve"> </w:t>
      </w:r>
      <w:r>
        <w:rPr>
          <w:rFonts w:ascii="Arial" w:hAnsi="Arial" w:cs="Arial"/>
        </w:rPr>
        <w:t>(</w:t>
      </w:r>
      <w:r w:rsidR="00814449" w:rsidRPr="00EE6C4F">
        <w:rPr>
          <w:rStyle w:val="normaltextrun"/>
          <w:rFonts w:ascii="Arial" w:hAnsi="Arial" w:cs="Arial"/>
          <w:szCs w:val="24"/>
        </w:rPr>
        <w:t>HMICFRS</w:t>
      </w:r>
      <w:r>
        <w:rPr>
          <w:rStyle w:val="normaltextrun"/>
          <w:rFonts w:ascii="Arial" w:hAnsi="Arial" w:cs="Arial"/>
          <w:szCs w:val="24"/>
        </w:rPr>
        <w:t>)</w:t>
      </w:r>
      <w:r w:rsidR="00D95083" w:rsidRPr="008561C1">
        <w:rPr>
          <w:rStyle w:val="normaltextrun"/>
          <w:rFonts w:ascii="Arial" w:hAnsi="Arial" w:cs="Arial"/>
          <w:szCs w:val="24"/>
        </w:rPr>
        <w:t xml:space="preserve"> ‘Review of policing domestic abuse during the pandemic</w:t>
      </w:r>
      <w:r w:rsidR="00405212" w:rsidRPr="008561C1">
        <w:rPr>
          <w:rStyle w:val="normaltextrun"/>
          <w:rFonts w:ascii="Arial" w:hAnsi="Arial" w:cs="Arial"/>
          <w:szCs w:val="24"/>
        </w:rPr>
        <w:t xml:space="preserve">’ </w:t>
      </w:r>
    </w:p>
    <w:p w14:paraId="7FDC7F19" w14:textId="1AD82C3D" w:rsidR="00613F6A" w:rsidRPr="00EE6C4F" w:rsidRDefault="00814449" w:rsidP="00EE0036">
      <w:pPr>
        <w:rPr>
          <w:rStyle w:val="normaltextrun"/>
          <w:rFonts w:ascii="Arial" w:hAnsi="Arial" w:cs="Arial"/>
          <w:szCs w:val="24"/>
        </w:rPr>
      </w:pPr>
      <w:r w:rsidRPr="00EE6C4F">
        <w:rPr>
          <w:rStyle w:val="normaltextrun"/>
          <w:rFonts w:ascii="Arial" w:hAnsi="Arial" w:cs="Arial"/>
          <w:szCs w:val="24"/>
        </w:rPr>
        <w:t>highligh</w:t>
      </w:r>
      <w:r w:rsidR="00B73343" w:rsidRPr="00EE6C4F">
        <w:rPr>
          <w:rStyle w:val="normaltextrun"/>
          <w:rFonts w:ascii="Arial" w:hAnsi="Arial" w:cs="Arial"/>
          <w:szCs w:val="24"/>
        </w:rPr>
        <w:t>ts</w:t>
      </w:r>
      <w:r w:rsidRPr="00EE6C4F">
        <w:rPr>
          <w:rStyle w:val="normaltextrun"/>
          <w:rFonts w:ascii="Arial" w:hAnsi="Arial" w:cs="Arial"/>
          <w:szCs w:val="24"/>
        </w:rPr>
        <w:t xml:space="preserve"> </w:t>
      </w:r>
      <w:r w:rsidR="004A53BF" w:rsidRPr="00EE6C4F">
        <w:rPr>
          <w:rStyle w:val="normaltextrun"/>
          <w:rFonts w:ascii="Arial" w:hAnsi="Arial" w:cs="Arial"/>
          <w:szCs w:val="24"/>
        </w:rPr>
        <w:t xml:space="preserve">that there is </w:t>
      </w:r>
      <w:r w:rsidR="00154BE3">
        <w:rPr>
          <w:rStyle w:val="normaltextrun"/>
          <w:rFonts w:ascii="Arial" w:hAnsi="Arial" w:cs="Arial"/>
          <w:szCs w:val="24"/>
        </w:rPr>
        <w:t xml:space="preserve">an </w:t>
      </w:r>
      <w:r w:rsidRPr="00EE6C4F">
        <w:rPr>
          <w:rStyle w:val="normaltextrun"/>
          <w:rFonts w:ascii="Arial" w:hAnsi="Arial" w:cs="Arial"/>
          <w:szCs w:val="24"/>
        </w:rPr>
        <w:t xml:space="preserve">increasing use of </w:t>
      </w:r>
      <w:r w:rsidR="00087821" w:rsidRPr="00EE6C4F">
        <w:rPr>
          <w:rStyle w:val="normaltextrun"/>
          <w:rFonts w:ascii="Arial" w:hAnsi="Arial" w:cs="Arial"/>
          <w:szCs w:val="24"/>
        </w:rPr>
        <w:t xml:space="preserve">Outcome 15 (Evidential difficulties: suspect identified, </w:t>
      </w:r>
      <w:r w:rsidR="008E19FB" w:rsidRPr="00EE6C4F">
        <w:rPr>
          <w:rFonts w:ascii="Arial" w:hAnsi="Arial" w:cs="Arial"/>
          <w:color w:val="282828"/>
        </w:rPr>
        <w:t>but evidential difficulties prevented further action</w:t>
      </w:r>
      <w:r w:rsidR="00C63FAA" w:rsidRPr="00EE6C4F">
        <w:rPr>
          <w:rStyle w:val="normaltextrun"/>
          <w:rFonts w:ascii="Arial" w:hAnsi="Arial" w:cs="Arial"/>
          <w:szCs w:val="24"/>
        </w:rPr>
        <w:t xml:space="preserve">) and </w:t>
      </w:r>
      <w:r w:rsidRPr="00EE6C4F">
        <w:rPr>
          <w:rStyle w:val="normaltextrun"/>
          <w:rFonts w:ascii="Arial" w:hAnsi="Arial" w:cs="Arial"/>
          <w:szCs w:val="24"/>
        </w:rPr>
        <w:t>Outcome 16 (Evidential difficulties: suspect identified, victim does not support prosecution) being used by the police to close cases.</w:t>
      </w:r>
      <w:r w:rsidR="00F50306" w:rsidRPr="00EE6C4F">
        <w:rPr>
          <w:rStyle w:val="FootnoteReference"/>
          <w:rFonts w:ascii="Arial" w:hAnsi="Arial" w:cs="Arial"/>
          <w:szCs w:val="24"/>
        </w:rPr>
        <w:footnoteReference w:id="36"/>
      </w:r>
      <w:r w:rsidR="00AB4267" w:rsidRPr="00EE6C4F">
        <w:rPr>
          <w:rStyle w:val="normaltextrun"/>
          <w:rFonts w:ascii="Arial" w:hAnsi="Arial" w:cs="Arial"/>
          <w:szCs w:val="24"/>
        </w:rPr>
        <w:t xml:space="preserve"> From March 2016 </w:t>
      </w:r>
      <w:r w:rsidR="00494C1B" w:rsidRPr="00EE6C4F">
        <w:rPr>
          <w:rStyle w:val="normaltextrun"/>
          <w:rFonts w:ascii="Arial" w:hAnsi="Arial" w:cs="Arial"/>
          <w:szCs w:val="24"/>
        </w:rPr>
        <w:t>to March 2020</w:t>
      </w:r>
      <w:r w:rsidR="00493BC1">
        <w:rPr>
          <w:rStyle w:val="normaltextrun"/>
          <w:rFonts w:ascii="Arial" w:hAnsi="Arial" w:cs="Arial"/>
          <w:szCs w:val="24"/>
        </w:rPr>
        <w:t>,</w:t>
      </w:r>
      <w:r w:rsidR="00494C1B" w:rsidRPr="00EE6C4F">
        <w:rPr>
          <w:rStyle w:val="normaltextrun"/>
          <w:rFonts w:ascii="Arial" w:hAnsi="Arial" w:cs="Arial"/>
          <w:szCs w:val="24"/>
        </w:rPr>
        <w:t xml:space="preserve"> Outcome 16 </w:t>
      </w:r>
      <w:r w:rsidR="00EB1902" w:rsidRPr="00EE6C4F">
        <w:rPr>
          <w:rStyle w:val="normaltextrun"/>
          <w:rFonts w:ascii="Arial" w:hAnsi="Arial" w:cs="Arial"/>
          <w:szCs w:val="24"/>
        </w:rPr>
        <w:t>in domestic abuse cases</w:t>
      </w:r>
      <w:r w:rsidR="00494C1B" w:rsidRPr="00EE6C4F">
        <w:rPr>
          <w:rStyle w:val="normaltextrun"/>
          <w:rFonts w:ascii="Arial" w:hAnsi="Arial" w:cs="Arial"/>
          <w:szCs w:val="24"/>
        </w:rPr>
        <w:t xml:space="preserve"> </w:t>
      </w:r>
      <w:r w:rsidR="00E52BE3">
        <w:rPr>
          <w:rStyle w:val="normaltextrun"/>
          <w:rFonts w:ascii="Arial" w:hAnsi="Arial" w:cs="Arial"/>
          <w:szCs w:val="24"/>
        </w:rPr>
        <w:t>rose from</w:t>
      </w:r>
      <w:r w:rsidR="00494C1B">
        <w:rPr>
          <w:rStyle w:val="normaltextrun"/>
          <w:rFonts w:ascii="Arial" w:hAnsi="Arial" w:cs="Arial"/>
          <w:szCs w:val="24"/>
        </w:rPr>
        <w:t xml:space="preserve"> </w:t>
      </w:r>
      <w:r w:rsidR="004545FD" w:rsidRPr="00EE6C4F">
        <w:rPr>
          <w:rStyle w:val="normaltextrun"/>
          <w:rFonts w:ascii="Arial" w:hAnsi="Arial" w:cs="Arial"/>
          <w:szCs w:val="24"/>
        </w:rPr>
        <w:t>35</w:t>
      </w:r>
      <w:r w:rsidR="00341CAF" w:rsidRPr="00EE6C4F">
        <w:rPr>
          <w:rStyle w:val="normaltextrun"/>
          <w:rFonts w:ascii="Arial" w:hAnsi="Arial" w:cs="Arial"/>
          <w:szCs w:val="24"/>
        </w:rPr>
        <w:t xml:space="preserve">.4% </w:t>
      </w:r>
      <w:r w:rsidR="00EB1902" w:rsidRPr="00EE6C4F">
        <w:rPr>
          <w:rStyle w:val="normaltextrun"/>
          <w:rFonts w:ascii="Arial" w:hAnsi="Arial" w:cs="Arial"/>
          <w:szCs w:val="24"/>
        </w:rPr>
        <w:t>to 54</w:t>
      </w:r>
      <w:r w:rsidR="00345743" w:rsidRPr="00EE6C4F">
        <w:rPr>
          <w:rStyle w:val="normaltextrun"/>
          <w:rFonts w:ascii="Arial" w:hAnsi="Arial" w:cs="Arial"/>
          <w:szCs w:val="24"/>
        </w:rPr>
        <w:t>%</w:t>
      </w:r>
      <w:r w:rsidR="00B62E36" w:rsidRPr="00EE6C4F">
        <w:rPr>
          <w:rStyle w:val="normaltextrun"/>
          <w:rFonts w:ascii="Arial" w:hAnsi="Arial" w:cs="Arial"/>
          <w:szCs w:val="24"/>
        </w:rPr>
        <w:t xml:space="preserve">. </w:t>
      </w:r>
      <w:r w:rsidR="000F0190" w:rsidRPr="00EE6C4F">
        <w:rPr>
          <w:rStyle w:val="normaltextrun"/>
          <w:rFonts w:ascii="Arial" w:hAnsi="Arial" w:cs="Arial"/>
          <w:szCs w:val="24"/>
        </w:rPr>
        <w:t xml:space="preserve">Given the </w:t>
      </w:r>
      <w:r w:rsidR="003C4A71" w:rsidRPr="00EE6C4F">
        <w:rPr>
          <w:rStyle w:val="normaltextrun"/>
          <w:rFonts w:ascii="Arial" w:hAnsi="Arial" w:cs="Arial"/>
          <w:szCs w:val="24"/>
        </w:rPr>
        <w:t>high attrition rates with regards to the prosecution of domestic abuse cases</w:t>
      </w:r>
      <w:r w:rsidR="000F0190" w:rsidRPr="00EE6C4F">
        <w:rPr>
          <w:rStyle w:val="normaltextrun"/>
          <w:rFonts w:ascii="Arial" w:hAnsi="Arial" w:cs="Arial"/>
          <w:szCs w:val="24"/>
        </w:rPr>
        <w:t xml:space="preserve"> and </w:t>
      </w:r>
      <w:r w:rsidR="003C4A71" w:rsidRPr="00EE6C4F">
        <w:rPr>
          <w:rStyle w:val="normaltextrun"/>
          <w:rFonts w:ascii="Arial" w:hAnsi="Arial" w:cs="Arial"/>
          <w:szCs w:val="24"/>
        </w:rPr>
        <w:t xml:space="preserve">long </w:t>
      </w:r>
      <w:r w:rsidR="003C4A71" w:rsidRPr="00EE6C4F">
        <w:rPr>
          <w:rStyle w:val="normaltextrun"/>
          <w:rFonts w:ascii="Arial" w:hAnsi="Arial" w:cs="Arial"/>
          <w:szCs w:val="24"/>
        </w:rPr>
        <w:lastRenderedPageBreak/>
        <w:t>delays for a court date it</w:t>
      </w:r>
      <w:r w:rsidR="000F0190" w:rsidRPr="00EE6C4F">
        <w:rPr>
          <w:rStyle w:val="normaltextrun"/>
          <w:rFonts w:ascii="Arial" w:hAnsi="Arial" w:cs="Arial"/>
          <w:szCs w:val="24"/>
        </w:rPr>
        <w:t xml:space="preserve"> is</w:t>
      </w:r>
      <w:r w:rsidR="003C4A71" w:rsidRPr="00EE6C4F">
        <w:rPr>
          <w:rStyle w:val="normaltextrun"/>
          <w:rFonts w:ascii="Arial" w:hAnsi="Arial" w:cs="Arial"/>
          <w:szCs w:val="24"/>
        </w:rPr>
        <w:t xml:space="preserve"> even more important that evidence gathering is done </w:t>
      </w:r>
      <w:r w:rsidR="000C0A79" w:rsidRPr="00EE6C4F">
        <w:rPr>
          <w:rStyle w:val="normaltextrun"/>
          <w:rFonts w:ascii="Arial" w:hAnsi="Arial" w:cs="Arial"/>
          <w:szCs w:val="24"/>
        </w:rPr>
        <w:t>early and thoroughly.</w:t>
      </w:r>
    </w:p>
    <w:p w14:paraId="384CDAC7" w14:textId="77777777" w:rsidR="007E58A6" w:rsidRDefault="007E58A6" w:rsidP="00EE0036">
      <w:pPr>
        <w:pStyle w:val="ListParagraph"/>
        <w:ind w:left="0"/>
        <w:rPr>
          <w:rStyle w:val="normaltextrun"/>
          <w:rFonts w:ascii="Arial" w:hAnsi="Arial" w:cs="Arial"/>
          <w:szCs w:val="24"/>
        </w:rPr>
      </w:pPr>
    </w:p>
    <w:p w14:paraId="5AD462FD" w14:textId="7F8F5215" w:rsidR="00613F6A" w:rsidRDefault="007E58A6" w:rsidP="00EE0036">
      <w:pPr>
        <w:pStyle w:val="ListParagraph"/>
        <w:ind w:left="0"/>
        <w:rPr>
          <w:rStyle w:val="normaltextrun"/>
          <w:rFonts w:ascii="Arial" w:hAnsi="Arial" w:cs="Arial"/>
          <w:szCs w:val="24"/>
          <w:highlight w:val="green"/>
        </w:rPr>
      </w:pPr>
      <w:r w:rsidRPr="007E58A6">
        <w:rPr>
          <w:rStyle w:val="normaltextrun"/>
          <w:rFonts w:ascii="Arial" w:hAnsi="Arial" w:cs="Arial"/>
          <w:szCs w:val="24"/>
        </w:rPr>
        <w:t>The Domestic Abuse Commissioner’s Office supports the HMICFRS recommendations that:</w:t>
      </w:r>
    </w:p>
    <w:p w14:paraId="0E4F6A4D" w14:textId="77777777" w:rsidR="007E58A6" w:rsidRDefault="007E58A6" w:rsidP="00EE0036">
      <w:pPr>
        <w:pStyle w:val="ListParagraph"/>
        <w:ind w:left="0"/>
        <w:rPr>
          <w:rStyle w:val="normaltextrun"/>
          <w:rFonts w:ascii="Arial" w:hAnsi="Arial" w:cs="Arial"/>
          <w:color w:val="0070C0"/>
          <w:szCs w:val="24"/>
          <w:highlight w:val="green"/>
        </w:rPr>
      </w:pPr>
    </w:p>
    <w:p w14:paraId="62504079" w14:textId="105545FA" w:rsidR="000133BA" w:rsidRPr="00EE6C4F" w:rsidRDefault="008862FF" w:rsidP="00EE0036">
      <w:pPr>
        <w:pStyle w:val="ListParagraph"/>
        <w:ind w:left="0"/>
        <w:rPr>
          <w:rStyle w:val="normaltextrun"/>
          <w:rFonts w:ascii="Arial" w:hAnsi="Arial" w:cs="Arial"/>
          <w:color w:val="0070C0"/>
          <w:szCs w:val="24"/>
        </w:rPr>
      </w:pPr>
      <w:r w:rsidRPr="00EE6C4F">
        <w:rPr>
          <w:rStyle w:val="normaltextrun"/>
          <w:rFonts w:ascii="Arial" w:hAnsi="Arial" w:cs="Arial"/>
          <w:b/>
          <w:bCs/>
          <w:color w:val="0070C0"/>
          <w:szCs w:val="24"/>
        </w:rPr>
        <w:t>Recommendation</w:t>
      </w:r>
      <w:r w:rsidR="00BA47D8">
        <w:rPr>
          <w:rStyle w:val="normaltextrun"/>
          <w:rFonts w:ascii="Arial" w:hAnsi="Arial" w:cs="Arial"/>
          <w:b/>
          <w:bCs/>
          <w:color w:val="0070C0"/>
          <w:szCs w:val="24"/>
        </w:rPr>
        <w:t xml:space="preserve"> </w:t>
      </w:r>
      <w:r w:rsidR="00FD3B19">
        <w:rPr>
          <w:rStyle w:val="normaltextrun"/>
          <w:rFonts w:ascii="Arial" w:hAnsi="Arial" w:cs="Arial"/>
          <w:b/>
          <w:bCs/>
          <w:color w:val="0070C0"/>
          <w:szCs w:val="24"/>
        </w:rPr>
        <w:t>8</w:t>
      </w:r>
      <w:r w:rsidRPr="00EE6C4F">
        <w:rPr>
          <w:rStyle w:val="normaltextrun"/>
          <w:rFonts w:ascii="Arial" w:hAnsi="Arial" w:cs="Arial"/>
          <w:color w:val="0070C0"/>
          <w:szCs w:val="24"/>
        </w:rPr>
        <w:t>:</w:t>
      </w:r>
      <w:r w:rsidR="00DE0441">
        <w:rPr>
          <w:rStyle w:val="normaltextrun"/>
          <w:rFonts w:ascii="Arial" w:hAnsi="Arial" w:cs="Arial"/>
          <w:color w:val="0070C0"/>
          <w:szCs w:val="24"/>
        </w:rPr>
        <w:t xml:space="preserve"> </w:t>
      </w:r>
    </w:p>
    <w:p w14:paraId="31151071" w14:textId="4A1A54E4" w:rsidR="00C17210" w:rsidRDefault="000133BA" w:rsidP="00EE0036">
      <w:pPr>
        <w:pStyle w:val="ListParagraph"/>
        <w:ind w:left="0"/>
        <w:rPr>
          <w:rStyle w:val="normaltextrun"/>
          <w:rFonts w:ascii="Arial" w:hAnsi="Arial" w:cs="Arial"/>
          <w:b/>
          <w:szCs w:val="24"/>
        </w:rPr>
      </w:pPr>
      <w:r>
        <w:rPr>
          <w:rStyle w:val="normaltextrun"/>
          <w:rFonts w:ascii="Arial" w:hAnsi="Arial" w:cs="Arial"/>
          <w:b/>
          <w:bCs/>
          <w:szCs w:val="24"/>
        </w:rPr>
        <w:t>U</w:t>
      </w:r>
      <w:r w:rsidR="0032742A" w:rsidRPr="00EE6C4F">
        <w:rPr>
          <w:rStyle w:val="normaltextrun"/>
          <w:rFonts w:ascii="Arial" w:hAnsi="Arial" w:cs="Arial"/>
          <w:b/>
          <w:bCs/>
          <w:szCs w:val="24"/>
        </w:rPr>
        <w:t xml:space="preserve">se of Outcome 15 and </w:t>
      </w:r>
      <w:r w:rsidR="00C11F9D" w:rsidRPr="00EE6C4F">
        <w:rPr>
          <w:rStyle w:val="normaltextrun"/>
          <w:rFonts w:ascii="Arial" w:hAnsi="Arial" w:cs="Arial"/>
          <w:b/>
          <w:bCs/>
          <w:szCs w:val="24"/>
        </w:rPr>
        <w:t xml:space="preserve">Outcome 16 </w:t>
      </w:r>
      <w:r w:rsidR="004D1FA1" w:rsidRPr="00EE6C4F">
        <w:rPr>
          <w:rStyle w:val="normaltextrun"/>
          <w:rFonts w:ascii="Arial" w:hAnsi="Arial" w:cs="Arial"/>
          <w:b/>
          <w:bCs/>
          <w:szCs w:val="24"/>
        </w:rPr>
        <w:t xml:space="preserve">is </w:t>
      </w:r>
      <w:r w:rsidR="00C570CA" w:rsidRPr="00EE6C4F">
        <w:rPr>
          <w:rStyle w:val="normaltextrun"/>
          <w:rFonts w:ascii="Arial" w:hAnsi="Arial" w:cs="Arial"/>
          <w:b/>
          <w:bCs/>
          <w:szCs w:val="24"/>
        </w:rPr>
        <w:t>immediately</w:t>
      </w:r>
      <w:r w:rsidR="004D1FA1" w:rsidRPr="00EE6C4F">
        <w:rPr>
          <w:rStyle w:val="normaltextrun"/>
          <w:rFonts w:ascii="Arial" w:hAnsi="Arial" w:cs="Arial"/>
          <w:b/>
          <w:bCs/>
          <w:szCs w:val="24"/>
        </w:rPr>
        <w:t xml:space="preserve"> reviewed </w:t>
      </w:r>
      <w:r w:rsidR="00C570CA" w:rsidRPr="00EE6C4F">
        <w:rPr>
          <w:rStyle w:val="normaltextrun"/>
          <w:rFonts w:ascii="Arial" w:hAnsi="Arial" w:cs="Arial"/>
          <w:b/>
          <w:bCs/>
          <w:szCs w:val="24"/>
        </w:rPr>
        <w:t>by all forces</w:t>
      </w:r>
      <w:r w:rsidR="00EC67B7" w:rsidRPr="00905FF9">
        <w:rPr>
          <w:rStyle w:val="normaltextrun"/>
          <w:rFonts w:ascii="Arial" w:hAnsi="Arial" w:cs="Arial"/>
          <w:b/>
          <w:szCs w:val="24"/>
        </w:rPr>
        <w:t>.</w:t>
      </w:r>
      <w:r w:rsidR="00076E59" w:rsidRPr="00905FF9">
        <w:rPr>
          <w:rStyle w:val="normaltextrun"/>
          <w:rFonts w:ascii="Arial" w:hAnsi="Arial" w:cs="Arial"/>
          <w:b/>
          <w:szCs w:val="24"/>
        </w:rPr>
        <w:t xml:space="preserve"> </w:t>
      </w:r>
    </w:p>
    <w:p w14:paraId="6E83B59B" w14:textId="77777777" w:rsidR="00281CB6" w:rsidRDefault="00281CB6" w:rsidP="00EE0036">
      <w:pPr>
        <w:pStyle w:val="ListParagraph"/>
        <w:ind w:left="0"/>
        <w:rPr>
          <w:rStyle w:val="normaltextrun"/>
          <w:rFonts w:ascii="Arial" w:hAnsi="Arial" w:cs="Arial"/>
          <w:b/>
          <w:bCs/>
          <w:szCs w:val="24"/>
        </w:rPr>
      </w:pPr>
    </w:p>
    <w:p w14:paraId="4FC8544B" w14:textId="1FBB4646" w:rsidR="000133BA" w:rsidRPr="00EE6C4F" w:rsidRDefault="00076E59" w:rsidP="00EE0036">
      <w:pPr>
        <w:pStyle w:val="ListParagraph"/>
        <w:ind w:left="0"/>
        <w:rPr>
          <w:rStyle w:val="normaltextrun"/>
          <w:rFonts w:ascii="Arial" w:hAnsi="Arial" w:cs="Arial"/>
          <w:b/>
          <w:bCs/>
          <w:szCs w:val="24"/>
        </w:rPr>
      </w:pPr>
      <w:r w:rsidRPr="00905FF9">
        <w:rPr>
          <w:rStyle w:val="normaltextrun"/>
          <w:rFonts w:ascii="Arial" w:hAnsi="Arial" w:cs="Arial"/>
          <w:b/>
          <w:bCs/>
          <w:szCs w:val="24"/>
        </w:rPr>
        <w:t xml:space="preserve">Police in </w:t>
      </w:r>
      <w:r w:rsidR="00FC1FB4" w:rsidRPr="00EE6C4F">
        <w:rPr>
          <w:rStyle w:val="normaltextrun"/>
          <w:rFonts w:ascii="Arial" w:hAnsi="Arial" w:cs="Arial"/>
          <w:b/>
          <w:bCs/>
          <w:szCs w:val="24"/>
        </w:rPr>
        <w:t xml:space="preserve">domestic abuse investigations </w:t>
      </w:r>
      <w:r w:rsidRPr="00EE6C4F">
        <w:rPr>
          <w:rStyle w:val="normaltextrun"/>
          <w:rFonts w:ascii="Arial" w:hAnsi="Arial" w:cs="Arial"/>
          <w:b/>
          <w:bCs/>
          <w:szCs w:val="24"/>
        </w:rPr>
        <w:t xml:space="preserve">should </w:t>
      </w:r>
      <w:r w:rsidR="00FC1FB4" w:rsidRPr="00EE6C4F">
        <w:rPr>
          <w:rStyle w:val="normaltextrun"/>
          <w:rFonts w:ascii="Arial" w:hAnsi="Arial" w:cs="Arial"/>
          <w:b/>
          <w:bCs/>
          <w:szCs w:val="24"/>
        </w:rPr>
        <w:t>guarantee all attempts to engage victims are explored, and that all possible lines of evidence are considered so that in all cases the best possible outcomes for victims are achieved</w:t>
      </w:r>
      <w:r w:rsidR="00181CDA" w:rsidRPr="00EE6C4F">
        <w:rPr>
          <w:rStyle w:val="normaltextrun"/>
          <w:rFonts w:ascii="Arial" w:hAnsi="Arial" w:cs="Arial"/>
          <w:b/>
          <w:bCs/>
          <w:szCs w:val="24"/>
        </w:rPr>
        <w:t>.</w:t>
      </w:r>
      <w:r w:rsidR="00181CDA" w:rsidRPr="00905FF9">
        <w:rPr>
          <w:rStyle w:val="normaltextrun"/>
          <w:rFonts w:ascii="Arial" w:hAnsi="Arial" w:cs="Arial"/>
          <w:szCs w:val="24"/>
        </w:rPr>
        <w:t xml:space="preserve"> </w:t>
      </w:r>
    </w:p>
    <w:p w14:paraId="63ECEDF9" w14:textId="77777777" w:rsidR="00281CB6" w:rsidRDefault="00281CB6" w:rsidP="00EE0036">
      <w:pPr>
        <w:pStyle w:val="ListParagraph"/>
        <w:ind w:left="0"/>
        <w:rPr>
          <w:rStyle w:val="normaltextrun"/>
          <w:rFonts w:ascii="Arial" w:hAnsi="Arial" w:cs="Arial"/>
          <w:b/>
          <w:bCs/>
          <w:szCs w:val="24"/>
        </w:rPr>
      </w:pPr>
    </w:p>
    <w:p w14:paraId="45960BE2" w14:textId="4DDAF4C4" w:rsidR="00E0276A" w:rsidRPr="00EE6C4F" w:rsidRDefault="00181CDA" w:rsidP="00EE0036">
      <w:pPr>
        <w:pStyle w:val="ListParagraph"/>
        <w:ind w:left="0"/>
        <w:rPr>
          <w:rStyle w:val="normaltextrun"/>
          <w:rFonts w:ascii="Arial" w:hAnsi="Arial" w:cs="Arial"/>
          <w:b/>
          <w:bCs/>
          <w:szCs w:val="24"/>
        </w:rPr>
      </w:pPr>
      <w:r w:rsidRPr="00EE6C4F">
        <w:rPr>
          <w:rStyle w:val="normaltextrun"/>
          <w:rFonts w:ascii="Arial" w:hAnsi="Arial" w:cs="Arial"/>
          <w:b/>
          <w:bCs/>
          <w:szCs w:val="24"/>
        </w:rPr>
        <w:t xml:space="preserve">The </w:t>
      </w:r>
      <w:r w:rsidR="00E0276A" w:rsidRPr="00EE6C4F">
        <w:rPr>
          <w:rStyle w:val="normaltextrun"/>
          <w:rFonts w:ascii="Arial" w:hAnsi="Arial" w:cs="Arial"/>
          <w:b/>
          <w:bCs/>
          <w:szCs w:val="24"/>
        </w:rPr>
        <w:t xml:space="preserve">use of outcomes 15 and 16 </w:t>
      </w:r>
      <w:r w:rsidR="005D57B9" w:rsidRPr="00EE6C4F">
        <w:rPr>
          <w:rStyle w:val="normaltextrun"/>
          <w:rFonts w:ascii="Arial" w:hAnsi="Arial" w:cs="Arial"/>
          <w:b/>
          <w:bCs/>
          <w:szCs w:val="24"/>
        </w:rPr>
        <w:t>should be</w:t>
      </w:r>
      <w:r w:rsidR="00E0276A" w:rsidRPr="00EE6C4F">
        <w:rPr>
          <w:rStyle w:val="normaltextrun"/>
          <w:rFonts w:ascii="Arial" w:hAnsi="Arial" w:cs="Arial"/>
          <w:b/>
          <w:bCs/>
          <w:szCs w:val="24"/>
        </w:rPr>
        <w:t xml:space="preserve"> appropriate, and the reasons for using them, including auditable evidence of victim engagement, </w:t>
      </w:r>
      <w:r w:rsidR="005A03A6" w:rsidRPr="00EE6C4F">
        <w:rPr>
          <w:rStyle w:val="normaltextrun"/>
          <w:rFonts w:ascii="Arial" w:hAnsi="Arial" w:cs="Arial"/>
          <w:b/>
          <w:bCs/>
          <w:szCs w:val="24"/>
        </w:rPr>
        <w:t>must be</w:t>
      </w:r>
      <w:r w:rsidR="00E0276A" w:rsidRPr="00EE6C4F">
        <w:rPr>
          <w:rStyle w:val="normaltextrun"/>
          <w:rFonts w:ascii="Arial" w:hAnsi="Arial" w:cs="Arial"/>
          <w:b/>
          <w:bCs/>
          <w:szCs w:val="24"/>
        </w:rPr>
        <w:t xml:space="preserve"> clearly recorded.</w:t>
      </w:r>
    </w:p>
    <w:p w14:paraId="3100DFFC" w14:textId="77777777" w:rsidR="00613F6A" w:rsidRPr="00874084" w:rsidRDefault="00613F6A" w:rsidP="00EE0036">
      <w:pPr>
        <w:rPr>
          <w:rStyle w:val="normaltextrun"/>
          <w:rFonts w:ascii="Arial" w:hAnsi="Arial" w:cs="Arial"/>
          <w:szCs w:val="24"/>
        </w:rPr>
      </w:pPr>
    </w:p>
    <w:p w14:paraId="24694EF0" w14:textId="763B49F0" w:rsidR="00A15E0A" w:rsidRPr="006548AE" w:rsidRDefault="00B342D8" w:rsidP="00EE0036">
      <w:pPr>
        <w:pStyle w:val="ListParagraph"/>
        <w:ind w:left="0"/>
        <w:rPr>
          <w:rStyle w:val="normaltextrun"/>
          <w:rFonts w:ascii="Arial" w:hAnsi="Arial" w:cs="Arial"/>
          <w:b/>
          <w:bCs/>
          <w:szCs w:val="24"/>
        </w:rPr>
      </w:pPr>
      <w:bookmarkStart w:id="0" w:name="_Hlk121385645"/>
      <w:r w:rsidRPr="00EE6C4F">
        <w:rPr>
          <w:rStyle w:val="normaltextrun"/>
          <w:rFonts w:ascii="Arial" w:hAnsi="Arial" w:cs="Arial"/>
          <w:szCs w:val="24"/>
        </w:rPr>
        <w:t>Investigations should be evidence-led, perpetrator focused and trauma-informed</w:t>
      </w:r>
      <w:bookmarkEnd w:id="0"/>
      <w:r w:rsidRPr="00EE6C4F">
        <w:rPr>
          <w:rStyle w:val="normaltextrun"/>
          <w:rFonts w:ascii="Arial" w:hAnsi="Arial" w:cs="Arial"/>
          <w:szCs w:val="24"/>
        </w:rPr>
        <w:t>.</w:t>
      </w:r>
      <w:r w:rsidRPr="006548AE">
        <w:rPr>
          <w:rStyle w:val="normaltextrun"/>
          <w:rFonts w:ascii="Arial" w:hAnsi="Arial" w:cs="Arial"/>
          <w:b/>
          <w:bCs/>
          <w:szCs w:val="24"/>
        </w:rPr>
        <w:t xml:space="preserve"> </w:t>
      </w:r>
      <w:r w:rsidR="003C7062" w:rsidRPr="006548AE">
        <w:rPr>
          <w:rStyle w:val="normaltextrun"/>
          <w:rFonts w:ascii="Arial" w:hAnsi="Arial" w:cs="Arial"/>
          <w:szCs w:val="24"/>
        </w:rPr>
        <w:t>The neurological response to the trauma of violent and abusive behaviours can impact a victim’s ability to provide evidence</w:t>
      </w:r>
      <w:r w:rsidR="00995DC4" w:rsidRPr="006548AE">
        <w:rPr>
          <w:rStyle w:val="normaltextrun"/>
          <w:rFonts w:ascii="Arial" w:hAnsi="Arial" w:cs="Arial"/>
          <w:szCs w:val="24"/>
        </w:rPr>
        <w:t xml:space="preserve"> in a coherent </w:t>
      </w:r>
      <w:r w:rsidR="00581941" w:rsidRPr="006548AE">
        <w:rPr>
          <w:rStyle w:val="normaltextrun"/>
          <w:rFonts w:ascii="Arial" w:hAnsi="Arial" w:cs="Arial"/>
          <w:szCs w:val="24"/>
        </w:rPr>
        <w:t>manner, particularly where an incident has occurred recently</w:t>
      </w:r>
      <w:r w:rsidR="003C7062" w:rsidRPr="006548AE">
        <w:rPr>
          <w:rStyle w:val="normaltextrun"/>
          <w:rFonts w:ascii="Arial" w:hAnsi="Arial" w:cs="Arial"/>
          <w:szCs w:val="24"/>
        </w:rPr>
        <w:t>.</w:t>
      </w:r>
      <w:r w:rsidR="002774B4" w:rsidRPr="006548AE">
        <w:rPr>
          <w:rStyle w:val="normaltextrun"/>
          <w:rFonts w:ascii="Arial" w:hAnsi="Arial" w:cs="Arial"/>
          <w:szCs w:val="24"/>
        </w:rPr>
        <w:t xml:space="preserve"> </w:t>
      </w:r>
      <w:r w:rsidR="00D04729" w:rsidRPr="006548AE">
        <w:rPr>
          <w:rStyle w:val="normaltextrun"/>
          <w:rFonts w:ascii="Arial" w:hAnsi="Arial" w:cs="Arial"/>
          <w:szCs w:val="24"/>
        </w:rPr>
        <w:t xml:space="preserve">This is because </w:t>
      </w:r>
      <w:r w:rsidR="006675C9" w:rsidRPr="006548AE">
        <w:rPr>
          <w:rStyle w:val="normaltextrun"/>
          <w:rFonts w:ascii="Arial" w:hAnsi="Arial" w:cs="Arial"/>
          <w:szCs w:val="24"/>
        </w:rPr>
        <w:t>trau</w:t>
      </w:r>
      <w:r w:rsidR="00271C21" w:rsidRPr="006548AE">
        <w:rPr>
          <w:rStyle w:val="normaltextrun"/>
          <w:rFonts w:ascii="Arial" w:hAnsi="Arial" w:cs="Arial"/>
          <w:szCs w:val="24"/>
        </w:rPr>
        <w:t>ma can cause dissociative symptoms</w:t>
      </w:r>
      <w:r w:rsidR="00940253" w:rsidRPr="006548AE">
        <w:rPr>
          <w:rStyle w:val="normaltextrun"/>
          <w:rFonts w:ascii="Arial" w:hAnsi="Arial" w:cs="Arial"/>
          <w:szCs w:val="24"/>
        </w:rPr>
        <w:t xml:space="preserve"> or fragment memories and lead them to be recalled out of sequence. </w:t>
      </w:r>
      <w:r w:rsidR="002774B4" w:rsidRPr="006548AE">
        <w:rPr>
          <w:rStyle w:val="normaltextrun"/>
          <w:rFonts w:ascii="Arial" w:hAnsi="Arial" w:cs="Arial"/>
          <w:szCs w:val="24"/>
        </w:rPr>
        <w:t xml:space="preserve">This does not mean that </w:t>
      </w:r>
      <w:r w:rsidR="00940253" w:rsidRPr="006548AE">
        <w:rPr>
          <w:rStyle w:val="normaltextrun"/>
          <w:rFonts w:ascii="Arial" w:hAnsi="Arial" w:cs="Arial"/>
          <w:szCs w:val="24"/>
        </w:rPr>
        <w:t>victims of domestic abuse</w:t>
      </w:r>
      <w:r w:rsidR="002774B4" w:rsidRPr="006548AE">
        <w:rPr>
          <w:rStyle w:val="normaltextrun"/>
          <w:rFonts w:ascii="Arial" w:hAnsi="Arial" w:cs="Arial"/>
          <w:szCs w:val="24"/>
        </w:rPr>
        <w:t xml:space="preserve"> are unreliable witnesses.</w:t>
      </w:r>
      <w:r w:rsidR="003D3DBC" w:rsidRPr="006548AE">
        <w:rPr>
          <w:rStyle w:val="FootnoteReference"/>
          <w:rFonts w:ascii="Arial" w:hAnsi="Arial" w:cs="Arial"/>
          <w:szCs w:val="24"/>
        </w:rPr>
        <w:footnoteReference w:id="37"/>
      </w:r>
      <w:r w:rsidR="00581941" w:rsidRPr="006548AE">
        <w:rPr>
          <w:rStyle w:val="normaltextrun"/>
          <w:rFonts w:ascii="Arial" w:hAnsi="Arial" w:cs="Arial"/>
          <w:szCs w:val="24"/>
        </w:rPr>
        <w:t xml:space="preserve"> However, anecdotally victims and survivors who have contacted our office have stated that they have had their allegations minimised or been accused of lying where they cannot recall information. </w:t>
      </w:r>
      <w:r w:rsidR="003C7062" w:rsidRPr="006548AE">
        <w:rPr>
          <w:rStyle w:val="normaltextrun"/>
          <w:rFonts w:ascii="Arial" w:hAnsi="Arial" w:cs="Arial"/>
          <w:szCs w:val="24"/>
        </w:rPr>
        <w:t xml:space="preserve"> </w:t>
      </w:r>
      <w:r w:rsidR="00581941" w:rsidRPr="006548AE">
        <w:rPr>
          <w:rStyle w:val="normaltextrun"/>
          <w:rFonts w:ascii="Arial" w:hAnsi="Arial" w:cs="Arial"/>
          <w:szCs w:val="24"/>
        </w:rPr>
        <w:t>Police officers must receive trauma-informed witness training to ensure that they can i</w:t>
      </w:r>
      <w:r w:rsidR="003C7062" w:rsidRPr="006548AE">
        <w:rPr>
          <w:rStyle w:val="normaltextrun"/>
          <w:rFonts w:ascii="Arial" w:hAnsi="Arial" w:cs="Arial"/>
          <w:szCs w:val="24"/>
        </w:rPr>
        <w:t xml:space="preserve">dentify and understand the effect of trauma </w:t>
      </w:r>
      <w:r w:rsidR="00581941" w:rsidRPr="006548AE">
        <w:rPr>
          <w:rStyle w:val="normaltextrun"/>
          <w:rFonts w:ascii="Arial" w:hAnsi="Arial" w:cs="Arial"/>
          <w:szCs w:val="24"/>
        </w:rPr>
        <w:t xml:space="preserve">on </w:t>
      </w:r>
      <w:r w:rsidR="003C7062" w:rsidRPr="006548AE">
        <w:rPr>
          <w:rStyle w:val="normaltextrun"/>
          <w:rFonts w:ascii="Arial" w:hAnsi="Arial" w:cs="Arial"/>
          <w:szCs w:val="24"/>
        </w:rPr>
        <w:t>domestic abuse victims</w:t>
      </w:r>
      <w:r w:rsidR="00581941" w:rsidRPr="006548AE">
        <w:rPr>
          <w:rStyle w:val="normaltextrun"/>
          <w:rFonts w:ascii="Arial" w:hAnsi="Arial" w:cs="Arial"/>
          <w:szCs w:val="24"/>
        </w:rPr>
        <w:t>. Th</w:t>
      </w:r>
      <w:r w:rsidR="001A3FA5" w:rsidRPr="006548AE">
        <w:rPr>
          <w:rStyle w:val="normaltextrun"/>
          <w:rFonts w:ascii="Arial" w:hAnsi="Arial" w:cs="Arial"/>
          <w:szCs w:val="24"/>
        </w:rPr>
        <w:t>i</w:t>
      </w:r>
      <w:r w:rsidR="00581941" w:rsidRPr="006548AE">
        <w:rPr>
          <w:rStyle w:val="normaltextrun"/>
          <w:rFonts w:ascii="Arial" w:hAnsi="Arial" w:cs="Arial"/>
          <w:szCs w:val="24"/>
        </w:rPr>
        <w:t>s</w:t>
      </w:r>
      <w:r w:rsidR="003C7062" w:rsidRPr="006548AE">
        <w:rPr>
          <w:rStyle w:val="normaltextrun"/>
          <w:rFonts w:ascii="Arial" w:hAnsi="Arial" w:cs="Arial"/>
          <w:szCs w:val="24"/>
        </w:rPr>
        <w:t xml:space="preserve"> will help to ensure the right policing response and decision-making process </w:t>
      </w:r>
      <w:r w:rsidR="001A3FA5" w:rsidRPr="006548AE">
        <w:rPr>
          <w:rStyle w:val="normaltextrun"/>
          <w:rFonts w:ascii="Arial" w:hAnsi="Arial" w:cs="Arial"/>
          <w:szCs w:val="24"/>
        </w:rPr>
        <w:t>as to</w:t>
      </w:r>
      <w:r w:rsidR="003C7062" w:rsidRPr="006548AE">
        <w:rPr>
          <w:rStyle w:val="normaltextrun"/>
          <w:rFonts w:ascii="Arial" w:hAnsi="Arial" w:cs="Arial"/>
          <w:szCs w:val="24"/>
        </w:rPr>
        <w:t xml:space="preserve"> how to progress cases. </w:t>
      </w:r>
    </w:p>
    <w:p w14:paraId="11AF23C8" w14:textId="77777777" w:rsidR="00A15E0A" w:rsidRPr="006548AE" w:rsidRDefault="00A15E0A" w:rsidP="00EE0036">
      <w:pPr>
        <w:pStyle w:val="ListParagraph"/>
        <w:ind w:left="0"/>
        <w:rPr>
          <w:rStyle w:val="normaltextrun"/>
          <w:rFonts w:ascii="Arial" w:hAnsi="Arial" w:cs="Arial"/>
          <w:b/>
          <w:bCs/>
          <w:szCs w:val="24"/>
        </w:rPr>
      </w:pPr>
    </w:p>
    <w:p w14:paraId="31451E51" w14:textId="71B411C4" w:rsidR="000228E2" w:rsidRDefault="008502A4" w:rsidP="00EE0036">
      <w:pPr>
        <w:rPr>
          <w:rStyle w:val="normaltextrun"/>
          <w:rFonts w:ascii="Arial" w:hAnsi="Arial" w:cs="Arial"/>
        </w:rPr>
      </w:pPr>
      <w:r w:rsidRPr="14446B18">
        <w:rPr>
          <w:rStyle w:val="normaltextrun"/>
          <w:rFonts w:ascii="Arial" w:hAnsi="Arial" w:cs="Arial"/>
        </w:rPr>
        <w:t xml:space="preserve">As </w:t>
      </w:r>
      <w:r w:rsidR="00373854" w:rsidRPr="14446B18">
        <w:rPr>
          <w:rStyle w:val="normaltextrun"/>
          <w:rFonts w:ascii="Arial" w:hAnsi="Arial" w:cs="Arial"/>
        </w:rPr>
        <w:t xml:space="preserve">stated in the </w:t>
      </w:r>
      <w:r w:rsidRPr="14446B18">
        <w:rPr>
          <w:rStyle w:val="normaltextrun"/>
          <w:rFonts w:ascii="Arial" w:hAnsi="Arial" w:cs="Arial"/>
        </w:rPr>
        <w:t xml:space="preserve">CPS’ </w:t>
      </w:r>
      <w:r w:rsidR="004F720C" w:rsidRPr="14446B18">
        <w:rPr>
          <w:rStyle w:val="normaltextrun"/>
          <w:rFonts w:ascii="Arial" w:hAnsi="Arial" w:cs="Arial"/>
        </w:rPr>
        <w:t>‘</w:t>
      </w:r>
      <w:r w:rsidRPr="14446B18">
        <w:rPr>
          <w:rStyle w:val="normaltextrun"/>
          <w:rFonts w:ascii="Arial" w:hAnsi="Arial" w:cs="Arial"/>
        </w:rPr>
        <w:t>Domestic abuse guidelines for prosecutors</w:t>
      </w:r>
      <w:r w:rsidR="002E7BE8" w:rsidRPr="14446B18">
        <w:rPr>
          <w:rStyle w:val="normaltextrun"/>
          <w:rFonts w:ascii="Arial" w:hAnsi="Arial" w:cs="Arial"/>
        </w:rPr>
        <w:t>’</w:t>
      </w:r>
      <w:r w:rsidRPr="14446B18">
        <w:rPr>
          <w:rStyle w:val="normaltextrun"/>
          <w:rFonts w:ascii="Arial" w:hAnsi="Arial" w:cs="Arial"/>
        </w:rPr>
        <w:t xml:space="preserve">, </w:t>
      </w:r>
      <w:r w:rsidR="00EB2CD3" w:rsidRPr="14446B18">
        <w:rPr>
          <w:rStyle w:val="normaltextrun"/>
          <w:rFonts w:ascii="Arial" w:hAnsi="Arial" w:cs="Arial"/>
        </w:rPr>
        <w:t>‘</w:t>
      </w:r>
      <w:r w:rsidRPr="14446B18">
        <w:rPr>
          <w:rStyle w:val="normaltextrun"/>
          <w:rFonts w:ascii="Arial" w:hAnsi="Arial" w:cs="Arial"/>
        </w:rPr>
        <w:t>all cases of domestic abuse should have an evidence</w:t>
      </w:r>
      <w:r w:rsidR="00A002E1" w:rsidRPr="14446B18">
        <w:rPr>
          <w:rStyle w:val="normaltextrun"/>
          <w:rFonts w:ascii="Arial" w:hAnsi="Arial" w:cs="Arial"/>
        </w:rPr>
        <w:t>-</w:t>
      </w:r>
      <w:r w:rsidRPr="14446B18">
        <w:rPr>
          <w:rStyle w:val="normaltextrun"/>
          <w:rFonts w:ascii="Arial" w:hAnsi="Arial" w:cs="Arial"/>
        </w:rPr>
        <w:t>led approach and the starting point should be to build cases in which the prosecution does not need to rely on the victi</w:t>
      </w:r>
      <w:r w:rsidR="00EB2CD3" w:rsidRPr="14446B18">
        <w:rPr>
          <w:rStyle w:val="normaltextrun"/>
          <w:rFonts w:ascii="Arial" w:hAnsi="Arial" w:cs="Arial"/>
        </w:rPr>
        <w:t>m’</w:t>
      </w:r>
      <w:r w:rsidR="009B41A7" w:rsidRPr="14446B18">
        <w:rPr>
          <w:rStyle w:val="normaltextrun"/>
          <w:rFonts w:ascii="Arial" w:hAnsi="Arial" w:cs="Arial"/>
        </w:rPr>
        <w:t>. Factors like re</w:t>
      </w:r>
      <w:r w:rsidR="009B44DF" w:rsidRPr="14446B18">
        <w:rPr>
          <w:rStyle w:val="normaltextrun"/>
          <w:rFonts w:ascii="Arial" w:hAnsi="Arial" w:cs="Arial"/>
        </w:rPr>
        <w:t>-</w:t>
      </w:r>
      <w:r w:rsidR="009B41A7" w:rsidRPr="14446B18">
        <w:rPr>
          <w:rStyle w:val="normaltextrun"/>
          <w:rFonts w:ascii="Arial" w:hAnsi="Arial" w:cs="Arial"/>
        </w:rPr>
        <w:t>tr</w:t>
      </w:r>
      <w:r w:rsidR="009B44DF" w:rsidRPr="14446B18">
        <w:rPr>
          <w:rStyle w:val="normaltextrun"/>
          <w:rFonts w:ascii="Arial" w:hAnsi="Arial" w:cs="Arial"/>
        </w:rPr>
        <w:t>auma</w:t>
      </w:r>
      <w:r w:rsidR="003D14DC" w:rsidRPr="14446B18">
        <w:rPr>
          <w:rStyle w:val="normaltextrun"/>
          <w:rFonts w:ascii="Arial" w:hAnsi="Arial" w:cs="Arial"/>
        </w:rPr>
        <w:t>tisation</w:t>
      </w:r>
      <w:r w:rsidR="004F720C" w:rsidRPr="14446B18">
        <w:rPr>
          <w:rStyle w:val="normaltextrun"/>
          <w:rFonts w:ascii="Arial" w:hAnsi="Arial" w:cs="Arial"/>
        </w:rPr>
        <w:t>, intimidation,</w:t>
      </w:r>
      <w:r w:rsidR="009B41A7" w:rsidRPr="14446B18">
        <w:rPr>
          <w:rStyle w:val="normaltextrun"/>
          <w:rFonts w:ascii="Arial" w:hAnsi="Arial" w:cs="Arial"/>
        </w:rPr>
        <w:t xml:space="preserve"> lack of in place special measures</w:t>
      </w:r>
      <w:r w:rsidR="009B44DF" w:rsidRPr="14446B18">
        <w:rPr>
          <w:rStyle w:val="normaltextrun"/>
          <w:rFonts w:ascii="Arial" w:hAnsi="Arial" w:cs="Arial"/>
        </w:rPr>
        <w:t xml:space="preserve">, or delays </w:t>
      </w:r>
      <w:r w:rsidR="00E86290" w:rsidRPr="14446B18">
        <w:rPr>
          <w:rStyle w:val="normaltextrun"/>
          <w:rFonts w:ascii="Arial" w:hAnsi="Arial" w:cs="Arial"/>
        </w:rPr>
        <w:t>of many months often influence</w:t>
      </w:r>
      <w:r w:rsidR="004F720C" w:rsidRPr="14446B18">
        <w:rPr>
          <w:rStyle w:val="normaltextrun"/>
          <w:rFonts w:ascii="Arial" w:hAnsi="Arial" w:cs="Arial"/>
        </w:rPr>
        <w:t xml:space="preserve"> whether a victim will be able to </w:t>
      </w:r>
      <w:r w:rsidR="00EC1058" w:rsidRPr="14446B18">
        <w:rPr>
          <w:rStyle w:val="normaltextrun"/>
          <w:rFonts w:ascii="Arial" w:hAnsi="Arial" w:cs="Arial"/>
        </w:rPr>
        <w:t xml:space="preserve">be </w:t>
      </w:r>
      <w:r w:rsidR="00E920AC" w:rsidRPr="14446B18">
        <w:rPr>
          <w:rStyle w:val="normaltextrun"/>
          <w:rFonts w:ascii="Arial" w:hAnsi="Arial" w:cs="Arial"/>
        </w:rPr>
        <w:t>give evidence</w:t>
      </w:r>
      <w:r w:rsidR="00F862ED" w:rsidRPr="14446B18">
        <w:rPr>
          <w:rStyle w:val="normaltextrun"/>
          <w:rFonts w:ascii="Arial" w:hAnsi="Arial" w:cs="Arial"/>
        </w:rPr>
        <w:t xml:space="preserve"> and </w:t>
      </w:r>
      <w:r w:rsidR="00E920AC" w:rsidRPr="14446B18">
        <w:rPr>
          <w:rStyle w:val="normaltextrun"/>
          <w:rFonts w:ascii="Arial" w:hAnsi="Arial" w:cs="Arial"/>
        </w:rPr>
        <w:t>how well they will be able to give evidence</w:t>
      </w:r>
      <w:r w:rsidR="00E86290" w:rsidRPr="14446B18">
        <w:rPr>
          <w:rStyle w:val="normaltextrun"/>
          <w:rFonts w:ascii="Arial" w:hAnsi="Arial" w:cs="Arial"/>
        </w:rPr>
        <w:t xml:space="preserve">. </w:t>
      </w:r>
    </w:p>
    <w:p w14:paraId="3C5E9B43" w14:textId="77777777" w:rsidR="00454AE7" w:rsidRDefault="00454AE7" w:rsidP="00EE0036">
      <w:pPr>
        <w:rPr>
          <w:rStyle w:val="normaltextrun"/>
          <w:rFonts w:ascii="Arial" w:hAnsi="Arial" w:cs="Arial"/>
        </w:rPr>
      </w:pPr>
    </w:p>
    <w:p w14:paraId="3875459B" w14:textId="4209C834" w:rsidR="00454AE7" w:rsidRPr="00EE6C4F" w:rsidRDefault="00454AE7" w:rsidP="00EE0036">
      <w:pPr>
        <w:rPr>
          <w:rStyle w:val="normaltextrun"/>
          <w:rFonts w:ascii="Arial" w:hAnsi="Arial" w:cs="Arial"/>
          <w:b/>
          <w:bCs/>
        </w:rPr>
      </w:pPr>
      <w:r w:rsidRPr="00EE6C4F">
        <w:rPr>
          <w:rStyle w:val="normaltextrun"/>
          <w:rFonts w:ascii="Arial" w:hAnsi="Arial" w:cs="Arial"/>
          <w:b/>
          <w:bCs/>
          <w:color w:val="0070C0"/>
        </w:rPr>
        <w:t xml:space="preserve">Recommendation </w:t>
      </w:r>
      <w:r w:rsidR="00C70EDC">
        <w:rPr>
          <w:rStyle w:val="normaltextrun"/>
          <w:rFonts w:ascii="Arial" w:hAnsi="Arial" w:cs="Arial"/>
          <w:b/>
          <w:bCs/>
          <w:color w:val="0070C0"/>
        </w:rPr>
        <w:t>9</w:t>
      </w:r>
      <w:r w:rsidRPr="00EE6C4F">
        <w:rPr>
          <w:rStyle w:val="normaltextrun"/>
          <w:rFonts w:ascii="Arial" w:hAnsi="Arial" w:cs="Arial"/>
          <w:b/>
          <w:bCs/>
          <w:color w:val="0070C0"/>
        </w:rPr>
        <w:t>:</w:t>
      </w:r>
      <w:r w:rsidRPr="00EE6C4F">
        <w:rPr>
          <w:rStyle w:val="normaltextrun"/>
          <w:rFonts w:ascii="Arial" w:hAnsi="Arial" w:cs="Arial"/>
          <w:b/>
          <w:bCs/>
        </w:rPr>
        <w:t xml:space="preserve"> </w:t>
      </w:r>
      <w:r w:rsidR="00831F97" w:rsidRPr="00EE6C4F">
        <w:rPr>
          <w:rStyle w:val="normaltextrun"/>
          <w:rFonts w:ascii="Arial" w:hAnsi="Arial" w:cs="Arial"/>
          <w:b/>
          <w:bCs/>
        </w:rPr>
        <w:t>Investigations should be evidence-led</w:t>
      </w:r>
      <w:r w:rsidR="00BC5E64">
        <w:rPr>
          <w:rStyle w:val="normaltextrun"/>
          <w:rFonts w:ascii="Arial" w:hAnsi="Arial" w:cs="Arial"/>
          <w:b/>
          <w:bCs/>
        </w:rPr>
        <w:t xml:space="preserve"> with officers working with CPS to build a robust case. Investigations should </w:t>
      </w:r>
      <w:r w:rsidR="0084531C">
        <w:rPr>
          <w:rStyle w:val="normaltextrun"/>
          <w:rFonts w:ascii="Arial" w:hAnsi="Arial" w:cs="Arial"/>
          <w:b/>
          <w:bCs/>
        </w:rPr>
        <w:t xml:space="preserve">be </w:t>
      </w:r>
      <w:r w:rsidR="0084531C" w:rsidRPr="00874084">
        <w:rPr>
          <w:rStyle w:val="normaltextrun"/>
          <w:rFonts w:ascii="Arial" w:hAnsi="Arial" w:cs="Arial"/>
          <w:b/>
        </w:rPr>
        <w:t>perpetrator</w:t>
      </w:r>
      <w:r w:rsidR="00831F97" w:rsidRPr="00EE6C4F">
        <w:rPr>
          <w:rStyle w:val="normaltextrun"/>
          <w:rFonts w:ascii="Arial" w:hAnsi="Arial" w:cs="Arial"/>
          <w:b/>
          <w:bCs/>
        </w:rPr>
        <w:t xml:space="preserve"> focused </w:t>
      </w:r>
      <w:r w:rsidR="00BC5E64">
        <w:rPr>
          <w:rStyle w:val="normaltextrun"/>
          <w:rFonts w:ascii="Arial" w:hAnsi="Arial" w:cs="Arial"/>
          <w:b/>
          <w:bCs/>
        </w:rPr>
        <w:t xml:space="preserve">police should be </w:t>
      </w:r>
      <w:r w:rsidR="00831F97" w:rsidRPr="00EE6C4F">
        <w:rPr>
          <w:rStyle w:val="normaltextrun"/>
          <w:rFonts w:ascii="Arial" w:hAnsi="Arial" w:cs="Arial"/>
          <w:b/>
          <w:bCs/>
        </w:rPr>
        <w:t>trauma-informed</w:t>
      </w:r>
      <w:r w:rsidR="00BC5E64">
        <w:rPr>
          <w:rStyle w:val="normaltextrun"/>
          <w:rFonts w:ascii="Arial" w:hAnsi="Arial" w:cs="Arial"/>
          <w:b/>
          <w:bCs/>
        </w:rPr>
        <w:t xml:space="preserve"> when speaking to victims. </w:t>
      </w:r>
    </w:p>
    <w:p w14:paraId="57A7B05B" w14:textId="0CF3DA3C" w:rsidR="00A67640" w:rsidRPr="007100CF" w:rsidRDefault="00A67640" w:rsidP="00EE0036">
      <w:pPr>
        <w:rPr>
          <w:rFonts w:ascii="Arial" w:hAnsi="Arial" w:cs="Arial"/>
        </w:rPr>
      </w:pPr>
    </w:p>
    <w:p w14:paraId="364D7AF0" w14:textId="3A8A74F1" w:rsidR="006A402F" w:rsidRDefault="00A67640" w:rsidP="00EE0036">
      <w:pPr>
        <w:pStyle w:val="ListParagraph"/>
        <w:ind w:left="0"/>
        <w:rPr>
          <w:rFonts w:ascii="Arial" w:hAnsi="Arial" w:cs="Arial"/>
        </w:rPr>
      </w:pPr>
      <w:r w:rsidRPr="00A5398C">
        <w:rPr>
          <w:rFonts w:ascii="Arial" w:hAnsi="Arial" w:cs="Arial"/>
        </w:rPr>
        <w:t xml:space="preserve">In His Majesty’s Crown Prosecution Service Inspectorate (HMCPSI) and </w:t>
      </w:r>
      <w:r w:rsidRPr="00ED2E34">
        <w:rPr>
          <w:rFonts w:ascii="Arial" w:hAnsi="Arial" w:cs="Arial"/>
        </w:rPr>
        <w:t>HMICFRS</w:t>
      </w:r>
      <w:r w:rsidR="000B7D3D" w:rsidRPr="00ED2E34">
        <w:rPr>
          <w:rFonts w:ascii="Arial" w:hAnsi="Arial" w:cs="Arial"/>
        </w:rPr>
        <w:t>’</w:t>
      </w:r>
      <w:r w:rsidRPr="00A5398C">
        <w:rPr>
          <w:rFonts w:ascii="Arial" w:hAnsi="Arial" w:cs="Arial"/>
        </w:rPr>
        <w:t xml:space="preserve"> joint inspection into Evidence-Led Prosecutions, it was highlighted that neither the police nor the CPS can ‘distinguish those cases where an evidence-led approach may be more effective because there are no systems to flag relevant cases.’ </w:t>
      </w:r>
      <w:r w:rsidR="007100CF" w:rsidRPr="005C0AC9">
        <w:rPr>
          <w:rFonts w:ascii="Arial" w:hAnsi="Arial" w:cs="Arial"/>
        </w:rPr>
        <w:lastRenderedPageBreak/>
        <w:t xml:space="preserve">Moreover, </w:t>
      </w:r>
      <w:r w:rsidRPr="005C0AC9">
        <w:rPr>
          <w:rFonts w:ascii="Arial" w:hAnsi="Arial" w:cs="Arial"/>
        </w:rPr>
        <w:t>‘whilst training for cases involving domestic abuse was in place across both organisations, because of other pressures, uptake was variable in some instances.</w:t>
      </w:r>
      <w:r w:rsidR="005C0AC9">
        <w:rPr>
          <w:rFonts w:ascii="Arial" w:hAnsi="Arial" w:cs="Arial"/>
        </w:rPr>
        <w:t>’</w:t>
      </w:r>
      <w:r w:rsidR="00910E71" w:rsidRPr="00A5398C">
        <w:rPr>
          <w:rStyle w:val="FootnoteReference"/>
          <w:rFonts w:ascii="Arial" w:hAnsi="Arial" w:cs="Arial"/>
        </w:rPr>
        <w:footnoteReference w:id="38"/>
      </w:r>
      <w:r w:rsidRPr="14446B18">
        <w:rPr>
          <w:rFonts w:ascii="Arial" w:hAnsi="Arial" w:cs="Arial"/>
        </w:rPr>
        <w:t xml:space="preserve"> </w:t>
      </w:r>
    </w:p>
    <w:p w14:paraId="17744CAF" w14:textId="77777777" w:rsidR="006A402F" w:rsidRPr="00EE6C4F" w:rsidRDefault="006A402F" w:rsidP="00EE0036">
      <w:pPr>
        <w:rPr>
          <w:rFonts w:ascii="Arial" w:hAnsi="Arial" w:cs="Arial"/>
        </w:rPr>
      </w:pPr>
    </w:p>
    <w:p w14:paraId="4CAE81E6" w14:textId="2F9C8ED8" w:rsidR="00A53C50" w:rsidRDefault="00A67640" w:rsidP="00EE0036">
      <w:pPr>
        <w:pStyle w:val="ListParagraph"/>
        <w:ind w:left="0"/>
        <w:rPr>
          <w:rFonts w:ascii="Arial" w:hAnsi="Arial" w:cs="Arial"/>
        </w:rPr>
      </w:pPr>
      <w:r w:rsidRPr="14446B18">
        <w:rPr>
          <w:rFonts w:ascii="Arial" w:hAnsi="Arial" w:cs="Arial"/>
        </w:rPr>
        <w:t xml:space="preserve">The CPS has specific e-learning on domestic abuse evidence led prosecutions.  </w:t>
      </w:r>
      <w:r w:rsidR="001C3788">
        <w:rPr>
          <w:rFonts w:ascii="Arial" w:hAnsi="Arial" w:cs="Arial"/>
        </w:rPr>
        <w:t>Yet, whilst</w:t>
      </w:r>
      <w:r w:rsidRPr="14446B18">
        <w:rPr>
          <w:rFonts w:ascii="Arial" w:hAnsi="Arial" w:cs="Arial"/>
        </w:rPr>
        <w:t xml:space="preserve"> this training is mandatory</w:t>
      </w:r>
      <w:r w:rsidR="00BC217B">
        <w:rPr>
          <w:rFonts w:ascii="Arial" w:hAnsi="Arial" w:cs="Arial"/>
        </w:rPr>
        <w:t>,</w:t>
      </w:r>
      <w:r w:rsidRPr="14446B18">
        <w:rPr>
          <w:rFonts w:ascii="Arial" w:hAnsi="Arial" w:cs="Arial"/>
        </w:rPr>
        <w:t xml:space="preserve"> during the course of the joint inspection, it was apparent that not all prosecutors had completed it. Instead, it seems that there is currently only some joint training between the organisations which is sporadic and often on an ad hoc basis.</w:t>
      </w:r>
    </w:p>
    <w:p w14:paraId="5EDAC8B9" w14:textId="77777777" w:rsidR="009A3649" w:rsidRDefault="009A3649" w:rsidP="00EE0036">
      <w:pPr>
        <w:pStyle w:val="ListParagraph"/>
        <w:ind w:left="0"/>
        <w:rPr>
          <w:rFonts w:ascii="Arial" w:hAnsi="Arial" w:cs="Arial"/>
        </w:rPr>
      </w:pPr>
    </w:p>
    <w:p w14:paraId="358E92B9" w14:textId="526DE565" w:rsidR="009A3649" w:rsidRDefault="009A3649" w:rsidP="00EE0036">
      <w:pPr>
        <w:pStyle w:val="ListParagraph"/>
        <w:ind w:left="0"/>
        <w:rPr>
          <w:rFonts w:ascii="Arial" w:hAnsi="Arial" w:cs="Arial"/>
        </w:rPr>
      </w:pPr>
      <w:r w:rsidRPr="009A3649">
        <w:rPr>
          <w:rFonts w:ascii="Arial" w:hAnsi="Arial" w:cs="Arial"/>
        </w:rPr>
        <w:t xml:space="preserve">The Domestic Abuse Commissioner’s Office supports the joint inspection into evidence led prosecutions </w:t>
      </w:r>
      <w:r w:rsidR="00C74B2D">
        <w:rPr>
          <w:rFonts w:ascii="Arial" w:hAnsi="Arial" w:cs="Arial"/>
        </w:rPr>
        <w:t>findings</w:t>
      </w:r>
      <w:r w:rsidRPr="009A3649">
        <w:rPr>
          <w:rFonts w:ascii="Arial" w:hAnsi="Arial" w:cs="Arial"/>
        </w:rPr>
        <w:t xml:space="preserve"> and reiterate</w:t>
      </w:r>
      <w:r w:rsidR="00F5357C">
        <w:rPr>
          <w:rFonts w:ascii="Arial" w:hAnsi="Arial" w:cs="Arial"/>
        </w:rPr>
        <w:t>s</w:t>
      </w:r>
      <w:r w:rsidRPr="009A3649">
        <w:rPr>
          <w:rFonts w:ascii="Arial" w:hAnsi="Arial" w:cs="Arial"/>
        </w:rPr>
        <w:t xml:space="preserve"> that</w:t>
      </w:r>
      <w:r>
        <w:rPr>
          <w:rFonts w:ascii="Arial" w:hAnsi="Arial" w:cs="Arial"/>
        </w:rPr>
        <w:t>:</w:t>
      </w:r>
    </w:p>
    <w:p w14:paraId="35316CD4" w14:textId="0CF3DA3C" w:rsidR="00A53C50" w:rsidRDefault="00A53C50" w:rsidP="00EE0036">
      <w:pPr>
        <w:pStyle w:val="ListParagraph"/>
        <w:ind w:left="0"/>
        <w:rPr>
          <w:rFonts w:ascii="Arial" w:hAnsi="Arial" w:cs="Arial"/>
        </w:rPr>
      </w:pPr>
    </w:p>
    <w:p w14:paraId="007CBBF5" w14:textId="1986ED45" w:rsidR="00AF4D0A" w:rsidRPr="00EE6C4F" w:rsidRDefault="009A552C" w:rsidP="00EE0036">
      <w:pPr>
        <w:rPr>
          <w:rFonts w:ascii="Arial" w:hAnsi="Arial" w:cs="Arial"/>
          <w:b/>
          <w:iCs/>
          <w:highlight w:val="yellow"/>
        </w:rPr>
      </w:pPr>
      <w:r w:rsidRPr="00EE6C4F">
        <w:rPr>
          <w:rFonts w:ascii="Arial" w:hAnsi="Arial" w:cs="Arial"/>
          <w:b/>
          <w:iCs/>
          <w:color w:val="0070C0"/>
        </w:rPr>
        <w:t>Recommendation</w:t>
      </w:r>
      <w:r w:rsidR="00BA47D8">
        <w:rPr>
          <w:rFonts w:ascii="Arial" w:hAnsi="Arial" w:cs="Arial"/>
          <w:b/>
          <w:iCs/>
          <w:color w:val="0070C0"/>
        </w:rPr>
        <w:t xml:space="preserve"> </w:t>
      </w:r>
      <w:r w:rsidR="00C70EDC">
        <w:rPr>
          <w:rFonts w:ascii="Arial" w:hAnsi="Arial" w:cs="Arial"/>
          <w:b/>
          <w:iCs/>
          <w:color w:val="0070C0"/>
        </w:rPr>
        <w:t>10</w:t>
      </w:r>
      <w:r w:rsidRPr="00EE6C4F">
        <w:rPr>
          <w:rFonts w:ascii="Arial" w:hAnsi="Arial" w:cs="Arial"/>
          <w:b/>
          <w:iCs/>
          <w:color w:val="0070C0"/>
        </w:rPr>
        <w:t>:</w:t>
      </w:r>
      <w:r>
        <w:rPr>
          <w:rFonts w:ascii="Arial" w:hAnsi="Arial" w:cs="Arial"/>
          <w:b/>
          <w:iCs/>
        </w:rPr>
        <w:t xml:space="preserve"> </w:t>
      </w:r>
      <w:r w:rsidR="00AF4D0A" w:rsidRPr="00EE6C4F">
        <w:rPr>
          <w:rFonts w:ascii="Arial" w:hAnsi="Arial" w:cs="Arial"/>
          <w:b/>
          <w:iCs/>
        </w:rPr>
        <w:t>Police forces should ensure that training, messaging and guidance is clear and that evidence led cases should benefit from the same quality of investigation, early gathering of evidence and supervisory oversight as other domestic abuse cases, particularly in cases where the victim does not support police action.</w:t>
      </w:r>
    </w:p>
    <w:p w14:paraId="3938A7BC" w14:textId="77777777" w:rsidR="00AF0D30" w:rsidRPr="006548AE" w:rsidRDefault="00AF0D30" w:rsidP="00EE0036">
      <w:pPr>
        <w:rPr>
          <w:rStyle w:val="normaltextrun"/>
          <w:rFonts w:ascii="Arial" w:hAnsi="Arial" w:cs="Arial"/>
          <w:b/>
          <w:bCs/>
          <w:szCs w:val="24"/>
          <w:highlight w:val="yellow"/>
        </w:rPr>
      </w:pPr>
    </w:p>
    <w:p w14:paraId="1A10423B" w14:textId="11D0BA72" w:rsidR="00CA75A7" w:rsidRDefault="003C7062" w:rsidP="00EE0036">
      <w:pPr>
        <w:pStyle w:val="ListParagraph"/>
        <w:ind w:left="0"/>
        <w:rPr>
          <w:rStyle w:val="normaltextrun"/>
          <w:rFonts w:ascii="Arial" w:hAnsi="Arial" w:cs="Arial"/>
          <w:szCs w:val="24"/>
        </w:rPr>
      </w:pPr>
      <w:r w:rsidRPr="00A5398C">
        <w:rPr>
          <w:rStyle w:val="normaltextrun"/>
          <w:rFonts w:ascii="Arial" w:hAnsi="Arial" w:cs="Arial"/>
          <w:szCs w:val="24"/>
        </w:rPr>
        <w:t xml:space="preserve">Victims should be kept updated about the </w:t>
      </w:r>
      <w:r w:rsidR="0074613C" w:rsidRPr="00A5398C">
        <w:rPr>
          <w:rStyle w:val="normaltextrun"/>
          <w:rFonts w:ascii="Arial" w:hAnsi="Arial" w:cs="Arial"/>
          <w:szCs w:val="24"/>
        </w:rPr>
        <w:t>progress of their case throughou</w:t>
      </w:r>
      <w:r w:rsidR="00CB279F" w:rsidRPr="00A5398C">
        <w:rPr>
          <w:rStyle w:val="normaltextrun"/>
          <w:rFonts w:ascii="Arial" w:hAnsi="Arial" w:cs="Arial"/>
          <w:szCs w:val="24"/>
        </w:rPr>
        <w:t xml:space="preserve">t the course of the </w:t>
      </w:r>
      <w:r w:rsidRPr="00ED2E34">
        <w:rPr>
          <w:rStyle w:val="normaltextrun"/>
          <w:rFonts w:ascii="Arial" w:hAnsi="Arial" w:cs="Arial"/>
          <w:szCs w:val="24"/>
        </w:rPr>
        <w:t xml:space="preserve">investigation to </w:t>
      </w:r>
      <w:r w:rsidR="00CB279F" w:rsidRPr="00ED2E34">
        <w:rPr>
          <w:rStyle w:val="normaltextrun"/>
          <w:rFonts w:ascii="Arial" w:hAnsi="Arial" w:cs="Arial"/>
          <w:szCs w:val="24"/>
        </w:rPr>
        <w:t>help them remain engaged in the criminal justice process</w:t>
      </w:r>
      <w:r w:rsidR="00CB279F" w:rsidRPr="005C0AC9">
        <w:rPr>
          <w:rStyle w:val="normaltextrun"/>
          <w:rFonts w:ascii="Arial" w:hAnsi="Arial" w:cs="Arial"/>
          <w:b/>
          <w:szCs w:val="24"/>
        </w:rPr>
        <w:t>.</w:t>
      </w:r>
      <w:r w:rsidRPr="005C0AC9">
        <w:rPr>
          <w:rStyle w:val="normaltextrun"/>
          <w:rFonts w:ascii="Arial" w:hAnsi="Arial" w:cs="Arial"/>
          <w:b/>
          <w:szCs w:val="24"/>
        </w:rPr>
        <w:t xml:space="preserve"> </w:t>
      </w:r>
      <w:r w:rsidRPr="005C0AC9">
        <w:rPr>
          <w:rStyle w:val="normaltextrun"/>
          <w:rFonts w:ascii="Arial" w:hAnsi="Arial" w:cs="Arial"/>
          <w:szCs w:val="24"/>
        </w:rPr>
        <w:t>The police should work closely with the CPS to ensure that victims are appropriately and sensitively updated about the status of their case.</w:t>
      </w:r>
      <w:r w:rsidR="009D4B5A" w:rsidRPr="005C0AC9">
        <w:rPr>
          <w:rStyle w:val="normaltextrun"/>
          <w:rFonts w:ascii="Arial" w:hAnsi="Arial" w:cs="Arial"/>
          <w:szCs w:val="24"/>
        </w:rPr>
        <w:t xml:space="preserve"> </w:t>
      </w:r>
      <w:r w:rsidR="003B1A18" w:rsidRPr="005C0AC9">
        <w:rPr>
          <w:rStyle w:val="normaltextrun"/>
          <w:rFonts w:ascii="Arial" w:hAnsi="Arial" w:cs="Arial"/>
          <w:szCs w:val="24"/>
        </w:rPr>
        <w:t xml:space="preserve">As recommended in the </w:t>
      </w:r>
      <w:r w:rsidR="003B1A18" w:rsidRPr="00ED2E34">
        <w:rPr>
          <w:rStyle w:val="normaltextrun"/>
          <w:rFonts w:ascii="Arial" w:hAnsi="Arial" w:cs="Arial"/>
          <w:szCs w:val="24"/>
        </w:rPr>
        <w:t>HMICF</w:t>
      </w:r>
      <w:r w:rsidR="00997AEE" w:rsidRPr="00ED2E34">
        <w:rPr>
          <w:rStyle w:val="normaltextrun"/>
          <w:rFonts w:ascii="Arial" w:hAnsi="Arial" w:cs="Arial"/>
          <w:szCs w:val="24"/>
        </w:rPr>
        <w:t>R</w:t>
      </w:r>
      <w:r w:rsidR="003B1A18" w:rsidRPr="00ED2E34">
        <w:rPr>
          <w:rStyle w:val="normaltextrun"/>
          <w:rFonts w:ascii="Arial" w:hAnsi="Arial" w:cs="Arial"/>
          <w:szCs w:val="24"/>
        </w:rPr>
        <w:t>S</w:t>
      </w:r>
      <w:r w:rsidR="003B1A18" w:rsidRPr="00A5398C">
        <w:rPr>
          <w:rStyle w:val="normaltextrun"/>
          <w:rFonts w:ascii="Arial" w:hAnsi="Arial" w:cs="Arial"/>
          <w:szCs w:val="24"/>
        </w:rPr>
        <w:t xml:space="preserve"> 2021 ‘Review of policing during the pandemic’, the police must ensure there are sufficient resources available to maintain contact with victims and to keep them up to date with the progress of their case.</w:t>
      </w:r>
      <w:r w:rsidR="00081757" w:rsidRPr="00ED2E34">
        <w:rPr>
          <w:rStyle w:val="FootnoteReference"/>
          <w:rFonts w:ascii="Arial" w:hAnsi="Arial" w:cs="Arial"/>
          <w:szCs w:val="24"/>
        </w:rPr>
        <w:footnoteReference w:id="39"/>
      </w:r>
      <w:r w:rsidR="003B1A18" w:rsidRPr="003B1A18">
        <w:rPr>
          <w:rStyle w:val="normaltextrun"/>
          <w:rFonts w:ascii="Arial" w:hAnsi="Arial" w:cs="Arial"/>
          <w:szCs w:val="24"/>
        </w:rPr>
        <w:t xml:space="preserve">  </w:t>
      </w:r>
    </w:p>
    <w:p w14:paraId="5CD9AF56" w14:textId="77777777" w:rsidR="00CA75A7" w:rsidRPr="00874084" w:rsidRDefault="00CA75A7" w:rsidP="00EE0036">
      <w:pPr>
        <w:rPr>
          <w:rStyle w:val="normaltextrun"/>
          <w:rFonts w:ascii="Arial" w:hAnsi="Arial" w:cs="Arial"/>
          <w:szCs w:val="24"/>
        </w:rPr>
      </w:pPr>
    </w:p>
    <w:p w14:paraId="68A66C36" w14:textId="6EFFA4A5" w:rsidR="003B1A18" w:rsidRPr="00E34366" w:rsidRDefault="00281CB6" w:rsidP="00EE0036">
      <w:pPr>
        <w:pStyle w:val="ListParagraph"/>
        <w:ind w:left="0"/>
        <w:rPr>
          <w:rStyle w:val="normaltextrun"/>
          <w:rFonts w:ascii="Arial" w:hAnsi="Arial" w:cs="Arial"/>
          <w:szCs w:val="24"/>
        </w:rPr>
      </w:pPr>
      <w:r w:rsidRPr="00281CB6">
        <w:rPr>
          <w:rStyle w:val="normaltextrun"/>
          <w:rFonts w:ascii="Arial" w:hAnsi="Arial" w:cs="Arial"/>
          <w:szCs w:val="24"/>
        </w:rPr>
        <w:t xml:space="preserve">We reiterate the recommendation made </w:t>
      </w:r>
      <w:r w:rsidR="00820AD8">
        <w:rPr>
          <w:rStyle w:val="normaltextrun"/>
          <w:rFonts w:ascii="Arial" w:hAnsi="Arial" w:cs="Arial"/>
          <w:szCs w:val="24"/>
        </w:rPr>
        <w:t>from</w:t>
      </w:r>
      <w:r w:rsidRPr="00281CB6">
        <w:rPr>
          <w:rStyle w:val="normaltextrun"/>
          <w:rFonts w:ascii="Arial" w:hAnsi="Arial" w:cs="Arial"/>
          <w:szCs w:val="24"/>
        </w:rPr>
        <w:t xml:space="preserve"> </w:t>
      </w:r>
      <w:r w:rsidR="00197663">
        <w:rPr>
          <w:rStyle w:val="normaltextrun"/>
          <w:rFonts w:ascii="Arial" w:hAnsi="Arial" w:cs="Arial"/>
          <w:szCs w:val="24"/>
        </w:rPr>
        <w:t>our</w:t>
      </w:r>
      <w:r w:rsidRPr="00281CB6">
        <w:rPr>
          <w:rStyle w:val="normaltextrun"/>
          <w:rFonts w:ascii="Arial" w:hAnsi="Arial" w:cs="Arial"/>
          <w:szCs w:val="24"/>
        </w:rPr>
        <w:t xml:space="preserve"> submission to the Victims</w:t>
      </w:r>
      <w:r w:rsidR="00267627">
        <w:rPr>
          <w:rStyle w:val="normaltextrun"/>
          <w:rFonts w:ascii="Arial" w:hAnsi="Arial" w:cs="Arial"/>
          <w:szCs w:val="24"/>
        </w:rPr>
        <w:t>’</w:t>
      </w:r>
      <w:r w:rsidRPr="00281CB6">
        <w:rPr>
          <w:rStyle w:val="normaltextrun"/>
          <w:rFonts w:ascii="Arial" w:hAnsi="Arial" w:cs="Arial"/>
          <w:szCs w:val="24"/>
        </w:rPr>
        <w:t xml:space="preserve"> Bill Consultation</w:t>
      </w:r>
      <w:r w:rsidR="007E3AB1">
        <w:rPr>
          <w:rStyle w:val="normaltextrun"/>
          <w:rFonts w:ascii="Arial" w:hAnsi="Arial" w:cs="Arial"/>
          <w:szCs w:val="24"/>
        </w:rPr>
        <w:t xml:space="preserve"> which supports </w:t>
      </w:r>
      <w:r w:rsidR="00AB1B40" w:rsidRPr="003B1A18">
        <w:rPr>
          <w:rStyle w:val="normaltextrun"/>
          <w:rFonts w:ascii="Arial" w:hAnsi="Arial" w:cs="Arial"/>
          <w:szCs w:val="24"/>
        </w:rPr>
        <w:t>Standing Together Against Domestic Abuse’s</w:t>
      </w:r>
      <w:r w:rsidR="00AB1B40">
        <w:rPr>
          <w:rStyle w:val="normaltextrun"/>
          <w:rFonts w:ascii="Arial" w:hAnsi="Arial" w:cs="Arial"/>
          <w:szCs w:val="24"/>
        </w:rPr>
        <w:t xml:space="preserve"> proposal</w:t>
      </w:r>
      <w:r w:rsidR="00E34366">
        <w:rPr>
          <w:rStyle w:val="normaltextrun"/>
          <w:rFonts w:ascii="Arial" w:hAnsi="Arial" w:cs="Arial"/>
          <w:szCs w:val="24"/>
        </w:rPr>
        <w:t xml:space="preserve"> that </w:t>
      </w:r>
      <w:r w:rsidR="003B1A18" w:rsidRPr="00E34366">
        <w:rPr>
          <w:rStyle w:val="normaltextrun"/>
          <w:rFonts w:ascii="Arial" w:hAnsi="Arial" w:cs="Arial"/>
          <w:szCs w:val="24"/>
        </w:rPr>
        <w:t>regular contact with victims should be timetabled into the criminal justice journey.</w:t>
      </w:r>
      <w:r w:rsidR="00DE26C1">
        <w:rPr>
          <w:rStyle w:val="FootnoteReference"/>
          <w:rFonts w:ascii="Arial" w:hAnsi="Arial" w:cs="Arial"/>
          <w:szCs w:val="24"/>
        </w:rPr>
        <w:footnoteReference w:id="40"/>
      </w:r>
      <w:r w:rsidR="003B1A18" w:rsidRPr="00E34366">
        <w:rPr>
          <w:rStyle w:val="normaltextrun"/>
          <w:rFonts w:ascii="Arial" w:hAnsi="Arial" w:cs="Arial"/>
          <w:szCs w:val="24"/>
        </w:rPr>
        <w:t xml:space="preserve"> This would ensure that key updates on a case are communicated to victims and survivors in a timely manner and would help them to feel reassured that progress is being made on their case. </w:t>
      </w:r>
    </w:p>
    <w:p w14:paraId="4655FF64" w14:textId="77777777" w:rsidR="0068465A" w:rsidRDefault="0068465A" w:rsidP="00EE0036">
      <w:pPr>
        <w:pStyle w:val="ListParagraph"/>
        <w:ind w:left="0"/>
        <w:rPr>
          <w:rStyle w:val="normaltextrun"/>
          <w:rFonts w:ascii="Arial" w:hAnsi="Arial" w:cs="Arial"/>
          <w:szCs w:val="24"/>
        </w:rPr>
      </w:pPr>
    </w:p>
    <w:p w14:paraId="12CFBD50" w14:textId="5DD5D79C" w:rsidR="0068465A" w:rsidRDefault="0068465A" w:rsidP="00EE0036">
      <w:pPr>
        <w:pStyle w:val="ListParagraph"/>
        <w:ind w:left="0"/>
        <w:rPr>
          <w:rStyle w:val="normaltextrun"/>
          <w:rFonts w:ascii="Arial" w:hAnsi="Arial" w:cs="Arial"/>
          <w:szCs w:val="24"/>
        </w:rPr>
      </w:pPr>
      <w:r w:rsidRPr="00EE6C4F">
        <w:rPr>
          <w:rStyle w:val="normaltextrun"/>
          <w:rFonts w:ascii="Arial" w:hAnsi="Arial" w:cs="Arial"/>
          <w:b/>
          <w:bCs/>
          <w:color w:val="0070C0"/>
          <w:szCs w:val="24"/>
        </w:rPr>
        <w:t>Recommendation</w:t>
      </w:r>
      <w:r>
        <w:rPr>
          <w:rStyle w:val="normaltextrun"/>
          <w:rFonts w:ascii="Arial" w:hAnsi="Arial" w:cs="Arial"/>
          <w:b/>
          <w:bCs/>
          <w:color w:val="0070C0"/>
          <w:szCs w:val="24"/>
        </w:rPr>
        <w:t xml:space="preserve"> </w:t>
      </w:r>
      <w:r w:rsidR="00C70EDC">
        <w:rPr>
          <w:rStyle w:val="normaltextrun"/>
          <w:rFonts w:ascii="Arial" w:hAnsi="Arial" w:cs="Arial"/>
          <w:b/>
          <w:bCs/>
          <w:color w:val="0070C0"/>
          <w:szCs w:val="24"/>
        </w:rPr>
        <w:t>11</w:t>
      </w:r>
      <w:r w:rsidRPr="00EE6C4F">
        <w:rPr>
          <w:rStyle w:val="normaltextrun"/>
          <w:rFonts w:ascii="Arial" w:hAnsi="Arial" w:cs="Arial"/>
          <w:b/>
          <w:bCs/>
          <w:color w:val="0070C0"/>
          <w:szCs w:val="24"/>
        </w:rPr>
        <w:t>:</w:t>
      </w:r>
      <w:r>
        <w:rPr>
          <w:rStyle w:val="normaltextrun"/>
          <w:rFonts w:ascii="Arial" w:hAnsi="Arial" w:cs="Arial"/>
          <w:szCs w:val="24"/>
        </w:rPr>
        <w:t xml:space="preserve"> </w:t>
      </w:r>
      <w:r w:rsidRPr="00EE6C4F">
        <w:rPr>
          <w:rStyle w:val="normaltextrun"/>
          <w:rFonts w:ascii="Arial" w:hAnsi="Arial" w:cs="Arial"/>
          <w:b/>
          <w:bCs/>
          <w:szCs w:val="24"/>
        </w:rPr>
        <w:t>Police must ensure there are sufficient resources available to maintain contact with victims and up</w:t>
      </w:r>
      <w:r w:rsidR="00267627">
        <w:rPr>
          <w:rStyle w:val="normaltextrun"/>
          <w:rFonts w:ascii="Arial" w:hAnsi="Arial" w:cs="Arial"/>
          <w:b/>
          <w:bCs/>
          <w:szCs w:val="24"/>
        </w:rPr>
        <w:t>date</w:t>
      </w:r>
      <w:r w:rsidRPr="00EE6C4F">
        <w:rPr>
          <w:rStyle w:val="normaltextrun"/>
          <w:rFonts w:ascii="Arial" w:hAnsi="Arial" w:cs="Arial"/>
          <w:b/>
          <w:bCs/>
          <w:szCs w:val="24"/>
        </w:rPr>
        <w:t xml:space="preserve"> them with the progress of their case.</w:t>
      </w:r>
      <w:r w:rsidRPr="003B1A18">
        <w:rPr>
          <w:rStyle w:val="normaltextrun"/>
          <w:rFonts w:ascii="Arial" w:hAnsi="Arial" w:cs="Arial"/>
          <w:szCs w:val="24"/>
        </w:rPr>
        <w:t xml:space="preserve">  </w:t>
      </w:r>
    </w:p>
    <w:p w14:paraId="2A4E2E86" w14:textId="77777777" w:rsidR="003B1A18" w:rsidRPr="00EE6C4F" w:rsidRDefault="003B1A18" w:rsidP="00EE0036">
      <w:pPr>
        <w:rPr>
          <w:rStyle w:val="normaltextrun"/>
          <w:rFonts w:ascii="Arial" w:hAnsi="Arial" w:cs="Arial"/>
          <w:color w:val="000000"/>
          <w:szCs w:val="24"/>
          <w:shd w:val="clear" w:color="auto" w:fill="FFFFFF"/>
        </w:rPr>
      </w:pPr>
    </w:p>
    <w:p w14:paraId="09793BF1" w14:textId="6CB50FC6" w:rsidR="00F24BD7" w:rsidRPr="00874F4C" w:rsidRDefault="00510FEA" w:rsidP="00EE0036">
      <w:pPr>
        <w:pStyle w:val="ListParagraph"/>
        <w:ind w:left="0"/>
        <w:rPr>
          <w:rStyle w:val="normaltextrun"/>
          <w:rFonts w:ascii="Arial" w:hAnsi="Arial" w:cs="Arial"/>
          <w:szCs w:val="24"/>
        </w:rPr>
      </w:pPr>
      <w:r w:rsidRPr="00874084">
        <w:rPr>
          <w:rStyle w:val="normaltextrun"/>
          <w:rFonts w:ascii="Arial" w:hAnsi="Arial" w:cs="Arial"/>
          <w:color w:val="000000"/>
          <w:szCs w:val="24"/>
          <w:shd w:val="clear" w:color="auto" w:fill="FFFFFF"/>
        </w:rPr>
        <w:t>Police</w:t>
      </w:r>
      <w:r w:rsidRPr="00510FEA">
        <w:rPr>
          <w:rStyle w:val="normaltextrun"/>
          <w:rFonts w:ascii="Arial" w:hAnsi="Arial" w:cs="Arial"/>
          <w:color w:val="000000"/>
          <w:szCs w:val="24"/>
          <w:shd w:val="clear" w:color="auto" w:fill="FFFFFF"/>
        </w:rPr>
        <w:t xml:space="preserve"> must offer access to specialist support services as well as opportunities to address concerns victims may have regarding continuing to support a prosecution through the delays</w:t>
      </w:r>
      <w:r w:rsidR="0068465A">
        <w:rPr>
          <w:rStyle w:val="normaltextrun"/>
          <w:rFonts w:ascii="Arial" w:hAnsi="Arial" w:cs="Arial"/>
          <w:color w:val="000000"/>
          <w:szCs w:val="24"/>
          <w:shd w:val="clear" w:color="auto" w:fill="FFFFFF"/>
        </w:rPr>
        <w:t xml:space="preserve">. </w:t>
      </w:r>
      <w:r w:rsidR="00817F79" w:rsidRPr="00874084">
        <w:rPr>
          <w:rStyle w:val="normaltextrun"/>
          <w:rFonts w:ascii="Arial" w:hAnsi="Arial" w:cs="Arial"/>
          <w:szCs w:val="24"/>
        </w:rPr>
        <w:t xml:space="preserve">The </w:t>
      </w:r>
      <w:r w:rsidR="00F76BB6" w:rsidRPr="00874084">
        <w:rPr>
          <w:rStyle w:val="normaltextrun"/>
          <w:rFonts w:ascii="Arial" w:hAnsi="Arial" w:cs="Arial"/>
          <w:szCs w:val="24"/>
        </w:rPr>
        <w:t xml:space="preserve">current </w:t>
      </w:r>
      <w:r w:rsidR="00817F79" w:rsidRPr="00D122BC">
        <w:rPr>
          <w:rStyle w:val="normaltextrun"/>
          <w:rFonts w:ascii="Arial" w:hAnsi="Arial" w:cs="Arial"/>
          <w:szCs w:val="24"/>
        </w:rPr>
        <w:t>combin</w:t>
      </w:r>
      <w:r w:rsidR="00817F79" w:rsidRPr="00FE7D83">
        <w:rPr>
          <w:rStyle w:val="normaltextrun"/>
          <w:rFonts w:ascii="Arial" w:hAnsi="Arial" w:cs="Arial"/>
          <w:szCs w:val="24"/>
        </w:rPr>
        <w:t xml:space="preserve">ation of delays </w:t>
      </w:r>
      <w:r w:rsidR="00C801C3" w:rsidRPr="000734AC">
        <w:rPr>
          <w:rStyle w:val="normaltextrun"/>
          <w:rFonts w:ascii="Arial" w:hAnsi="Arial" w:cs="Arial"/>
          <w:szCs w:val="24"/>
        </w:rPr>
        <w:t xml:space="preserve">and lack of communication </w:t>
      </w:r>
      <w:r w:rsidR="00F76BB6" w:rsidRPr="000734AC">
        <w:rPr>
          <w:rStyle w:val="normaltextrun"/>
          <w:rFonts w:ascii="Arial" w:hAnsi="Arial" w:cs="Arial"/>
          <w:szCs w:val="24"/>
        </w:rPr>
        <w:t xml:space="preserve">is </w:t>
      </w:r>
      <w:r w:rsidR="00F76BB6" w:rsidRPr="000734AC">
        <w:rPr>
          <w:rStyle w:val="normaltextrun"/>
          <w:rFonts w:ascii="Arial" w:hAnsi="Arial" w:cs="Arial"/>
          <w:szCs w:val="24"/>
        </w:rPr>
        <w:lastRenderedPageBreak/>
        <w:t xml:space="preserve">a huge cause of </w:t>
      </w:r>
      <w:r w:rsidR="000F13AC" w:rsidRPr="000734AC">
        <w:rPr>
          <w:rStyle w:val="normaltextrun"/>
          <w:rFonts w:ascii="Arial" w:hAnsi="Arial" w:cs="Arial"/>
          <w:szCs w:val="24"/>
        </w:rPr>
        <w:t>in victim</w:t>
      </w:r>
      <w:r w:rsidR="000F13AC" w:rsidRPr="001B1A55">
        <w:rPr>
          <w:rStyle w:val="normaltextrun"/>
          <w:rFonts w:ascii="Arial" w:hAnsi="Arial" w:cs="Arial"/>
          <w:szCs w:val="24"/>
        </w:rPr>
        <w:t xml:space="preserve"> </w:t>
      </w:r>
      <w:r w:rsidR="00142DE1">
        <w:rPr>
          <w:rStyle w:val="normaltextrun"/>
          <w:rFonts w:ascii="Arial" w:hAnsi="Arial" w:cs="Arial"/>
          <w:szCs w:val="24"/>
        </w:rPr>
        <w:t>attrition</w:t>
      </w:r>
      <w:r w:rsidR="000F13AC" w:rsidRPr="001B1A55">
        <w:rPr>
          <w:rStyle w:val="normaltextrun"/>
          <w:rFonts w:ascii="Arial" w:hAnsi="Arial" w:cs="Arial"/>
          <w:szCs w:val="24"/>
        </w:rPr>
        <w:t xml:space="preserve">. </w:t>
      </w:r>
      <w:r w:rsidR="00540BB6" w:rsidRPr="00EB3159">
        <w:rPr>
          <w:rStyle w:val="normaltextrun"/>
          <w:rFonts w:ascii="Arial" w:hAnsi="Arial" w:cs="Arial"/>
          <w:szCs w:val="24"/>
        </w:rPr>
        <w:t xml:space="preserve">The latest </w:t>
      </w:r>
      <w:r w:rsidR="006E322A" w:rsidRPr="00EB3159">
        <w:rPr>
          <w:rStyle w:val="normaltextrun"/>
          <w:rFonts w:ascii="Arial" w:hAnsi="Arial" w:cs="Arial"/>
          <w:szCs w:val="24"/>
        </w:rPr>
        <w:t>estimate for</w:t>
      </w:r>
      <w:r w:rsidR="00EB3159" w:rsidRPr="00EB3159">
        <w:rPr>
          <w:rStyle w:val="normaltextrun"/>
          <w:rFonts w:ascii="Arial" w:hAnsi="Arial" w:cs="Arial"/>
          <w:szCs w:val="24"/>
        </w:rPr>
        <w:t xml:space="preserve"> offence to completion</w:t>
      </w:r>
      <w:r w:rsidR="003D747A">
        <w:rPr>
          <w:rStyle w:val="normaltextrun"/>
          <w:rFonts w:ascii="Arial" w:hAnsi="Arial" w:cs="Arial"/>
          <w:szCs w:val="24"/>
        </w:rPr>
        <w:t xml:space="preserve"> in the Crown Court is currently </w:t>
      </w:r>
      <w:r w:rsidR="00790AEC">
        <w:rPr>
          <w:rStyle w:val="normaltextrun"/>
          <w:rFonts w:ascii="Arial" w:hAnsi="Arial" w:cs="Arial"/>
          <w:szCs w:val="24"/>
        </w:rPr>
        <w:t>378 days which</w:t>
      </w:r>
      <w:r w:rsidR="00EB3159" w:rsidRPr="00EB3159">
        <w:rPr>
          <w:rStyle w:val="normaltextrun"/>
          <w:rFonts w:ascii="Arial" w:hAnsi="Arial" w:cs="Arial"/>
          <w:szCs w:val="24"/>
        </w:rPr>
        <w:t xml:space="preserve"> </w:t>
      </w:r>
      <w:r w:rsidR="00874F4C">
        <w:rPr>
          <w:rStyle w:val="normaltextrun"/>
          <w:rFonts w:ascii="Arial" w:hAnsi="Arial" w:cs="Arial"/>
          <w:szCs w:val="24"/>
        </w:rPr>
        <w:t>remains well abov</w:t>
      </w:r>
      <w:r w:rsidR="00874F4C" w:rsidRPr="00790AEC">
        <w:rPr>
          <w:rStyle w:val="normaltextrun"/>
          <w:rFonts w:ascii="Segoe MDL2 Assets" w:hAnsi="Segoe MDL2 Assets" w:cs="Arial"/>
          <w:szCs w:val="24"/>
        </w:rPr>
        <w:t xml:space="preserve">e </w:t>
      </w:r>
      <w:r w:rsidR="00874F4C" w:rsidRPr="00790AEC">
        <w:rPr>
          <w:rFonts w:ascii="Arial" w:hAnsi="Arial" w:cs="Arial"/>
        </w:rPr>
        <w:t>those seen pre-COVID (109 days in Q1 2020)</w:t>
      </w:r>
      <w:r w:rsidR="001A0631" w:rsidRPr="00790AEC">
        <w:rPr>
          <w:rFonts w:ascii="Arial" w:hAnsi="Arial" w:cs="Arial"/>
        </w:rPr>
        <w:t>.</w:t>
      </w:r>
      <w:r w:rsidR="00616983" w:rsidRPr="00790AEC">
        <w:rPr>
          <w:rStyle w:val="FootnoteReference"/>
          <w:rFonts w:ascii="Arial" w:hAnsi="Arial" w:cs="Arial"/>
          <w:szCs w:val="24"/>
        </w:rPr>
        <w:footnoteReference w:id="41"/>
      </w:r>
    </w:p>
    <w:p w14:paraId="2F746AE4" w14:textId="77777777" w:rsidR="00F24BD7" w:rsidRDefault="00F24BD7" w:rsidP="00EE0036">
      <w:pPr>
        <w:pStyle w:val="ListParagraph"/>
        <w:ind w:left="0"/>
        <w:rPr>
          <w:rStyle w:val="normaltextrun"/>
          <w:rFonts w:ascii="Arial" w:hAnsi="Arial" w:cs="Arial"/>
          <w:szCs w:val="24"/>
        </w:rPr>
      </w:pPr>
    </w:p>
    <w:p w14:paraId="5338CED5" w14:textId="5F8303BB" w:rsidR="00F3126F" w:rsidRPr="00EE6C4F" w:rsidRDefault="00E43FD5" w:rsidP="00EE0036">
      <w:pPr>
        <w:pStyle w:val="ListParagraph"/>
        <w:ind w:left="0"/>
        <w:rPr>
          <w:rStyle w:val="normaltextrun"/>
          <w:rFonts w:ascii="Arial" w:hAnsi="Arial" w:cs="Arial"/>
          <w:color w:val="000000"/>
          <w:szCs w:val="24"/>
          <w:highlight w:val="yellow"/>
          <w:shd w:val="clear" w:color="auto" w:fill="FFFFFF"/>
        </w:rPr>
      </w:pPr>
      <w:r w:rsidRPr="001B1A55">
        <w:rPr>
          <w:rStyle w:val="normaltextrun"/>
          <w:rFonts w:ascii="Arial" w:hAnsi="Arial" w:cs="Arial"/>
          <w:szCs w:val="24"/>
        </w:rPr>
        <w:t>Th</w:t>
      </w:r>
      <w:r w:rsidR="00FD42D9">
        <w:rPr>
          <w:rStyle w:val="normaltextrun"/>
          <w:rFonts w:ascii="Arial" w:hAnsi="Arial" w:cs="Arial"/>
          <w:szCs w:val="24"/>
        </w:rPr>
        <w:t>ese delays</w:t>
      </w:r>
      <w:r w:rsidRPr="001B1A55">
        <w:rPr>
          <w:rStyle w:val="normaltextrun"/>
          <w:rFonts w:ascii="Arial" w:hAnsi="Arial" w:cs="Arial"/>
          <w:szCs w:val="24"/>
        </w:rPr>
        <w:t xml:space="preserve"> creat</w:t>
      </w:r>
      <w:r w:rsidR="00940335" w:rsidRPr="001B1A55">
        <w:rPr>
          <w:rStyle w:val="normaltextrun"/>
          <w:rFonts w:ascii="Arial" w:hAnsi="Arial" w:cs="Arial"/>
          <w:szCs w:val="24"/>
        </w:rPr>
        <w:t>e</w:t>
      </w:r>
      <w:r w:rsidRPr="001B1A55">
        <w:rPr>
          <w:rStyle w:val="normaltextrun"/>
          <w:rFonts w:ascii="Arial" w:hAnsi="Arial" w:cs="Arial"/>
          <w:szCs w:val="24"/>
        </w:rPr>
        <w:t xml:space="preserve"> more opportunities for re-offending and increase</w:t>
      </w:r>
      <w:r w:rsidR="00B5408C" w:rsidRPr="001B1A55">
        <w:rPr>
          <w:rStyle w:val="normaltextrun"/>
          <w:rFonts w:ascii="Arial" w:hAnsi="Arial" w:cs="Arial"/>
          <w:szCs w:val="24"/>
        </w:rPr>
        <w:t>s</w:t>
      </w:r>
      <w:r w:rsidRPr="00EE6C4F">
        <w:rPr>
          <w:rStyle w:val="normaltextrun"/>
          <w:rFonts w:ascii="Arial" w:hAnsi="Arial" w:cs="Arial"/>
          <w:szCs w:val="24"/>
        </w:rPr>
        <w:t xml:space="preserve"> risk of harm to victims and families.</w:t>
      </w:r>
      <w:r w:rsidR="00BF021E" w:rsidRPr="00EE6C4F">
        <w:rPr>
          <w:rStyle w:val="normaltextrun"/>
          <w:rFonts w:ascii="Arial" w:hAnsi="Arial" w:cs="Arial"/>
          <w:szCs w:val="24"/>
        </w:rPr>
        <w:t xml:space="preserve"> </w:t>
      </w:r>
      <w:r w:rsidR="00CA75A7" w:rsidRPr="001B1A55">
        <w:rPr>
          <w:rStyle w:val="normaltextrun"/>
          <w:rFonts w:ascii="Arial" w:hAnsi="Arial" w:cs="Arial"/>
          <w:color w:val="000000"/>
          <w:szCs w:val="24"/>
          <w:shd w:val="clear" w:color="auto" w:fill="FFFFFF"/>
        </w:rPr>
        <w:t xml:space="preserve">The Domestic Abuse Commissioner’s Office </w:t>
      </w:r>
      <w:r w:rsidR="00F3126F" w:rsidRPr="001B1A55">
        <w:rPr>
          <w:rStyle w:val="normaltextrun"/>
          <w:rFonts w:ascii="Arial" w:hAnsi="Arial" w:cs="Arial"/>
          <w:color w:val="000000"/>
          <w:szCs w:val="24"/>
          <w:shd w:val="clear" w:color="auto" w:fill="FFFFFF"/>
        </w:rPr>
        <w:t>supports the recommendation of the Victims’ Commissioner to establish a separate complaints system for breaches of the Victims’ Code, which sits outside of each criminal justice agency. It could be the case that a response to a complaint requires the input of multiple organisations, and separate complaints systems should not prohibit that.</w:t>
      </w:r>
      <w:r w:rsidR="009159F3">
        <w:rPr>
          <w:rStyle w:val="FootnoteReference"/>
          <w:rFonts w:ascii="Arial" w:hAnsi="Arial" w:cs="Arial"/>
          <w:color w:val="000000"/>
          <w:szCs w:val="24"/>
          <w:shd w:val="clear" w:color="auto" w:fill="FFFFFF"/>
        </w:rPr>
        <w:footnoteReference w:id="42"/>
      </w:r>
    </w:p>
    <w:p w14:paraId="4563AB67" w14:textId="77777777" w:rsidR="00F3126F" w:rsidRPr="00F3126F" w:rsidRDefault="00F3126F" w:rsidP="00EE0036">
      <w:pPr>
        <w:pStyle w:val="ListParagraph"/>
        <w:ind w:left="0"/>
        <w:rPr>
          <w:rStyle w:val="normaltextrun"/>
          <w:rFonts w:ascii="Arial" w:hAnsi="Arial" w:cs="Arial"/>
          <w:color w:val="000000"/>
          <w:szCs w:val="24"/>
          <w:shd w:val="clear" w:color="auto" w:fill="FFFFFF"/>
        </w:rPr>
      </w:pPr>
    </w:p>
    <w:p w14:paraId="121C8C49" w14:textId="3DD229DE" w:rsidR="00A45B4C" w:rsidRPr="00EE6C4F" w:rsidRDefault="00723475" w:rsidP="00EE0036">
      <w:pPr>
        <w:pStyle w:val="ListParagraph"/>
        <w:ind w:left="0"/>
        <w:rPr>
          <w:rFonts w:ascii="Arial" w:hAnsi="Arial" w:cs="Arial"/>
          <w:color w:val="000000"/>
          <w:szCs w:val="24"/>
          <w:shd w:val="clear" w:color="auto" w:fill="FFFFFF"/>
        </w:rPr>
      </w:pPr>
      <w:r>
        <w:rPr>
          <w:rStyle w:val="normaltextrun"/>
          <w:rFonts w:ascii="Arial" w:hAnsi="Arial" w:cs="Arial"/>
          <w:color w:val="000000"/>
          <w:szCs w:val="24"/>
          <w:shd w:val="clear" w:color="auto" w:fill="FFFFFF"/>
        </w:rPr>
        <w:t>Currently, t</w:t>
      </w:r>
      <w:r w:rsidR="00A45B4C" w:rsidRPr="00EE6C4F">
        <w:rPr>
          <w:rStyle w:val="normaltextrun"/>
          <w:rFonts w:ascii="Arial" w:hAnsi="Arial" w:cs="Arial"/>
          <w:color w:val="000000"/>
          <w:szCs w:val="24"/>
          <w:shd w:val="clear" w:color="auto" w:fill="FFFFFF"/>
        </w:rPr>
        <w:t xml:space="preserve">he requirement to complain to the individual police force or CPS area can be onerous where individuals are unsure where to find information as to which area they sit in, with the contact details or complaints form varying across different areas and often being difficult to find on a website. </w:t>
      </w:r>
      <w:r w:rsidR="00A45B4C" w:rsidRPr="00EE6C4F">
        <w:rPr>
          <w:rStyle w:val="normaltextrun"/>
          <w:rFonts w:ascii="Arial" w:hAnsi="Arial" w:cs="Arial"/>
          <w:szCs w:val="24"/>
        </w:rPr>
        <w:t>A centralised website should be created, whereby individuals can find information regarding how complaints procedures work and the relevant agency against whom they need to lodge a complaint. The website should provide a page whereby an individual can select the agency against whom they wish to complain and select the relevant police force or CPS area to whom the complaint should be referred by typing in their postcode. The website could act a portal on which individuals could follow the progress of their complaint and also allow for immediate escalation where they are dissatisfied with the response and wish to appeal to the next stage.</w:t>
      </w:r>
      <w:r w:rsidR="00A45B4C" w:rsidRPr="00EE6C4F">
        <w:rPr>
          <w:rStyle w:val="eop"/>
          <w:rFonts w:ascii="Arial" w:hAnsi="Arial" w:cs="Arial"/>
          <w:szCs w:val="24"/>
        </w:rPr>
        <w:t> </w:t>
      </w:r>
    </w:p>
    <w:p w14:paraId="6C3E8517" w14:textId="77777777" w:rsidR="00A45B4C" w:rsidRPr="00EE6C4F" w:rsidRDefault="00A45B4C" w:rsidP="00EE0036">
      <w:pPr>
        <w:pStyle w:val="paragraph"/>
        <w:spacing w:before="0" w:beforeAutospacing="0" w:after="0" w:afterAutospacing="0"/>
        <w:textAlignment w:val="baseline"/>
        <w:rPr>
          <w:rFonts w:ascii="Segoe UI" w:hAnsi="Segoe UI" w:cs="Segoe UI"/>
          <w:sz w:val="18"/>
          <w:szCs w:val="18"/>
        </w:rPr>
      </w:pPr>
      <w:r w:rsidRPr="00EE6C4F">
        <w:rPr>
          <w:rStyle w:val="eop"/>
          <w:rFonts w:ascii="Arial" w:hAnsi="Arial" w:cs="Arial"/>
          <w:sz w:val="22"/>
          <w:szCs w:val="22"/>
        </w:rPr>
        <w:t> </w:t>
      </w:r>
    </w:p>
    <w:p w14:paraId="617E4D77" w14:textId="79F66655" w:rsidR="00B22434" w:rsidRPr="00EE6C4F" w:rsidRDefault="00A45B4C" w:rsidP="00EE0036">
      <w:pPr>
        <w:pStyle w:val="paragraph"/>
        <w:spacing w:before="0" w:beforeAutospacing="0" w:after="0" w:afterAutospacing="0"/>
        <w:textAlignment w:val="baseline"/>
        <w:rPr>
          <w:rStyle w:val="normaltextrun"/>
          <w:rFonts w:ascii="Arial" w:hAnsi="Arial" w:cs="Arial"/>
        </w:rPr>
      </w:pPr>
      <w:r w:rsidRPr="00EE6C4F">
        <w:rPr>
          <w:rStyle w:val="normaltextrun"/>
          <w:rFonts w:ascii="Arial" w:hAnsi="Arial" w:cs="Arial"/>
        </w:rPr>
        <w:t>The centralised complaints website should include an analysis function so that</w:t>
      </w:r>
      <w:r w:rsidRPr="00EE6C4F">
        <w:rPr>
          <w:rStyle w:val="normaltextrun"/>
          <w:rFonts w:ascii="Arial" w:hAnsi="Arial" w:cs="Arial"/>
          <w:sz w:val="22"/>
          <w:szCs w:val="22"/>
        </w:rPr>
        <w:t xml:space="preserve"> </w:t>
      </w:r>
      <w:r w:rsidRPr="00EE6C4F">
        <w:rPr>
          <w:rStyle w:val="normaltextrun"/>
          <w:rFonts w:ascii="Arial" w:hAnsi="Arial" w:cs="Arial"/>
        </w:rPr>
        <w:t xml:space="preserve">criminal justice agencies, central government and inspectorates and victims can understand common themes from complaints. Having centralised data on some of the most common issues and feedback from those who lodge complaints would be useful in helping inform learning which could be shared amongst agencies and drive training and improvements to the </w:t>
      </w:r>
      <w:r w:rsidR="00903FAB">
        <w:rPr>
          <w:rStyle w:val="normaltextrun"/>
          <w:rFonts w:ascii="Arial" w:hAnsi="Arial" w:cs="Arial"/>
        </w:rPr>
        <w:t>CJS</w:t>
      </w:r>
      <w:r w:rsidRPr="00EE6C4F">
        <w:rPr>
          <w:rStyle w:val="normaltextrun"/>
          <w:rFonts w:ascii="Arial" w:hAnsi="Arial" w:cs="Arial"/>
        </w:rPr>
        <w:t>.</w:t>
      </w:r>
      <w:r w:rsidRPr="00EE6C4F">
        <w:rPr>
          <w:rStyle w:val="eop"/>
          <w:rFonts w:ascii="Arial" w:hAnsi="Arial" w:cs="Arial"/>
        </w:rPr>
        <w:t> </w:t>
      </w:r>
      <w:r w:rsidRPr="00EE6C4F">
        <w:rPr>
          <w:rStyle w:val="normaltextrun"/>
          <w:rFonts w:ascii="Arial" w:hAnsi="Arial" w:cs="Arial"/>
        </w:rPr>
        <w:t>Once the complaints process is exhausted, victim feedback could be retrieved using this portal.</w:t>
      </w:r>
    </w:p>
    <w:p w14:paraId="4420CA75" w14:textId="77777777" w:rsidR="00B22434" w:rsidRDefault="00B22434" w:rsidP="00EE0036">
      <w:pPr>
        <w:pStyle w:val="paragraph"/>
        <w:spacing w:before="0" w:beforeAutospacing="0" w:after="0" w:afterAutospacing="0"/>
        <w:textAlignment w:val="baseline"/>
        <w:rPr>
          <w:rStyle w:val="normaltextrun"/>
          <w:rFonts w:ascii="Arial" w:hAnsi="Arial" w:cs="Arial"/>
        </w:rPr>
      </w:pPr>
    </w:p>
    <w:p w14:paraId="3AABF80D" w14:textId="0ADE92AD" w:rsidR="00F3126F" w:rsidRPr="00EE6C4F" w:rsidRDefault="001A1A14" w:rsidP="00EE0036">
      <w:pPr>
        <w:pStyle w:val="paragraph"/>
        <w:spacing w:before="0" w:beforeAutospacing="0" w:after="0" w:afterAutospacing="0"/>
        <w:textAlignment w:val="baseline"/>
        <w:rPr>
          <w:rStyle w:val="normaltextrun"/>
          <w:rFonts w:ascii="Arial" w:hAnsi="Arial" w:cs="Arial"/>
          <w:b/>
          <w:bCs/>
          <w:color w:val="000000" w:themeColor="text1"/>
        </w:rPr>
      </w:pPr>
      <w:r w:rsidRPr="00EE6C4F">
        <w:rPr>
          <w:rStyle w:val="normaltextrun"/>
          <w:rFonts w:ascii="Arial" w:hAnsi="Arial" w:cs="Arial"/>
          <w:b/>
          <w:bCs/>
          <w:color w:val="0070C0"/>
        </w:rPr>
        <w:t>Recommendation</w:t>
      </w:r>
      <w:r w:rsidR="004C234C">
        <w:rPr>
          <w:rStyle w:val="normaltextrun"/>
          <w:rFonts w:ascii="Arial" w:hAnsi="Arial" w:cs="Arial"/>
          <w:b/>
          <w:bCs/>
          <w:color w:val="0070C0"/>
        </w:rPr>
        <w:t xml:space="preserve"> 1</w:t>
      </w:r>
      <w:r w:rsidR="00C70EDC">
        <w:rPr>
          <w:rStyle w:val="normaltextrun"/>
          <w:rFonts w:ascii="Arial" w:hAnsi="Arial" w:cs="Arial"/>
          <w:b/>
          <w:bCs/>
          <w:color w:val="0070C0"/>
        </w:rPr>
        <w:t>2</w:t>
      </w:r>
      <w:r w:rsidRPr="00EE6C4F">
        <w:rPr>
          <w:rStyle w:val="normaltextrun"/>
          <w:rFonts w:ascii="Arial" w:hAnsi="Arial" w:cs="Arial"/>
          <w:b/>
          <w:bCs/>
          <w:color w:val="0070C0"/>
        </w:rPr>
        <w:t xml:space="preserve">: </w:t>
      </w:r>
      <w:r w:rsidR="004C234C" w:rsidRPr="00EE6C4F">
        <w:rPr>
          <w:rStyle w:val="normaltextrun"/>
          <w:rFonts w:ascii="Arial" w:hAnsi="Arial" w:cs="Arial"/>
          <w:b/>
          <w:bCs/>
          <w:color w:val="000000" w:themeColor="text1"/>
        </w:rPr>
        <w:t>Clear routes of complaints should be set up in light of the</w:t>
      </w:r>
      <w:r w:rsidR="00240F5E">
        <w:rPr>
          <w:rStyle w:val="normaltextrun"/>
          <w:rFonts w:ascii="Arial" w:hAnsi="Arial" w:cs="Arial"/>
          <w:b/>
          <w:bCs/>
          <w:color w:val="000000" w:themeColor="text1"/>
        </w:rPr>
        <w:t xml:space="preserve"> backlog of cases and court</w:t>
      </w:r>
      <w:r w:rsidR="004C234C" w:rsidRPr="00EE6C4F">
        <w:rPr>
          <w:rStyle w:val="normaltextrun"/>
          <w:rFonts w:ascii="Arial" w:hAnsi="Arial" w:cs="Arial"/>
          <w:b/>
          <w:bCs/>
          <w:color w:val="000000" w:themeColor="text1"/>
        </w:rPr>
        <w:t xml:space="preserve"> delays</w:t>
      </w:r>
      <w:r w:rsidR="004C234C">
        <w:rPr>
          <w:rStyle w:val="normaltextrun"/>
          <w:rFonts w:ascii="Arial" w:hAnsi="Arial" w:cs="Arial"/>
          <w:b/>
          <w:bCs/>
          <w:color w:val="000000" w:themeColor="text1"/>
        </w:rPr>
        <w:t>. There should be a centralised complaints website</w:t>
      </w:r>
      <w:r w:rsidR="00DF4032">
        <w:rPr>
          <w:rStyle w:val="normaltextrun"/>
          <w:rFonts w:ascii="Arial" w:hAnsi="Arial" w:cs="Arial"/>
          <w:b/>
          <w:bCs/>
          <w:color w:val="000000" w:themeColor="text1"/>
        </w:rPr>
        <w:t xml:space="preserve"> where </w:t>
      </w:r>
      <w:r w:rsidR="00B357B0">
        <w:rPr>
          <w:rStyle w:val="normaltextrun"/>
          <w:rFonts w:ascii="Arial" w:hAnsi="Arial" w:cs="Arial"/>
          <w:b/>
          <w:bCs/>
          <w:color w:val="000000" w:themeColor="text1"/>
        </w:rPr>
        <w:t xml:space="preserve">people can track the progress </w:t>
      </w:r>
      <w:r w:rsidR="002D2608">
        <w:rPr>
          <w:rStyle w:val="normaltextrun"/>
          <w:rFonts w:ascii="Arial" w:hAnsi="Arial" w:cs="Arial"/>
          <w:b/>
          <w:bCs/>
          <w:color w:val="000000" w:themeColor="text1"/>
        </w:rPr>
        <w:t xml:space="preserve">of their complaint and </w:t>
      </w:r>
      <w:r w:rsidR="000364E7">
        <w:rPr>
          <w:rStyle w:val="normaltextrun"/>
          <w:rFonts w:ascii="Arial" w:hAnsi="Arial" w:cs="Arial"/>
          <w:b/>
          <w:bCs/>
          <w:color w:val="000000" w:themeColor="text1"/>
        </w:rPr>
        <w:t xml:space="preserve">where there can be escalation if </w:t>
      </w:r>
      <w:r w:rsidR="006725C4">
        <w:rPr>
          <w:rStyle w:val="normaltextrun"/>
          <w:rFonts w:ascii="Arial" w:hAnsi="Arial" w:cs="Arial"/>
          <w:b/>
          <w:bCs/>
          <w:color w:val="000000" w:themeColor="text1"/>
        </w:rPr>
        <w:t xml:space="preserve">the response is unsatisfactory. </w:t>
      </w:r>
    </w:p>
    <w:p w14:paraId="3FE76667" w14:textId="77777777" w:rsidR="003C4A71" w:rsidRDefault="003C4A71" w:rsidP="00EE0036">
      <w:pPr>
        <w:rPr>
          <w:rFonts w:ascii="Arial" w:hAnsi="Arial" w:cs="Arial"/>
          <w:b/>
          <w:bCs/>
          <w:szCs w:val="24"/>
        </w:rPr>
      </w:pPr>
    </w:p>
    <w:p w14:paraId="006EE38E" w14:textId="4395B9EE" w:rsidR="0001356D" w:rsidRPr="006548AE" w:rsidRDefault="00ED2E34" w:rsidP="00EE0036">
      <w:pPr>
        <w:rPr>
          <w:rFonts w:ascii="Arial" w:hAnsi="Arial" w:cs="Arial"/>
          <w:b/>
          <w:bCs/>
          <w:szCs w:val="24"/>
        </w:rPr>
      </w:pPr>
      <w:r>
        <w:rPr>
          <w:rFonts w:ascii="Arial" w:hAnsi="Arial" w:cs="Arial"/>
          <w:b/>
          <w:bCs/>
          <w:szCs w:val="24"/>
        </w:rPr>
        <w:pict w14:anchorId="620ABEB1">
          <v:rect id="_x0000_i1026" style="width:0;height:1.5pt" o:hralign="center" o:hrstd="t" o:hr="t" fillcolor="#a0a0a0" stroked="f"/>
        </w:pict>
      </w:r>
    </w:p>
    <w:p w14:paraId="004EAB76" w14:textId="77777777" w:rsidR="0001356D" w:rsidRDefault="0001356D" w:rsidP="00EE0036">
      <w:pPr>
        <w:rPr>
          <w:rFonts w:ascii="Arial" w:hAnsi="Arial" w:cs="Arial"/>
          <w:b/>
          <w:bCs/>
          <w:szCs w:val="24"/>
        </w:rPr>
      </w:pPr>
    </w:p>
    <w:p w14:paraId="01E5B255" w14:textId="4EE33EF4" w:rsidR="00EF134A" w:rsidRPr="006548AE" w:rsidRDefault="00E8034F" w:rsidP="00EE0036">
      <w:pPr>
        <w:rPr>
          <w:rFonts w:ascii="Arial" w:hAnsi="Arial" w:cs="Arial"/>
          <w:b/>
          <w:bCs/>
          <w:szCs w:val="24"/>
        </w:rPr>
      </w:pPr>
      <w:r w:rsidRPr="006548AE">
        <w:rPr>
          <w:rFonts w:ascii="Arial" w:hAnsi="Arial" w:cs="Arial"/>
          <w:b/>
          <w:bCs/>
          <w:szCs w:val="24"/>
        </w:rPr>
        <w:t>3.</w:t>
      </w:r>
      <w:r w:rsidR="00C259DF">
        <w:rPr>
          <w:rFonts w:ascii="Arial" w:hAnsi="Arial" w:cs="Arial"/>
          <w:b/>
          <w:bCs/>
          <w:szCs w:val="24"/>
        </w:rPr>
        <w:t xml:space="preserve"> </w:t>
      </w:r>
      <w:r w:rsidRPr="006548AE">
        <w:rPr>
          <w:rFonts w:ascii="Arial" w:hAnsi="Arial" w:cs="Arial"/>
          <w:b/>
          <w:bCs/>
          <w:szCs w:val="24"/>
        </w:rPr>
        <w:t>What roles police forces should</w:t>
      </w:r>
      <w:r w:rsidR="00854998">
        <w:rPr>
          <w:rFonts w:ascii="Arial" w:hAnsi="Arial" w:cs="Arial"/>
          <w:b/>
          <w:bCs/>
          <w:szCs w:val="24"/>
        </w:rPr>
        <w:t xml:space="preserve"> be</w:t>
      </w:r>
      <w:r w:rsidRPr="006548AE">
        <w:rPr>
          <w:rFonts w:ascii="Arial" w:hAnsi="Arial" w:cs="Arial"/>
          <w:b/>
          <w:bCs/>
          <w:szCs w:val="24"/>
        </w:rPr>
        <w:t xml:space="preserve"> prioritise</w:t>
      </w:r>
      <w:r w:rsidR="00E256C5" w:rsidRPr="006548AE">
        <w:rPr>
          <w:rFonts w:ascii="Arial" w:hAnsi="Arial" w:cs="Arial"/>
          <w:b/>
          <w:bCs/>
          <w:szCs w:val="24"/>
        </w:rPr>
        <w:t>d</w:t>
      </w:r>
      <w:r w:rsidR="00C259DF">
        <w:rPr>
          <w:rFonts w:ascii="Arial" w:hAnsi="Arial" w:cs="Arial"/>
          <w:b/>
          <w:bCs/>
          <w:szCs w:val="24"/>
        </w:rPr>
        <w:t>?</w:t>
      </w:r>
    </w:p>
    <w:p w14:paraId="1BB4CFF9" w14:textId="77777777" w:rsidR="00EF134A" w:rsidRPr="006548AE" w:rsidRDefault="00EF134A" w:rsidP="00EE0036">
      <w:pPr>
        <w:rPr>
          <w:rFonts w:ascii="Arial" w:hAnsi="Arial" w:cs="Arial"/>
          <w:b/>
          <w:bCs/>
          <w:szCs w:val="24"/>
        </w:rPr>
      </w:pPr>
    </w:p>
    <w:p w14:paraId="15261A68" w14:textId="70DFB9F3" w:rsidR="005B5611" w:rsidRPr="00ED2E34" w:rsidRDefault="00336D34" w:rsidP="00EE0036">
      <w:pPr>
        <w:pStyle w:val="NormalWeb"/>
        <w:spacing w:before="0" w:beforeAutospacing="0" w:after="0" w:afterAutospacing="0"/>
        <w:rPr>
          <w:rFonts w:ascii="Arial" w:hAnsi="Arial" w:cs="Arial"/>
          <w:b/>
        </w:rPr>
      </w:pPr>
      <w:r w:rsidRPr="00A5398C">
        <w:rPr>
          <w:rFonts w:ascii="Arial" w:hAnsi="Arial" w:cs="Arial"/>
          <w:b/>
        </w:rPr>
        <w:t xml:space="preserve">Roles </w:t>
      </w:r>
      <w:r w:rsidR="00901AF3" w:rsidRPr="00ED2E34">
        <w:rPr>
          <w:rFonts w:ascii="Arial" w:hAnsi="Arial" w:cs="Arial"/>
          <w:b/>
          <w:bCs/>
        </w:rPr>
        <w:t>in</w:t>
      </w:r>
      <w:r w:rsidRPr="00ED2E34">
        <w:rPr>
          <w:rFonts w:ascii="Arial" w:hAnsi="Arial" w:cs="Arial"/>
          <w:b/>
          <w:bCs/>
        </w:rPr>
        <w:t xml:space="preserve"> </w:t>
      </w:r>
      <w:r w:rsidR="009E1983" w:rsidRPr="00A5398C">
        <w:rPr>
          <w:rFonts w:ascii="Arial" w:hAnsi="Arial" w:cs="Arial"/>
          <w:b/>
        </w:rPr>
        <w:t xml:space="preserve">Community Safety Units </w:t>
      </w:r>
      <w:r w:rsidR="00BD6C96" w:rsidRPr="00A5398C">
        <w:rPr>
          <w:rFonts w:ascii="Arial" w:hAnsi="Arial" w:cs="Arial"/>
          <w:b/>
        </w:rPr>
        <w:t>(CSUs</w:t>
      </w:r>
      <w:r w:rsidR="00BD6C96" w:rsidRPr="00ED2E34">
        <w:rPr>
          <w:rFonts w:ascii="Arial" w:hAnsi="Arial" w:cs="Arial"/>
          <w:b/>
          <w:bCs/>
        </w:rPr>
        <w:t>)</w:t>
      </w:r>
      <w:r w:rsidR="00383623" w:rsidRPr="00ED2E34">
        <w:rPr>
          <w:rFonts w:ascii="Arial" w:hAnsi="Arial" w:cs="Arial"/>
          <w:b/>
          <w:bCs/>
        </w:rPr>
        <w:t>, or</w:t>
      </w:r>
      <w:r w:rsidR="00A16334" w:rsidRPr="00ED2E34">
        <w:rPr>
          <w:rFonts w:ascii="Arial" w:hAnsi="Arial" w:cs="Arial"/>
          <w:b/>
          <w:bCs/>
        </w:rPr>
        <w:t xml:space="preserve"> </w:t>
      </w:r>
      <w:r w:rsidR="00F03725" w:rsidRPr="00ED2E34">
        <w:rPr>
          <w:rFonts w:ascii="Arial" w:hAnsi="Arial" w:cs="Arial"/>
          <w:b/>
          <w:bCs/>
        </w:rPr>
        <w:t>Public Protection Units</w:t>
      </w:r>
      <w:r w:rsidR="00BD6C96" w:rsidRPr="00A5398C">
        <w:rPr>
          <w:rFonts w:ascii="Arial" w:hAnsi="Arial" w:cs="Arial"/>
          <w:b/>
        </w:rPr>
        <w:t xml:space="preserve"> should be prioritise</w:t>
      </w:r>
      <w:r w:rsidR="00A76315" w:rsidRPr="00A5398C">
        <w:rPr>
          <w:rFonts w:ascii="Arial" w:hAnsi="Arial" w:cs="Arial"/>
          <w:b/>
        </w:rPr>
        <w:t>d</w:t>
      </w:r>
      <w:r w:rsidR="00A76315" w:rsidRPr="00ED2E34">
        <w:rPr>
          <w:rFonts w:ascii="Arial" w:hAnsi="Arial" w:cs="Arial"/>
          <w:b/>
        </w:rPr>
        <w:t>.</w:t>
      </w:r>
      <w:r w:rsidR="007F4EC2" w:rsidRPr="00ED2E34">
        <w:rPr>
          <w:rFonts w:ascii="Arial" w:hAnsi="Arial" w:cs="Arial"/>
          <w:b/>
        </w:rPr>
        <w:t xml:space="preserve"> </w:t>
      </w:r>
      <w:r w:rsidR="007F4EC2" w:rsidRPr="00D828F9">
        <w:rPr>
          <w:rFonts w:ascii="Arial" w:hAnsi="Arial" w:cs="Arial"/>
        </w:rPr>
        <w:t xml:space="preserve">Resourcing </w:t>
      </w:r>
      <w:r w:rsidR="00335F5A" w:rsidRPr="00ED2E34">
        <w:rPr>
          <w:rFonts w:ascii="Arial" w:hAnsi="Arial" w:cs="Arial"/>
        </w:rPr>
        <w:t>these units</w:t>
      </w:r>
      <w:r w:rsidR="007F4EC2" w:rsidRPr="00A5398C">
        <w:rPr>
          <w:rFonts w:ascii="Arial" w:hAnsi="Arial" w:cs="Arial"/>
        </w:rPr>
        <w:t xml:space="preserve"> </w:t>
      </w:r>
      <w:r w:rsidR="00CD08DF" w:rsidRPr="00A5398C">
        <w:rPr>
          <w:rFonts w:ascii="Arial" w:hAnsi="Arial" w:cs="Arial"/>
        </w:rPr>
        <w:t xml:space="preserve">and </w:t>
      </w:r>
      <w:r w:rsidR="007F4EC2" w:rsidRPr="00D828F9">
        <w:rPr>
          <w:rFonts w:ascii="Arial" w:hAnsi="Arial" w:cs="Arial"/>
        </w:rPr>
        <w:t>ensuring they are well staff</w:t>
      </w:r>
      <w:r w:rsidR="00CC27BF" w:rsidRPr="00D828F9">
        <w:rPr>
          <w:rFonts w:ascii="Arial" w:hAnsi="Arial" w:cs="Arial"/>
        </w:rPr>
        <w:t>ed</w:t>
      </w:r>
      <w:r w:rsidR="007F4EC2" w:rsidRPr="00D828F9">
        <w:rPr>
          <w:rFonts w:ascii="Arial" w:hAnsi="Arial" w:cs="Arial"/>
        </w:rPr>
        <w:t xml:space="preserve"> and </w:t>
      </w:r>
      <w:r w:rsidR="007F4EC2" w:rsidRPr="00D828F9">
        <w:rPr>
          <w:rFonts w:ascii="Arial" w:hAnsi="Arial" w:cs="Arial"/>
        </w:rPr>
        <w:lastRenderedPageBreak/>
        <w:t xml:space="preserve">adequately resourced to </w:t>
      </w:r>
      <w:r w:rsidR="00CC27BF" w:rsidRPr="00D828F9">
        <w:rPr>
          <w:rFonts w:ascii="Arial" w:hAnsi="Arial" w:cs="Arial"/>
        </w:rPr>
        <w:t>carry out</w:t>
      </w:r>
      <w:r w:rsidR="007F4EC2" w:rsidRPr="00D828F9">
        <w:rPr>
          <w:rFonts w:ascii="Arial" w:hAnsi="Arial" w:cs="Arial"/>
        </w:rPr>
        <w:t xml:space="preserve"> investigation</w:t>
      </w:r>
      <w:r w:rsidR="00CC27BF" w:rsidRPr="00D828F9">
        <w:rPr>
          <w:rFonts w:ascii="Arial" w:hAnsi="Arial" w:cs="Arial"/>
        </w:rPr>
        <w:t>s</w:t>
      </w:r>
      <w:r w:rsidR="007F4EC2" w:rsidRPr="00D828F9">
        <w:rPr>
          <w:rFonts w:ascii="Arial" w:hAnsi="Arial" w:cs="Arial"/>
        </w:rPr>
        <w:t xml:space="preserve"> is highly important</w:t>
      </w:r>
      <w:r w:rsidR="009D3326" w:rsidRPr="00D828F9">
        <w:rPr>
          <w:rFonts w:ascii="Arial" w:hAnsi="Arial" w:cs="Arial"/>
        </w:rPr>
        <w:t xml:space="preserve">. </w:t>
      </w:r>
      <w:r w:rsidR="00115C6E" w:rsidRPr="00ED2E34">
        <w:rPr>
          <w:rFonts w:ascii="Arial" w:hAnsi="Arial" w:cs="Arial"/>
        </w:rPr>
        <w:t>For example, t</w:t>
      </w:r>
      <w:r w:rsidR="0045416C" w:rsidRPr="00ED2E34">
        <w:rPr>
          <w:rFonts w:ascii="Arial" w:hAnsi="Arial" w:cs="Arial"/>
        </w:rPr>
        <w:t xml:space="preserve">here </w:t>
      </w:r>
      <w:r w:rsidR="0045416C" w:rsidRPr="00A5398C">
        <w:rPr>
          <w:rFonts w:ascii="Arial" w:hAnsi="Arial" w:cs="Arial"/>
        </w:rPr>
        <w:t>is currently</w:t>
      </w:r>
      <w:r w:rsidR="00EF134A" w:rsidRPr="00A5398C">
        <w:rPr>
          <w:rFonts w:ascii="Arial" w:hAnsi="Arial" w:cs="Arial"/>
        </w:rPr>
        <w:t xml:space="preserve"> a lack of capacity in CSUs. This </w:t>
      </w:r>
      <w:r w:rsidR="00CF7910" w:rsidRPr="00D828F9">
        <w:rPr>
          <w:rFonts w:ascii="Arial" w:hAnsi="Arial" w:cs="Arial"/>
        </w:rPr>
        <w:t xml:space="preserve">is </w:t>
      </w:r>
      <w:r w:rsidR="00EF134A" w:rsidRPr="00D828F9">
        <w:rPr>
          <w:rFonts w:ascii="Arial" w:hAnsi="Arial" w:cs="Arial"/>
        </w:rPr>
        <w:t>part</w:t>
      </w:r>
      <w:r w:rsidR="00CF7910" w:rsidRPr="00D828F9">
        <w:rPr>
          <w:rFonts w:ascii="Arial" w:hAnsi="Arial" w:cs="Arial"/>
        </w:rPr>
        <w:t>ly</w:t>
      </w:r>
      <w:r w:rsidR="00EF134A" w:rsidRPr="00D828F9">
        <w:rPr>
          <w:rFonts w:ascii="Arial" w:hAnsi="Arial" w:cs="Arial"/>
        </w:rPr>
        <w:t xml:space="preserve"> due </w:t>
      </w:r>
      <w:r w:rsidR="0057627C" w:rsidRPr="00ED2E34">
        <w:rPr>
          <w:rFonts w:ascii="Arial" w:hAnsi="Arial" w:cs="Arial"/>
        </w:rPr>
        <w:t xml:space="preserve">to </w:t>
      </w:r>
      <w:r w:rsidR="0045416C" w:rsidRPr="00A5398C">
        <w:rPr>
          <w:rFonts w:ascii="Arial" w:hAnsi="Arial" w:cs="Arial"/>
        </w:rPr>
        <w:t xml:space="preserve">high </w:t>
      </w:r>
      <w:r w:rsidR="00CC27BF" w:rsidRPr="00A5398C">
        <w:rPr>
          <w:rFonts w:ascii="Arial" w:hAnsi="Arial" w:cs="Arial"/>
        </w:rPr>
        <w:t>staff</w:t>
      </w:r>
      <w:r w:rsidR="0045416C" w:rsidRPr="00D828F9">
        <w:rPr>
          <w:rFonts w:ascii="Arial" w:hAnsi="Arial" w:cs="Arial"/>
        </w:rPr>
        <w:t xml:space="preserve"> </w:t>
      </w:r>
      <w:r w:rsidR="00EF134A" w:rsidRPr="00D828F9">
        <w:rPr>
          <w:rFonts w:ascii="Arial" w:hAnsi="Arial" w:cs="Arial"/>
        </w:rPr>
        <w:t>turnover</w:t>
      </w:r>
      <w:r w:rsidR="00A22A22" w:rsidRPr="00D828F9">
        <w:rPr>
          <w:rFonts w:ascii="Arial" w:hAnsi="Arial" w:cs="Arial"/>
        </w:rPr>
        <w:t xml:space="preserve"> and </w:t>
      </w:r>
      <w:r w:rsidR="00CC27BF" w:rsidRPr="00D828F9">
        <w:rPr>
          <w:rFonts w:ascii="Arial" w:hAnsi="Arial" w:cs="Arial"/>
        </w:rPr>
        <w:t>regular</w:t>
      </w:r>
      <w:r w:rsidR="00A22A22" w:rsidRPr="00D828F9">
        <w:rPr>
          <w:rFonts w:ascii="Arial" w:hAnsi="Arial" w:cs="Arial"/>
        </w:rPr>
        <w:t xml:space="preserve"> rotation </w:t>
      </w:r>
      <w:r w:rsidR="007C316B" w:rsidRPr="00D828F9">
        <w:rPr>
          <w:rFonts w:ascii="Arial" w:hAnsi="Arial" w:cs="Arial"/>
        </w:rPr>
        <w:t xml:space="preserve">out </w:t>
      </w:r>
      <w:r w:rsidR="00A22A22" w:rsidRPr="00D828F9">
        <w:rPr>
          <w:rFonts w:ascii="Arial" w:hAnsi="Arial" w:cs="Arial"/>
        </w:rPr>
        <w:t>of the u</w:t>
      </w:r>
      <w:r w:rsidR="00015AD1" w:rsidRPr="00D828F9">
        <w:rPr>
          <w:rFonts w:ascii="Arial" w:hAnsi="Arial" w:cs="Arial"/>
        </w:rPr>
        <w:t>n</w:t>
      </w:r>
      <w:r w:rsidR="00A22A22" w:rsidRPr="00D828F9">
        <w:rPr>
          <w:rFonts w:ascii="Arial" w:hAnsi="Arial" w:cs="Arial"/>
        </w:rPr>
        <w:t>it</w:t>
      </w:r>
      <w:r w:rsidR="006B5196" w:rsidRPr="00D828F9">
        <w:rPr>
          <w:rFonts w:ascii="Arial" w:hAnsi="Arial" w:cs="Arial"/>
        </w:rPr>
        <w:t xml:space="preserve">. </w:t>
      </w:r>
      <w:r w:rsidR="005B5611" w:rsidRPr="00D828F9">
        <w:rPr>
          <w:rFonts w:ascii="Arial" w:hAnsi="Arial" w:cs="Arial"/>
        </w:rPr>
        <w:t xml:space="preserve">This </w:t>
      </w:r>
      <w:r w:rsidR="00B25ADF" w:rsidRPr="00D828F9">
        <w:rPr>
          <w:rFonts w:ascii="Arial" w:hAnsi="Arial" w:cs="Arial"/>
        </w:rPr>
        <w:t xml:space="preserve">impacts specialist knowledge-sharing between </w:t>
      </w:r>
      <w:r w:rsidR="000E4A63" w:rsidRPr="00D828F9">
        <w:rPr>
          <w:rFonts w:ascii="Arial" w:hAnsi="Arial" w:cs="Arial"/>
        </w:rPr>
        <w:t xml:space="preserve">officers </w:t>
      </w:r>
      <w:r w:rsidR="00776F64" w:rsidRPr="00D828F9">
        <w:rPr>
          <w:rFonts w:ascii="Arial" w:hAnsi="Arial" w:cs="Arial"/>
        </w:rPr>
        <w:t xml:space="preserve">and creates skills gaps </w:t>
      </w:r>
      <w:r w:rsidR="000E4A63" w:rsidRPr="00D828F9">
        <w:rPr>
          <w:rFonts w:ascii="Arial" w:hAnsi="Arial" w:cs="Arial"/>
        </w:rPr>
        <w:t>as it means there are fewer members of staff with extensive amounts of experience and expertise in this area.</w:t>
      </w:r>
    </w:p>
    <w:p w14:paraId="54A73F36" w14:textId="77777777" w:rsidR="00941E97" w:rsidRPr="006548AE" w:rsidRDefault="00941E97" w:rsidP="00EE0036">
      <w:pPr>
        <w:pStyle w:val="NormalWeb"/>
        <w:spacing w:before="0" w:beforeAutospacing="0" w:after="0" w:afterAutospacing="0"/>
        <w:rPr>
          <w:rFonts w:ascii="Arial" w:hAnsi="Arial" w:cs="Arial"/>
        </w:rPr>
      </w:pPr>
    </w:p>
    <w:p w14:paraId="2AA0740A" w14:textId="166303B8" w:rsidR="008102D0" w:rsidRDefault="005B5611" w:rsidP="008102D0">
      <w:pPr>
        <w:pStyle w:val="NormalWeb"/>
        <w:spacing w:before="0" w:beforeAutospacing="0" w:after="0" w:afterAutospacing="0"/>
        <w:rPr>
          <w:rFonts w:ascii="Arial" w:hAnsi="Arial" w:cs="Arial"/>
          <w:color w:val="000000" w:themeColor="text1"/>
        </w:rPr>
      </w:pPr>
      <w:r w:rsidRPr="006548AE">
        <w:rPr>
          <w:rFonts w:ascii="Arial" w:hAnsi="Arial" w:cs="Arial"/>
        </w:rPr>
        <w:t>Recent</w:t>
      </w:r>
      <w:r w:rsidR="006B5196" w:rsidRPr="006548AE">
        <w:rPr>
          <w:rFonts w:ascii="Arial" w:hAnsi="Arial" w:cs="Arial"/>
        </w:rPr>
        <w:t xml:space="preserve"> roun</w:t>
      </w:r>
      <w:r w:rsidR="00A22A22" w:rsidRPr="006548AE">
        <w:rPr>
          <w:rFonts w:ascii="Arial" w:hAnsi="Arial" w:cs="Arial"/>
        </w:rPr>
        <w:t>d</w:t>
      </w:r>
      <w:r w:rsidR="006B5196" w:rsidRPr="006548AE">
        <w:rPr>
          <w:rFonts w:ascii="Arial" w:hAnsi="Arial" w:cs="Arial"/>
        </w:rPr>
        <w:t xml:space="preserve">tables </w:t>
      </w:r>
      <w:r w:rsidRPr="006548AE">
        <w:rPr>
          <w:rFonts w:ascii="Arial" w:hAnsi="Arial" w:cs="Arial"/>
        </w:rPr>
        <w:t>held by</w:t>
      </w:r>
      <w:r w:rsidR="006B5196" w:rsidRPr="006548AE">
        <w:rPr>
          <w:rFonts w:ascii="Arial" w:hAnsi="Arial" w:cs="Arial"/>
        </w:rPr>
        <w:t xml:space="preserve"> </w:t>
      </w:r>
      <w:r w:rsidR="00A22A22" w:rsidRPr="006548AE">
        <w:rPr>
          <w:rFonts w:ascii="Arial" w:hAnsi="Arial" w:cs="Arial"/>
        </w:rPr>
        <w:t xml:space="preserve">the Domestic Abuse Commissioner </w:t>
      </w:r>
      <w:r w:rsidRPr="006548AE">
        <w:rPr>
          <w:rFonts w:ascii="Arial" w:hAnsi="Arial" w:cs="Arial"/>
        </w:rPr>
        <w:t>with</w:t>
      </w:r>
      <w:r w:rsidR="00A22A22" w:rsidRPr="006548AE">
        <w:rPr>
          <w:rFonts w:ascii="Arial" w:hAnsi="Arial" w:cs="Arial"/>
        </w:rPr>
        <w:t xml:space="preserve"> </w:t>
      </w:r>
      <w:r w:rsidR="00104622" w:rsidRPr="006548AE">
        <w:rPr>
          <w:rFonts w:ascii="Arial" w:hAnsi="Arial" w:cs="Arial"/>
        </w:rPr>
        <w:t xml:space="preserve">police </w:t>
      </w:r>
      <w:r w:rsidR="000E4A63" w:rsidRPr="006548AE">
        <w:rPr>
          <w:rFonts w:ascii="Arial" w:hAnsi="Arial" w:cs="Arial"/>
        </w:rPr>
        <w:t>officers</w:t>
      </w:r>
      <w:r w:rsidR="00240F5E">
        <w:rPr>
          <w:rFonts w:ascii="Arial" w:hAnsi="Arial" w:cs="Arial"/>
        </w:rPr>
        <w:t xml:space="preserve"> in the Metropolitan Police </w:t>
      </w:r>
      <w:r w:rsidR="004F4754">
        <w:rPr>
          <w:rFonts w:ascii="Arial" w:hAnsi="Arial" w:cs="Arial"/>
        </w:rPr>
        <w:t>Service</w:t>
      </w:r>
      <w:r w:rsidR="00240F5E">
        <w:rPr>
          <w:rFonts w:ascii="Arial" w:hAnsi="Arial" w:cs="Arial"/>
        </w:rPr>
        <w:t xml:space="preserve"> (MPS)</w:t>
      </w:r>
      <w:r w:rsidR="006B5196" w:rsidRPr="006548AE">
        <w:rPr>
          <w:rFonts w:ascii="Arial" w:hAnsi="Arial" w:cs="Arial"/>
        </w:rPr>
        <w:t xml:space="preserve">, </w:t>
      </w:r>
      <w:r w:rsidRPr="006548AE">
        <w:rPr>
          <w:rFonts w:ascii="Arial" w:hAnsi="Arial" w:cs="Arial"/>
        </w:rPr>
        <w:t>revealed</w:t>
      </w:r>
      <w:r w:rsidR="006B5196" w:rsidRPr="006548AE">
        <w:rPr>
          <w:rFonts w:ascii="Arial" w:hAnsi="Arial" w:cs="Arial"/>
        </w:rPr>
        <w:t xml:space="preserve"> that </w:t>
      </w:r>
      <w:r w:rsidR="00A22A22" w:rsidRPr="006548AE">
        <w:rPr>
          <w:rFonts w:ascii="Arial" w:hAnsi="Arial" w:cs="Arial"/>
        </w:rPr>
        <w:t xml:space="preserve">working in CSUs </w:t>
      </w:r>
      <w:r w:rsidR="00796538" w:rsidRPr="006548AE">
        <w:rPr>
          <w:rFonts w:ascii="Arial" w:hAnsi="Arial" w:cs="Arial"/>
        </w:rPr>
        <w:t>i</w:t>
      </w:r>
      <w:r w:rsidR="00A22A22" w:rsidRPr="006548AE">
        <w:rPr>
          <w:rFonts w:ascii="Arial" w:hAnsi="Arial" w:cs="Arial"/>
        </w:rPr>
        <w:t xml:space="preserve">s seen as </w:t>
      </w:r>
      <w:r w:rsidR="00104622" w:rsidRPr="006548AE">
        <w:rPr>
          <w:rFonts w:ascii="Arial" w:hAnsi="Arial" w:cs="Arial"/>
        </w:rPr>
        <w:t>undesirable, with the working environment being vicariously traumatic and unsupportive</w:t>
      </w:r>
      <w:r w:rsidR="00A22A22" w:rsidRPr="006548AE">
        <w:rPr>
          <w:rFonts w:ascii="Arial" w:hAnsi="Arial" w:cs="Arial"/>
        </w:rPr>
        <w:t xml:space="preserve">. </w:t>
      </w:r>
      <w:r w:rsidR="00DA5138" w:rsidRPr="006548AE">
        <w:rPr>
          <w:rFonts w:ascii="Arial" w:hAnsi="Arial" w:cs="Arial"/>
        </w:rPr>
        <w:t xml:space="preserve">Combating the skills gaps </w:t>
      </w:r>
      <w:r w:rsidR="00CF77BE" w:rsidRPr="006548AE">
        <w:rPr>
          <w:rFonts w:ascii="Arial" w:hAnsi="Arial" w:cs="Arial"/>
        </w:rPr>
        <w:t xml:space="preserve">should be a priority. The roles must be </w:t>
      </w:r>
      <w:r w:rsidR="008102D0">
        <w:rPr>
          <w:rFonts w:ascii="Arial" w:hAnsi="Arial" w:cs="Arial"/>
        </w:rPr>
        <w:t>made</w:t>
      </w:r>
      <w:r w:rsidR="00CF77BE" w:rsidRPr="006548AE">
        <w:rPr>
          <w:rFonts w:ascii="Arial" w:hAnsi="Arial" w:cs="Arial"/>
        </w:rPr>
        <w:t xml:space="preserve"> more </w:t>
      </w:r>
      <w:r w:rsidR="00DA5138" w:rsidRPr="006548AE">
        <w:rPr>
          <w:rFonts w:ascii="Arial" w:hAnsi="Arial" w:cs="Arial"/>
        </w:rPr>
        <w:t xml:space="preserve">appealing with </w:t>
      </w:r>
      <w:r w:rsidR="00A22A22" w:rsidRPr="006548AE">
        <w:rPr>
          <w:rFonts w:ascii="Arial" w:hAnsi="Arial" w:cs="Arial"/>
        </w:rPr>
        <w:t xml:space="preserve">officers given the opportunity to </w:t>
      </w:r>
      <w:r w:rsidR="00CF77BE" w:rsidRPr="006548AE">
        <w:rPr>
          <w:rFonts w:ascii="Arial" w:hAnsi="Arial" w:cs="Arial"/>
        </w:rPr>
        <w:t xml:space="preserve">specialise. </w:t>
      </w:r>
      <w:r w:rsidR="008102D0">
        <w:rPr>
          <w:rFonts w:ascii="Arial" w:hAnsi="Arial" w:cs="Arial"/>
          <w:color w:val="000000" w:themeColor="text1"/>
        </w:rPr>
        <w:t>Additionally, m</w:t>
      </w:r>
      <w:r w:rsidR="008102D0" w:rsidRPr="006548AE">
        <w:rPr>
          <w:rFonts w:ascii="Arial" w:hAnsi="Arial" w:cs="Arial"/>
          <w:color w:val="000000" w:themeColor="text1"/>
        </w:rPr>
        <w:t>ore should be done to attract the people most appropriate to respond to domestic abuse and work in these units.</w:t>
      </w:r>
    </w:p>
    <w:p w14:paraId="120C3FE8" w14:textId="68907321" w:rsidR="00C05ACD" w:rsidRPr="006548AE" w:rsidRDefault="00C05ACD" w:rsidP="00EE0036">
      <w:pPr>
        <w:pStyle w:val="NormalWeb"/>
        <w:spacing w:before="0" w:beforeAutospacing="0" w:after="0" w:afterAutospacing="0"/>
        <w:rPr>
          <w:rFonts w:ascii="Arial" w:hAnsi="Arial" w:cs="Arial"/>
        </w:rPr>
      </w:pPr>
    </w:p>
    <w:p w14:paraId="2E47F16C" w14:textId="77777777" w:rsidR="00CF77BE" w:rsidRPr="006548AE" w:rsidRDefault="00CF77BE" w:rsidP="00EE0036">
      <w:pPr>
        <w:pStyle w:val="NormalWeb"/>
        <w:spacing w:before="0" w:beforeAutospacing="0" w:after="0" w:afterAutospacing="0"/>
        <w:rPr>
          <w:rFonts w:ascii="Arial" w:hAnsi="Arial" w:cs="Arial"/>
        </w:rPr>
      </w:pPr>
    </w:p>
    <w:p w14:paraId="56784DCC" w14:textId="7FC05333" w:rsidR="00F619E4" w:rsidRDefault="00404CCC" w:rsidP="00EE0036">
      <w:pPr>
        <w:pStyle w:val="NormalWeb"/>
        <w:spacing w:before="0" w:beforeAutospacing="0" w:after="0" w:afterAutospacing="0"/>
        <w:rPr>
          <w:rFonts w:ascii="Arial" w:hAnsi="Arial" w:cs="Arial"/>
          <w:color w:val="000000" w:themeColor="text1"/>
        </w:rPr>
      </w:pPr>
      <w:r w:rsidRPr="006548AE">
        <w:rPr>
          <w:rFonts w:ascii="Arial" w:hAnsi="Arial" w:cs="Arial"/>
        </w:rPr>
        <w:t xml:space="preserve">CSU </w:t>
      </w:r>
      <w:r w:rsidR="009718AB" w:rsidRPr="006548AE">
        <w:rPr>
          <w:rFonts w:ascii="Arial" w:hAnsi="Arial" w:cs="Arial"/>
        </w:rPr>
        <w:t xml:space="preserve">officers </w:t>
      </w:r>
      <w:r w:rsidRPr="006548AE">
        <w:rPr>
          <w:rFonts w:ascii="Arial" w:hAnsi="Arial" w:cs="Arial"/>
        </w:rPr>
        <w:t>are</w:t>
      </w:r>
      <w:r w:rsidR="006B5691" w:rsidRPr="006548AE">
        <w:rPr>
          <w:rFonts w:ascii="Arial" w:hAnsi="Arial" w:cs="Arial"/>
        </w:rPr>
        <w:t xml:space="preserve"> often</w:t>
      </w:r>
      <w:r w:rsidRPr="006548AE">
        <w:rPr>
          <w:rFonts w:ascii="Arial" w:hAnsi="Arial" w:cs="Arial"/>
        </w:rPr>
        <w:t xml:space="preserve"> the </w:t>
      </w:r>
      <w:r w:rsidR="00776F64" w:rsidRPr="006548AE">
        <w:rPr>
          <w:rFonts w:ascii="Arial" w:hAnsi="Arial" w:cs="Arial"/>
        </w:rPr>
        <w:t xml:space="preserve">most regular point </w:t>
      </w:r>
      <w:r w:rsidR="000C344C" w:rsidRPr="006548AE">
        <w:rPr>
          <w:rFonts w:ascii="Arial" w:hAnsi="Arial" w:cs="Arial"/>
        </w:rPr>
        <w:t xml:space="preserve">of contact </w:t>
      </w:r>
      <w:r w:rsidRPr="006548AE">
        <w:rPr>
          <w:rFonts w:ascii="Arial" w:hAnsi="Arial" w:cs="Arial"/>
        </w:rPr>
        <w:t xml:space="preserve">that a victim will </w:t>
      </w:r>
      <w:r w:rsidR="00776F64" w:rsidRPr="006548AE">
        <w:rPr>
          <w:rFonts w:ascii="Arial" w:hAnsi="Arial" w:cs="Arial"/>
        </w:rPr>
        <w:t xml:space="preserve">interact </w:t>
      </w:r>
      <w:r w:rsidRPr="006548AE">
        <w:rPr>
          <w:rFonts w:ascii="Arial" w:hAnsi="Arial" w:cs="Arial"/>
        </w:rPr>
        <w:t xml:space="preserve">with </w:t>
      </w:r>
      <w:r w:rsidR="00776F64" w:rsidRPr="006548AE">
        <w:rPr>
          <w:rFonts w:ascii="Arial" w:hAnsi="Arial" w:cs="Arial"/>
        </w:rPr>
        <w:t xml:space="preserve">throughout their investigation </w:t>
      </w:r>
      <w:r w:rsidRPr="006548AE">
        <w:rPr>
          <w:rFonts w:ascii="Arial" w:hAnsi="Arial" w:cs="Arial"/>
        </w:rPr>
        <w:t>and so the</w:t>
      </w:r>
      <w:r w:rsidR="00C72C52" w:rsidRPr="006548AE">
        <w:rPr>
          <w:rFonts w:ascii="Arial" w:hAnsi="Arial" w:cs="Arial"/>
        </w:rPr>
        <w:t xml:space="preserve">y must </w:t>
      </w:r>
      <w:r w:rsidR="008B7F95" w:rsidRPr="006548AE">
        <w:rPr>
          <w:rFonts w:ascii="Arial" w:hAnsi="Arial" w:cs="Arial"/>
        </w:rPr>
        <w:t>have a</w:t>
      </w:r>
      <w:r w:rsidRPr="006548AE">
        <w:rPr>
          <w:rFonts w:ascii="Arial" w:hAnsi="Arial" w:cs="Arial"/>
        </w:rPr>
        <w:t xml:space="preserve"> </w:t>
      </w:r>
      <w:r w:rsidR="009B6BFC" w:rsidRPr="006548AE">
        <w:rPr>
          <w:rFonts w:ascii="Arial" w:hAnsi="Arial" w:cs="Arial"/>
        </w:rPr>
        <w:t xml:space="preserve">strong </w:t>
      </w:r>
      <w:r w:rsidRPr="006548AE">
        <w:rPr>
          <w:rFonts w:ascii="Arial" w:hAnsi="Arial" w:cs="Arial"/>
        </w:rPr>
        <w:t>investigat</w:t>
      </w:r>
      <w:r w:rsidR="00182DC8">
        <w:rPr>
          <w:rFonts w:ascii="Arial" w:hAnsi="Arial" w:cs="Arial"/>
        </w:rPr>
        <w:t>ive</w:t>
      </w:r>
      <w:r w:rsidRPr="006548AE">
        <w:rPr>
          <w:rFonts w:ascii="Arial" w:hAnsi="Arial" w:cs="Arial"/>
        </w:rPr>
        <w:t xml:space="preserve"> capacity</w:t>
      </w:r>
      <w:r w:rsidR="00A3249C" w:rsidRPr="006548AE">
        <w:rPr>
          <w:rFonts w:ascii="Arial" w:hAnsi="Arial" w:cs="Arial"/>
        </w:rPr>
        <w:t xml:space="preserve"> and be </w:t>
      </w:r>
      <w:r w:rsidR="002F4D9B" w:rsidRPr="006548AE">
        <w:rPr>
          <w:rFonts w:ascii="Arial" w:hAnsi="Arial" w:cs="Arial"/>
        </w:rPr>
        <w:t>trauma informed</w:t>
      </w:r>
      <w:r w:rsidR="00255BBA" w:rsidRPr="006548AE">
        <w:rPr>
          <w:rFonts w:ascii="Arial" w:hAnsi="Arial" w:cs="Arial"/>
        </w:rPr>
        <w:t>.</w:t>
      </w:r>
      <w:r w:rsidR="00255BBA" w:rsidRPr="006548AE">
        <w:rPr>
          <w:rFonts w:ascii="Arial" w:hAnsi="Arial" w:cs="Arial"/>
          <w:b/>
          <w:bCs/>
        </w:rPr>
        <w:t xml:space="preserve"> </w:t>
      </w:r>
      <w:r w:rsidR="00255BBA" w:rsidRPr="006548AE">
        <w:rPr>
          <w:rFonts w:ascii="Arial" w:hAnsi="Arial" w:cs="Arial"/>
          <w:color w:val="000000" w:themeColor="text1"/>
        </w:rPr>
        <w:t>One of the functions of CSUs is to help gain the co-operation of the public with the police in preventing crime and enhancing local community safety</w:t>
      </w:r>
      <w:r w:rsidR="007E3397" w:rsidRPr="006548AE">
        <w:rPr>
          <w:rFonts w:ascii="Arial" w:hAnsi="Arial" w:cs="Arial"/>
          <w:color w:val="000000" w:themeColor="text1"/>
        </w:rPr>
        <w:t>,</w:t>
      </w:r>
      <w:r w:rsidR="00255BBA" w:rsidRPr="006548AE">
        <w:rPr>
          <w:rFonts w:ascii="Arial" w:hAnsi="Arial" w:cs="Arial"/>
          <w:color w:val="000000" w:themeColor="text1"/>
        </w:rPr>
        <w:t xml:space="preserve"> so the resourcing into this area would also be a good step in rebuilding trust in the police more generally. </w:t>
      </w:r>
      <w:r w:rsidR="00A4522A">
        <w:rPr>
          <w:rFonts w:ascii="Arial" w:hAnsi="Arial" w:cs="Arial"/>
          <w:color w:val="000000" w:themeColor="text1"/>
        </w:rPr>
        <w:t xml:space="preserve"> </w:t>
      </w:r>
    </w:p>
    <w:p w14:paraId="69C12922" w14:textId="77777777" w:rsidR="00F619E4" w:rsidRPr="006548AE" w:rsidRDefault="00F619E4" w:rsidP="00EE0036">
      <w:pPr>
        <w:pStyle w:val="NormalWeb"/>
        <w:spacing w:before="0" w:beforeAutospacing="0" w:after="0" w:afterAutospacing="0"/>
        <w:rPr>
          <w:rFonts w:ascii="Arial" w:hAnsi="Arial" w:cs="Arial"/>
          <w:color w:val="000000" w:themeColor="text1"/>
        </w:rPr>
      </w:pPr>
    </w:p>
    <w:p w14:paraId="1E07329D" w14:textId="05F1918E" w:rsidR="003C3F1F" w:rsidRPr="00EE6C4F" w:rsidRDefault="00F619E4" w:rsidP="00EE0036">
      <w:pPr>
        <w:pStyle w:val="NormalWeb"/>
        <w:spacing w:before="0" w:beforeAutospacing="0" w:after="0" w:afterAutospacing="0"/>
        <w:rPr>
          <w:rFonts w:ascii="Arial" w:hAnsi="Arial" w:cs="Arial"/>
          <w:b/>
          <w:bCs/>
          <w:color w:val="000000" w:themeColor="text1"/>
        </w:rPr>
      </w:pPr>
      <w:r w:rsidRPr="00EE6C4F">
        <w:rPr>
          <w:rFonts w:ascii="Arial" w:hAnsi="Arial" w:cs="Arial"/>
          <w:b/>
          <w:bCs/>
          <w:color w:val="0070C0"/>
        </w:rPr>
        <w:t>Recommendation</w:t>
      </w:r>
      <w:r w:rsidR="009A42FA">
        <w:rPr>
          <w:rFonts w:ascii="Arial" w:hAnsi="Arial" w:cs="Arial"/>
          <w:b/>
          <w:bCs/>
          <w:color w:val="0070C0"/>
        </w:rPr>
        <w:t xml:space="preserve"> </w:t>
      </w:r>
      <w:r w:rsidR="001F0518">
        <w:rPr>
          <w:rFonts w:ascii="Arial" w:hAnsi="Arial" w:cs="Arial"/>
          <w:b/>
          <w:bCs/>
          <w:color w:val="0070C0"/>
        </w:rPr>
        <w:t>1</w:t>
      </w:r>
      <w:r w:rsidR="00C70EDC">
        <w:rPr>
          <w:rFonts w:ascii="Arial" w:hAnsi="Arial" w:cs="Arial"/>
          <w:b/>
          <w:bCs/>
          <w:color w:val="0070C0"/>
        </w:rPr>
        <w:t>3</w:t>
      </w:r>
      <w:r w:rsidR="00FA61CF" w:rsidRPr="00EE6C4F">
        <w:rPr>
          <w:rFonts w:ascii="Arial" w:hAnsi="Arial" w:cs="Arial"/>
          <w:b/>
          <w:bCs/>
          <w:color w:val="0070C0"/>
        </w:rPr>
        <w:t>:</w:t>
      </w:r>
      <w:r w:rsidR="003C3F1F">
        <w:rPr>
          <w:rFonts w:ascii="Arial" w:hAnsi="Arial" w:cs="Arial"/>
          <w:b/>
          <w:bCs/>
          <w:color w:val="0070C0"/>
        </w:rPr>
        <w:t xml:space="preserve"> </w:t>
      </w:r>
      <w:r w:rsidR="003C3F1F" w:rsidRPr="00EE6C4F">
        <w:rPr>
          <w:rFonts w:ascii="Arial" w:hAnsi="Arial" w:cs="Arial"/>
          <w:b/>
          <w:bCs/>
          <w:color w:val="000000" w:themeColor="text1"/>
        </w:rPr>
        <w:t>The police should</w:t>
      </w:r>
      <w:r w:rsidR="003C3F1F">
        <w:rPr>
          <w:rFonts w:ascii="Arial" w:hAnsi="Arial" w:cs="Arial"/>
          <w:b/>
          <w:bCs/>
          <w:color w:val="0070C0"/>
        </w:rPr>
        <w:t xml:space="preserve"> </w:t>
      </w:r>
      <w:r w:rsidR="003C3F1F">
        <w:rPr>
          <w:rFonts w:ascii="Arial" w:hAnsi="Arial" w:cs="Arial"/>
          <w:b/>
          <w:bCs/>
          <w:color w:val="000000" w:themeColor="text1"/>
        </w:rPr>
        <w:t>p</w:t>
      </w:r>
      <w:r w:rsidRPr="00EE6C4F">
        <w:rPr>
          <w:rFonts w:ascii="Arial" w:hAnsi="Arial" w:cs="Arial"/>
          <w:b/>
          <w:bCs/>
          <w:color w:val="000000" w:themeColor="text1"/>
        </w:rPr>
        <w:t>rioritis</w:t>
      </w:r>
      <w:r w:rsidR="003C3F1F">
        <w:rPr>
          <w:rFonts w:ascii="Arial" w:hAnsi="Arial" w:cs="Arial"/>
          <w:b/>
          <w:bCs/>
          <w:color w:val="000000" w:themeColor="text1"/>
        </w:rPr>
        <w:t>e CSUs</w:t>
      </w:r>
      <w:r w:rsidR="00642903">
        <w:rPr>
          <w:rFonts w:ascii="Arial" w:hAnsi="Arial" w:cs="Arial"/>
          <w:b/>
          <w:bCs/>
          <w:color w:val="000000" w:themeColor="text1"/>
        </w:rPr>
        <w:t xml:space="preserve"> and </w:t>
      </w:r>
      <w:r w:rsidR="001C3AB1">
        <w:rPr>
          <w:rFonts w:ascii="Arial" w:hAnsi="Arial" w:cs="Arial"/>
          <w:b/>
          <w:bCs/>
          <w:color w:val="000000" w:themeColor="text1"/>
        </w:rPr>
        <w:t>Public Protection</w:t>
      </w:r>
      <w:r w:rsidR="003C3F1F">
        <w:rPr>
          <w:rFonts w:ascii="Arial" w:hAnsi="Arial" w:cs="Arial"/>
          <w:b/>
          <w:bCs/>
          <w:color w:val="000000" w:themeColor="text1"/>
        </w:rPr>
        <w:t xml:space="preserve"> Units and</w:t>
      </w:r>
      <w:r w:rsidRPr="00EE6C4F">
        <w:rPr>
          <w:rFonts w:ascii="Arial" w:hAnsi="Arial" w:cs="Arial"/>
          <w:b/>
          <w:bCs/>
          <w:color w:val="000000" w:themeColor="text1"/>
        </w:rPr>
        <w:t xml:space="preserve"> </w:t>
      </w:r>
      <w:r w:rsidR="003C3F1F">
        <w:rPr>
          <w:rFonts w:ascii="Arial" w:hAnsi="Arial" w:cs="Arial"/>
          <w:b/>
          <w:bCs/>
          <w:color w:val="000000" w:themeColor="text1"/>
        </w:rPr>
        <w:t>do more to make</w:t>
      </w:r>
      <w:r w:rsidR="006F3A2D">
        <w:rPr>
          <w:rFonts w:ascii="Arial" w:hAnsi="Arial" w:cs="Arial"/>
          <w:b/>
          <w:bCs/>
          <w:color w:val="000000" w:themeColor="text1"/>
        </w:rPr>
        <w:t xml:space="preserve"> </w:t>
      </w:r>
      <w:r w:rsidR="00642903">
        <w:rPr>
          <w:rFonts w:ascii="Arial" w:hAnsi="Arial" w:cs="Arial"/>
          <w:b/>
          <w:bCs/>
          <w:color w:val="000000" w:themeColor="text1"/>
        </w:rPr>
        <w:t xml:space="preserve">the </w:t>
      </w:r>
      <w:r w:rsidR="003C3F1F">
        <w:rPr>
          <w:rFonts w:ascii="Arial" w:hAnsi="Arial" w:cs="Arial"/>
          <w:b/>
          <w:bCs/>
          <w:color w:val="000000" w:themeColor="text1"/>
        </w:rPr>
        <w:t xml:space="preserve">roles desirable with the opportunity to specialise. </w:t>
      </w:r>
      <w:r w:rsidR="00023D58">
        <w:rPr>
          <w:rFonts w:ascii="Arial" w:hAnsi="Arial" w:cs="Arial"/>
          <w:b/>
          <w:bCs/>
          <w:color w:val="000000" w:themeColor="text1"/>
        </w:rPr>
        <w:t xml:space="preserve">These units must be </w:t>
      </w:r>
      <w:r w:rsidR="002D50A5">
        <w:rPr>
          <w:rFonts w:ascii="Arial" w:hAnsi="Arial" w:cs="Arial"/>
          <w:b/>
          <w:bCs/>
          <w:color w:val="000000" w:themeColor="text1"/>
        </w:rPr>
        <w:t xml:space="preserve">specially trained on domestic abuse and be trauma informed. </w:t>
      </w:r>
    </w:p>
    <w:p w14:paraId="3CD3294D" w14:textId="77777777" w:rsidR="000133BA" w:rsidRPr="00EE6C4F" w:rsidRDefault="000133BA" w:rsidP="00EE0036">
      <w:pPr>
        <w:pStyle w:val="NormalWeb"/>
        <w:spacing w:before="0" w:beforeAutospacing="0" w:after="0" w:afterAutospacing="0"/>
        <w:rPr>
          <w:rFonts w:ascii="Arial" w:hAnsi="Arial" w:cs="Arial"/>
        </w:rPr>
      </w:pPr>
    </w:p>
    <w:p w14:paraId="2FDE5D5A" w14:textId="472610F7" w:rsidR="0042777F" w:rsidRDefault="006A1F49" w:rsidP="00EE0036">
      <w:pPr>
        <w:pStyle w:val="NormalWeb"/>
        <w:spacing w:before="0" w:beforeAutospacing="0" w:after="0" w:afterAutospacing="0"/>
        <w:rPr>
          <w:rFonts w:ascii="Arial" w:hAnsi="Arial" w:cs="Arial"/>
        </w:rPr>
      </w:pPr>
      <w:r w:rsidRPr="00ED2E34">
        <w:rPr>
          <w:rFonts w:ascii="Arial" w:hAnsi="Arial" w:cs="Arial"/>
        </w:rPr>
        <w:t>As stated previously, t</w:t>
      </w:r>
      <w:r w:rsidR="0042777F" w:rsidRPr="00ED2E34">
        <w:rPr>
          <w:rFonts w:ascii="Arial" w:hAnsi="Arial" w:cs="Arial"/>
        </w:rPr>
        <w:t>he police should co-locate IDVAs</w:t>
      </w:r>
      <w:r w:rsidR="008C3981" w:rsidRPr="00ED2E34">
        <w:rPr>
          <w:rFonts w:ascii="Arial" w:hAnsi="Arial" w:cs="Arial"/>
        </w:rPr>
        <w:t>.</w:t>
      </w:r>
      <w:r w:rsidR="008C3981" w:rsidRPr="007F7813">
        <w:rPr>
          <w:rFonts w:ascii="Arial" w:hAnsi="Arial" w:cs="Arial"/>
        </w:rPr>
        <w:t xml:space="preserve"> </w:t>
      </w:r>
      <w:r w:rsidR="0042777F" w:rsidRPr="00A5398C">
        <w:rPr>
          <w:rFonts w:ascii="Arial" w:hAnsi="Arial" w:cs="Arial"/>
        </w:rPr>
        <w:t xml:space="preserve">Specialist community-based services that help survivors to navigate the </w:t>
      </w:r>
      <w:r w:rsidR="0042777F" w:rsidRPr="005C0AC9">
        <w:rPr>
          <w:rFonts w:ascii="Arial" w:hAnsi="Arial" w:cs="Arial"/>
        </w:rPr>
        <w:t xml:space="preserve">CJS are critical in improving the wider CJS response. These services are </w:t>
      </w:r>
      <w:r w:rsidR="00A251F0" w:rsidRPr="005C0AC9">
        <w:rPr>
          <w:rFonts w:ascii="Arial" w:hAnsi="Arial" w:cs="Arial"/>
        </w:rPr>
        <w:t xml:space="preserve">greatly </w:t>
      </w:r>
      <w:r w:rsidR="0042777F" w:rsidRPr="005C0AC9">
        <w:rPr>
          <w:rFonts w:ascii="Arial" w:hAnsi="Arial" w:cs="Arial"/>
        </w:rPr>
        <w:t>needed to reduce attrition.</w:t>
      </w:r>
      <w:r w:rsidR="0042777F" w:rsidRPr="006548AE">
        <w:rPr>
          <w:rFonts w:ascii="Arial" w:hAnsi="Arial" w:cs="Arial"/>
        </w:rPr>
        <w:t xml:space="preserve"> There should also be specialist </w:t>
      </w:r>
      <w:r w:rsidR="0042777F" w:rsidRPr="00EE6C4F">
        <w:rPr>
          <w:rFonts w:ascii="Arial" w:hAnsi="Arial" w:cs="Arial"/>
        </w:rPr>
        <w:t>domestic abuse advocates within police forces.</w:t>
      </w:r>
      <w:r w:rsidR="0042777F" w:rsidRPr="006548AE">
        <w:rPr>
          <w:rFonts w:ascii="Arial" w:hAnsi="Arial" w:cs="Arial"/>
          <w:b/>
          <w:bCs/>
        </w:rPr>
        <w:t xml:space="preserve">  </w:t>
      </w:r>
      <w:r w:rsidR="00B731F3">
        <w:rPr>
          <w:rFonts w:ascii="Arial" w:hAnsi="Arial" w:cs="Arial"/>
        </w:rPr>
        <w:t>These IDVAs</w:t>
      </w:r>
      <w:r w:rsidR="0042777F" w:rsidRPr="006548AE">
        <w:rPr>
          <w:rFonts w:ascii="Arial" w:hAnsi="Arial" w:cs="Arial"/>
        </w:rPr>
        <w:t xml:space="preserve"> </w:t>
      </w:r>
      <w:r w:rsidR="00C5514D">
        <w:rPr>
          <w:rFonts w:ascii="Arial" w:hAnsi="Arial" w:cs="Arial"/>
        </w:rPr>
        <w:t xml:space="preserve">should </w:t>
      </w:r>
      <w:r w:rsidR="0042777F" w:rsidRPr="006548AE">
        <w:rPr>
          <w:rFonts w:ascii="Arial" w:hAnsi="Arial" w:cs="Arial"/>
        </w:rPr>
        <w:t>work to support police officers who experience incidents of police perpetuated domestic abuse</w:t>
      </w:r>
      <w:r w:rsidR="00A16B35">
        <w:rPr>
          <w:rFonts w:ascii="Arial" w:hAnsi="Arial" w:cs="Arial"/>
        </w:rPr>
        <w:t xml:space="preserve"> (PPDA)</w:t>
      </w:r>
      <w:r w:rsidR="0042777F" w:rsidRPr="006548AE">
        <w:rPr>
          <w:rFonts w:ascii="Arial" w:hAnsi="Arial" w:cs="Arial"/>
        </w:rPr>
        <w:t xml:space="preserve">. </w:t>
      </w:r>
    </w:p>
    <w:p w14:paraId="19E2E567" w14:textId="77777777" w:rsidR="0001356D" w:rsidRDefault="0001356D" w:rsidP="00EE0036">
      <w:pPr>
        <w:rPr>
          <w:rFonts w:ascii="Arial" w:hAnsi="Arial" w:cs="Arial"/>
          <w:b/>
          <w:bCs/>
          <w:color w:val="0070C0"/>
          <w:szCs w:val="24"/>
        </w:rPr>
      </w:pPr>
    </w:p>
    <w:p w14:paraId="481E1C93" w14:textId="33EF5DA3" w:rsidR="00A05BC9" w:rsidRPr="000C35CB" w:rsidRDefault="00A05BC9" w:rsidP="00EE0036">
      <w:r w:rsidRPr="00EE6C4F">
        <w:rPr>
          <w:rFonts w:ascii="Arial" w:hAnsi="Arial" w:cs="Arial"/>
          <w:b/>
          <w:bCs/>
          <w:color w:val="0070C0"/>
          <w:szCs w:val="24"/>
        </w:rPr>
        <w:t>Recommendation</w:t>
      </w:r>
      <w:r w:rsidR="009A42FA" w:rsidRPr="00D122BC">
        <w:rPr>
          <w:rFonts w:ascii="Arial" w:hAnsi="Arial" w:cs="Arial"/>
          <w:b/>
          <w:color w:val="0070C0"/>
          <w:szCs w:val="24"/>
        </w:rPr>
        <w:t xml:space="preserve"> </w:t>
      </w:r>
      <w:r w:rsidR="001F0518">
        <w:rPr>
          <w:rFonts w:ascii="Arial" w:hAnsi="Arial" w:cs="Arial"/>
          <w:b/>
          <w:bCs/>
          <w:color w:val="0070C0"/>
          <w:szCs w:val="24"/>
        </w:rPr>
        <w:t>1</w:t>
      </w:r>
      <w:r w:rsidR="00C70EDC">
        <w:rPr>
          <w:rFonts w:ascii="Arial" w:hAnsi="Arial" w:cs="Arial"/>
          <w:b/>
          <w:bCs/>
          <w:color w:val="0070C0"/>
          <w:szCs w:val="24"/>
        </w:rPr>
        <w:t>4</w:t>
      </w:r>
      <w:r w:rsidRPr="00EE6C4F">
        <w:rPr>
          <w:rFonts w:ascii="Arial" w:hAnsi="Arial" w:cs="Arial"/>
          <w:b/>
          <w:bCs/>
          <w:color w:val="0070C0"/>
          <w:szCs w:val="24"/>
        </w:rPr>
        <w:t>:</w:t>
      </w:r>
      <w:r w:rsidRPr="00EE6C4F">
        <w:rPr>
          <w:rFonts w:ascii="Arial" w:hAnsi="Arial" w:cs="Arial"/>
          <w:b/>
          <w:bCs/>
          <w:szCs w:val="24"/>
        </w:rPr>
        <w:t xml:space="preserve"> </w:t>
      </w:r>
      <w:r w:rsidR="001F0518">
        <w:rPr>
          <w:rFonts w:ascii="Arial" w:hAnsi="Arial" w:cs="Arial"/>
          <w:b/>
          <w:bCs/>
          <w:szCs w:val="24"/>
        </w:rPr>
        <w:t>There should be c</w:t>
      </w:r>
      <w:r w:rsidRPr="00EE6C4F">
        <w:rPr>
          <w:rFonts w:ascii="Arial" w:hAnsi="Arial" w:cs="Arial"/>
          <w:b/>
          <w:bCs/>
          <w:szCs w:val="24"/>
        </w:rPr>
        <w:t>o-location of police services with IDVAs and</w:t>
      </w:r>
      <w:r w:rsidR="0001356D">
        <w:rPr>
          <w:rFonts w:ascii="Arial" w:hAnsi="Arial" w:cs="Arial"/>
          <w:b/>
          <w:bCs/>
          <w:szCs w:val="24"/>
        </w:rPr>
        <w:t xml:space="preserve"> </w:t>
      </w:r>
      <w:r w:rsidR="006C2353">
        <w:rPr>
          <w:rFonts w:ascii="Arial" w:hAnsi="Arial" w:cs="Arial"/>
          <w:b/>
          <w:bCs/>
          <w:szCs w:val="24"/>
        </w:rPr>
        <w:t>police forces should have</w:t>
      </w:r>
      <w:r w:rsidR="0001356D">
        <w:rPr>
          <w:rFonts w:ascii="Arial" w:hAnsi="Arial" w:cs="Arial"/>
          <w:b/>
          <w:bCs/>
          <w:szCs w:val="24"/>
        </w:rPr>
        <w:t xml:space="preserve"> </w:t>
      </w:r>
      <w:r w:rsidRPr="00EE6C4F">
        <w:rPr>
          <w:rFonts w:ascii="Arial" w:hAnsi="Arial" w:cs="Arial"/>
          <w:b/>
          <w:bCs/>
          <w:szCs w:val="24"/>
        </w:rPr>
        <w:t>specialist domestic abuse advocates</w:t>
      </w:r>
      <w:r w:rsidR="00195EED">
        <w:rPr>
          <w:rFonts w:ascii="Arial" w:hAnsi="Arial" w:cs="Arial"/>
          <w:b/>
          <w:bCs/>
          <w:szCs w:val="24"/>
        </w:rPr>
        <w:t xml:space="preserve"> for internal domestic abuse cases. </w:t>
      </w:r>
    </w:p>
    <w:p w14:paraId="68564230" w14:textId="77777777" w:rsidR="008D5A5A" w:rsidRPr="006548AE" w:rsidRDefault="008D5A5A" w:rsidP="00EE0036">
      <w:pPr>
        <w:pStyle w:val="NormalWeb"/>
        <w:spacing w:before="0" w:beforeAutospacing="0" w:after="0" w:afterAutospacing="0"/>
        <w:rPr>
          <w:rFonts w:ascii="Arial" w:hAnsi="Arial" w:cs="Arial"/>
        </w:rPr>
      </w:pPr>
    </w:p>
    <w:p w14:paraId="360537A9" w14:textId="1BA15E0B" w:rsidR="00F619E4" w:rsidRPr="00ED2E34" w:rsidRDefault="0082153A" w:rsidP="00EE0036">
      <w:pPr>
        <w:pStyle w:val="NormalWeb"/>
        <w:spacing w:before="0" w:beforeAutospacing="0" w:after="0" w:afterAutospacing="0"/>
        <w:rPr>
          <w:rFonts w:ascii="Arial" w:hAnsi="Arial" w:cs="Arial"/>
          <w:color w:val="000000" w:themeColor="text1"/>
        </w:rPr>
      </w:pPr>
      <w:r w:rsidRPr="00EE6C4F">
        <w:rPr>
          <w:rFonts w:ascii="Arial" w:hAnsi="Arial" w:cs="Arial"/>
          <w:color w:val="000000" w:themeColor="text1"/>
        </w:rPr>
        <w:t xml:space="preserve">Police </w:t>
      </w:r>
      <w:r w:rsidR="000C57BC" w:rsidRPr="00EE6C4F">
        <w:rPr>
          <w:rFonts w:ascii="Arial" w:hAnsi="Arial" w:cs="Arial"/>
          <w:color w:val="000000" w:themeColor="text1"/>
        </w:rPr>
        <w:t xml:space="preserve">forces should </w:t>
      </w:r>
      <w:r w:rsidR="00E43AC8" w:rsidRPr="00EE6C4F">
        <w:rPr>
          <w:rFonts w:ascii="Arial" w:hAnsi="Arial" w:cs="Arial"/>
          <w:color w:val="000000" w:themeColor="text1"/>
        </w:rPr>
        <w:t>create</w:t>
      </w:r>
      <w:r w:rsidR="00EA661A" w:rsidRPr="00EE6C4F">
        <w:rPr>
          <w:rFonts w:ascii="Arial" w:hAnsi="Arial" w:cs="Arial"/>
          <w:color w:val="000000" w:themeColor="text1"/>
        </w:rPr>
        <w:t xml:space="preserve"> </w:t>
      </w:r>
      <w:r w:rsidR="00E43AC8" w:rsidRPr="00EE6C4F">
        <w:rPr>
          <w:rFonts w:ascii="Arial" w:hAnsi="Arial" w:cs="Arial"/>
          <w:color w:val="000000" w:themeColor="text1"/>
        </w:rPr>
        <w:t>specialist</w:t>
      </w:r>
      <w:r w:rsidR="00816827" w:rsidRPr="00EE6C4F">
        <w:rPr>
          <w:rFonts w:ascii="Arial" w:hAnsi="Arial" w:cs="Arial"/>
          <w:color w:val="000000" w:themeColor="text1"/>
        </w:rPr>
        <w:t xml:space="preserve"> units </w:t>
      </w:r>
      <w:r w:rsidR="00E85D4A" w:rsidRPr="00EE6C4F">
        <w:rPr>
          <w:rFonts w:ascii="Arial" w:hAnsi="Arial" w:cs="Arial"/>
          <w:color w:val="000000" w:themeColor="text1"/>
        </w:rPr>
        <w:t xml:space="preserve">that focus on police perpetrators of </w:t>
      </w:r>
      <w:r w:rsidR="00606DF2" w:rsidRPr="00EE6C4F">
        <w:rPr>
          <w:rFonts w:ascii="Arial" w:hAnsi="Arial" w:cs="Arial"/>
          <w:color w:val="000000" w:themeColor="text1"/>
        </w:rPr>
        <w:t>d</w:t>
      </w:r>
      <w:r w:rsidR="00E85D4A" w:rsidRPr="00EE6C4F">
        <w:rPr>
          <w:rFonts w:ascii="Arial" w:hAnsi="Arial" w:cs="Arial"/>
          <w:color w:val="000000" w:themeColor="text1"/>
        </w:rPr>
        <w:t xml:space="preserve">omestic </w:t>
      </w:r>
      <w:r w:rsidR="00606DF2" w:rsidRPr="00EE6C4F">
        <w:rPr>
          <w:rFonts w:ascii="Arial" w:hAnsi="Arial" w:cs="Arial"/>
          <w:color w:val="000000" w:themeColor="text1"/>
        </w:rPr>
        <w:t>a</w:t>
      </w:r>
      <w:r w:rsidR="00E85D4A" w:rsidRPr="00EE6C4F">
        <w:rPr>
          <w:rFonts w:ascii="Arial" w:hAnsi="Arial" w:cs="Arial"/>
          <w:color w:val="000000" w:themeColor="text1"/>
        </w:rPr>
        <w:t>buse</w:t>
      </w:r>
      <w:r w:rsidR="00606DF2" w:rsidRPr="00EE6C4F">
        <w:rPr>
          <w:rFonts w:ascii="Arial" w:hAnsi="Arial" w:cs="Arial"/>
          <w:color w:val="000000" w:themeColor="text1"/>
        </w:rPr>
        <w:t xml:space="preserve"> and sexual violence</w:t>
      </w:r>
      <w:r w:rsidRPr="00EE6C4F">
        <w:rPr>
          <w:rFonts w:ascii="Arial" w:hAnsi="Arial" w:cs="Arial"/>
          <w:color w:val="000000" w:themeColor="text1"/>
        </w:rPr>
        <w:t xml:space="preserve"> in an effort towards cultural change.</w:t>
      </w:r>
      <w:r w:rsidR="00E85D4A" w:rsidRPr="006548AE">
        <w:rPr>
          <w:rFonts w:ascii="Arial" w:hAnsi="Arial" w:cs="Arial"/>
          <w:color w:val="000000" w:themeColor="text1"/>
        </w:rPr>
        <w:t xml:space="preserve"> In light of the Casey Review and Angolini inquiries</w:t>
      </w:r>
      <w:r w:rsidR="004B268F" w:rsidRPr="006548AE">
        <w:rPr>
          <w:rFonts w:ascii="Arial" w:hAnsi="Arial" w:cs="Arial"/>
          <w:color w:val="000000" w:themeColor="text1"/>
        </w:rPr>
        <w:t xml:space="preserve"> </w:t>
      </w:r>
      <w:r w:rsidR="00F33E1F" w:rsidRPr="006548AE">
        <w:rPr>
          <w:rFonts w:ascii="Arial" w:hAnsi="Arial" w:cs="Arial"/>
          <w:color w:val="000000" w:themeColor="text1"/>
        </w:rPr>
        <w:t xml:space="preserve">it is crucial that </w:t>
      </w:r>
      <w:r w:rsidR="008D5A5A" w:rsidRPr="006548AE">
        <w:rPr>
          <w:rFonts w:ascii="Arial" w:hAnsi="Arial" w:cs="Arial"/>
          <w:color w:val="000000" w:themeColor="text1"/>
        </w:rPr>
        <w:t>police</w:t>
      </w:r>
      <w:r w:rsidR="00F93626" w:rsidRPr="006548AE">
        <w:rPr>
          <w:rFonts w:ascii="Arial" w:hAnsi="Arial" w:cs="Arial"/>
          <w:color w:val="000000" w:themeColor="text1"/>
        </w:rPr>
        <w:t xml:space="preserve"> forces</w:t>
      </w:r>
      <w:r w:rsidR="008D5A5A" w:rsidRPr="006548AE">
        <w:rPr>
          <w:rFonts w:ascii="Arial" w:hAnsi="Arial" w:cs="Arial"/>
          <w:color w:val="000000" w:themeColor="text1"/>
        </w:rPr>
        <w:t xml:space="preserve"> examin</w:t>
      </w:r>
      <w:r w:rsidR="00A72BD4" w:rsidRPr="006548AE">
        <w:rPr>
          <w:rFonts w:ascii="Arial" w:hAnsi="Arial" w:cs="Arial"/>
          <w:color w:val="000000" w:themeColor="text1"/>
        </w:rPr>
        <w:t>e</w:t>
      </w:r>
      <w:r w:rsidR="008D5A5A" w:rsidRPr="006548AE">
        <w:rPr>
          <w:rFonts w:ascii="Arial" w:hAnsi="Arial" w:cs="Arial"/>
          <w:color w:val="000000" w:themeColor="text1"/>
        </w:rPr>
        <w:t xml:space="preserve"> </w:t>
      </w:r>
      <w:r w:rsidR="00F93626" w:rsidRPr="006548AE">
        <w:rPr>
          <w:rFonts w:ascii="Arial" w:hAnsi="Arial" w:cs="Arial"/>
          <w:color w:val="000000" w:themeColor="text1"/>
        </w:rPr>
        <w:t>their</w:t>
      </w:r>
      <w:r w:rsidR="008D5A5A" w:rsidRPr="006548AE">
        <w:rPr>
          <w:rFonts w:ascii="Arial" w:hAnsi="Arial" w:cs="Arial"/>
          <w:color w:val="000000" w:themeColor="text1"/>
        </w:rPr>
        <w:t xml:space="preserve"> culture</w:t>
      </w:r>
      <w:r w:rsidR="00211224" w:rsidRPr="006548AE">
        <w:rPr>
          <w:rFonts w:ascii="Arial" w:hAnsi="Arial" w:cs="Arial"/>
          <w:color w:val="000000" w:themeColor="text1"/>
        </w:rPr>
        <w:t>,</w:t>
      </w:r>
      <w:r w:rsidR="00687AAA" w:rsidRPr="006548AE">
        <w:rPr>
          <w:rFonts w:ascii="Arial" w:hAnsi="Arial" w:cs="Arial"/>
          <w:color w:val="000000" w:themeColor="text1"/>
        </w:rPr>
        <w:t xml:space="preserve"> </w:t>
      </w:r>
      <w:r w:rsidR="00211224" w:rsidRPr="006548AE">
        <w:rPr>
          <w:rFonts w:ascii="Arial" w:hAnsi="Arial" w:cs="Arial"/>
          <w:color w:val="000000" w:themeColor="text1"/>
        </w:rPr>
        <w:t xml:space="preserve">training and how </w:t>
      </w:r>
      <w:r w:rsidR="000272B5" w:rsidRPr="006548AE">
        <w:rPr>
          <w:rFonts w:ascii="Arial" w:hAnsi="Arial" w:cs="Arial"/>
          <w:color w:val="000000" w:themeColor="text1"/>
        </w:rPr>
        <w:t xml:space="preserve">they </w:t>
      </w:r>
      <w:r w:rsidR="00211224" w:rsidRPr="006548AE">
        <w:rPr>
          <w:rFonts w:ascii="Arial" w:hAnsi="Arial" w:cs="Arial"/>
          <w:color w:val="000000" w:themeColor="text1"/>
        </w:rPr>
        <w:t xml:space="preserve">handle </w:t>
      </w:r>
      <w:r w:rsidR="005F0BEC" w:rsidRPr="006548AE">
        <w:rPr>
          <w:rFonts w:ascii="Arial" w:hAnsi="Arial" w:cs="Arial"/>
          <w:color w:val="000000" w:themeColor="text1"/>
        </w:rPr>
        <w:t xml:space="preserve">gross </w:t>
      </w:r>
      <w:r w:rsidR="00211224" w:rsidRPr="006548AE">
        <w:rPr>
          <w:rFonts w:ascii="Arial" w:hAnsi="Arial" w:cs="Arial"/>
          <w:color w:val="000000" w:themeColor="text1"/>
        </w:rPr>
        <w:t xml:space="preserve">misconduct and </w:t>
      </w:r>
      <w:r w:rsidR="00770CD7" w:rsidRPr="006548AE">
        <w:rPr>
          <w:rFonts w:ascii="Arial" w:hAnsi="Arial" w:cs="Arial"/>
          <w:color w:val="000000" w:themeColor="text1"/>
        </w:rPr>
        <w:t xml:space="preserve">domestic </w:t>
      </w:r>
      <w:r w:rsidR="00211224" w:rsidRPr="006548AE">
        <w:rPr>
          <w:rFonts w:ascii="Arial" w:hAnsi="Arial" w:cs="Arial"/>
          <w:color w:val="000000" w:themeColor="text1"/>
        </w:rPr>
        <w:t>abuse</w:t>
      </w:r>
      <w:r w:rsidR="00760532" w:rsidRPr="006548AE">
        <w:rPr>
          <w:rFonts w:ascii="Arial" w:hAnsi="Arial" w:cs="Arial"/>
          <w:color w:val="000000" w:themeColor="text1"/>
        </w:rPr>
        <w:t>.</w:t>
      </w:r>
      <w:r w:rsidR="00211224" w:rsidRPr="006548AE">
        <w:rPr>
          <w:rFonts w:ascii="Arial" w:hAnsi="Arial" w:cs="Arial"/>
          <w:color w:val="000000" w:themeColor="text1"/>
        </w:rPr>
        <w:t xml:space="preserve"> </w:t>
      </w:r>
      <w:r w:rsidR="006C2608" w:rsidRPr="006548AE">
        <w:rPr>
          <w:rFonts w:ascii="Arial" w:hAnsi="Arial" w:cs="Arial"/>
          <w:color w:val="000000" w:themeColor="text1"/>
        </w:rPr>
        <w:t>B</w:t>
      </w:r>
      <w:r w:rsidR="00211224" w:rsidRPr="006548AE">
        <w:rPr>
          <w:rFonts w:ascii="Arial" w:hAnsi="Arial" w:cs="Arial"/>
          <w:color w:val="000000" w:themeColor="text1"/>
        </w:rPr>
        <w:t xml:space="preserve">oth </w:t>
      </w:r>
      <w:r w:rsidR="00F93626" w:rsidRPr="006548AE">
        <w:rPr>
          <w:rFonts w:ascii="Arial" w:hAnsi="Arial" w:cs="Arial"/>
          <w:color w:val="000000" w:themeColor="text1"/>
        </w:rPr>
        <w:t>where there is</w:t>
      </w:r>
      <w:r w:rsidR="00770CD7" w:rsidRPr="006548AE">
        <w:rPr>
          <w:rFonts w:ascii="Arial" w:hAnsi="Arial" w:cs="Arial"/>
          <w:color w:val="000000" w:themeColor="text1"/>
        </w:rPr>
        <w:t xml:space="preserve"> domestic</w:t>
      </w:r>
      <w:r w:rsidR="00F93626" w:rsidRPr="006548AE">
        <w:rPr>
          <w:rFonts w:ascii="Arial" w:hAnsi="Arial" w:cs="Arial"/>
          <w:color w:val="000000" w:themeColor="text1"/>
        </w:rPr>
        <w:t xml:space="preserve"> abuse </w:t>
      </w:r>
      <w:r w:rsidR="00770CD7" w:rsidRPr="006548AE">
        <w:rPr>
          <w:rFonts w:ascii="Arial" w:hAnsi="Arial" w:cs="Arial"/>
          <w:color w:val="000000" w:themeColor="text1"/>
        </w:rPr>
        <w:t xml:space="preserve">or sexual harassment </w:t>
      </w:r>
      <w:r w:rsidR="00F93626" w:rsidRPr="006548AE">
        <w:rPr>
          <w:rFonts w:ascii="Arial" w:hAnsi="Arial" w:cs="Arial"/>
          <w:color w:val="000000" w:themeColor="text1"/>
        </w:rPr>
        <w:t xml:space="preserve">within a </w:t>
      </w:r>
      <w:r w:rsidR="00211224" w:rsidRPr="006548AE">
        <w:rPr>
          <w:rFonts w:ascii="Arial" w:hAnsi="Arial" w:cs="Arial"/>
          <w:color w:val="000000" w:themeColor="text1"/>
        </w:rPr>
        <w:t>police force</w:t>
      </w:r>
      <w:r w:rsidR="00F93626" w:rsidRPr="006548AE">
        <w:rPr>
          <w:rFonts w:ascii="Arial" w:hAnsi="Arial" w:cs="Arial"/>
          <w:color w:val="000000" w:themeColor="text1"/>
        </w:rPr>
        <w:t xml:space="preserve"> (police perpetuated domestic abuse</w:t>
      </w:r>
      <w:r w:rsidR="00C259DF">
        <w:rPr>
          <w:rFonts w:ascii="Arial" w:hAnsi="Arial" w:cs="Arial"/>
          <w:color w:val="000000" w:themeColor="text1"/>
        </w:rPr>
        <w:t xml:space="preserve"> towards another member of staff</w:t>
      </w:r>
      <w:r w:rsidR="00F93626" w:rsidRPr="006548AE">
        <w:rPr>
          <w:rFonts w:ascii="Arial" w:hAnsi="Arial" w:cs="Arial"/>
          <w:color w:val="000000" w:themeColor="text1"/>
        </w:rPr>
        <w:t>)</w:t>
      </w:r>
      <w:r w:rsidR="00211224" w:rsidRPr="006548AE">
        <w:rPr>
          <w:rFonts w:ascii="Arial" w:hAnsi="Arial" w:cs="Arial"/>
          <w:color w:val="000000" w:themeColor="text1"/>
        </w:rPr>
        <w:t xml:space="preserve"> and externally</w:t>
      </w:r>
      <w:r w:rsidR="00F93626" w:rsidRPr="006548AE">
        <w:rPr>
          <w:rFonts w:ascii="Arial" w:hAnsi="Arial" w:cs="Arial"/>
          <w:color w:val="000000" w:themeColor="text1"/>
        </w:rPr>
        <w:t xml:space="preserve"> (police </w:t>
      </w:r>
      <w:r w:rsidR="000341FD" w:rsidRPr="006548AE">
        <w:rPr>
          <w:rFonts w:ascii="Arial" w:hAnsi="Arial" w:cs="Arial"/>
          <w:color w:val="000000" w:themeColor="text1"/>
        </w:rPr>
        <w:t>to member of the public).</w:t>
      </w:r>
      <w:r w:rsidR="000272B5" w:rsidRPr="006548AE">
        <w:rPr>
          <w:rFonts w:ascii="Arial" w:hAnsi="Arial" w:cs="Arial"/>
          <w:color w:val="000000" w:themeColor="text1"/>
        </w:rPr>
        <w:t xml:space="preserve"> </w:t>
      </w:r>
      <w:r w:rsidR="00912B21" w:rsidRPr="00ED2E34">
        <w:rPr>
          <w:rFonts w:ascii="Arial" w:hAnsi="Arial" w:cs="Arial"/>
          <w:color w:val="000000" w:themeColor="text1"/>
        </w:rPr>
        <w:t>T</w:t>
      </w:r>
      <w:r w:rsidR="00BA47D8" w:rsidRPr="00ED2E34">
        <w:rPr>
          <w:rFonts w:ascii="Arial" w:hAnsi="Arial" w:cs="Arial"/>
          <w:color w:val="000000" w:themeColor="text1"/>
        </w:rPr>
        <w:t>h</w:t>
      </w:r>
      <w:r w:rsidR="002C35C0" w:rsidRPr="00ED2E34">
        <w:rPr>
          <w:rFonts w:ascii="Arial" w:hAnsi="Arial" w:cs="Arial"/>
          <w:color w:val="000000" w:themeColor="text1"/>
        </w:rPr>
        <w:t>e</w:t>
      </w:r>
      <w:r w:rsidR="00A15D25" w:rsidRPr="00ED2E34">
        <w:rPr>
          <w:rFonts w:ascii="Arial" w:hAnsi="Arial" w:cs="Arial"/>
          <w:color w:val="000000" w:themeColor="text1"/>
        </w:rPr>
        <w:t xml:space="preserve"> </w:t>
      </w:r>
      <w:r w:rsidR="00A15D25" w:rsidRPr="00A5398C">
        <w:rPr>
          <w:rFonts w:ascii="Arial" w:hAnsi="Arial" w:cs="Arial"/>
          <w:color w:val="000000" w:themeColor="text1"/>
        </w:rPr>
        <w:t>MPS</w:t>
      </w:r>
      <w:r w:rsidR="004662BE" w:rsidRPr="009549BC">
        <w:rPr>
          <w:rFonts w:ascii="Arial" w:hAnsi="Arial" w:cs="Arial"/>
          <w:color w:val="000000" w:themeColor="text1"/>
        </w:rPr>
        <w:t xml:space="preserve"> and </w:t>
      </w:r>
      <w:r w:rsidR="004662BE" w:rsidRPr="00ED2E34">
        <w:rPr>
          <w:rFonts w:ascii="Arial" w:hAnsi="Arial" w:cs="Arial"/>
          <w:color w:val="000000" w:themeColor="text1"/>
        </w:rPr>
        <w:t>Nottingham</w:t>
      </w:r>
      <w:r w:rsidR="00C95D70" w:rsidRPr="00ED2E34">
        <w:rPr>
          <w:rFonts w:ascii="Arial" w:hAnsi="Arial" w:cs="Arial"/>
          <w:color w:val="000000" w:themeColor="text1"/>
        </w:rPr>
        <w:t>shire</w:t>
      </w:r>
      <w:r w:rsidR="004662BE" w:rsidRPr="00ED2E34">
        <w:rPr>
          <w:rFonts w:ascii="Arial" w:hAnsi="Arial" w:cs="Arial"/>
          <w:color w:val="000000" w:themeColor="text1"/>
        </w:rPr>
        <w:t xml:space="preserve"> Police</w:t>
      </w:r>
      <w:r w:rsidR="004662BE" w:rsidRPr="00A5398C">
        <w:rPr>
          <w:rFonts w:ascii="Arial" w:hAnsi="Arial" w:cs="Arial"/>
          <w:color w:val="000000" w:themeColor="text1"/>
        </w:rPr>
        <w:t xml:space="preserve"> have</w:t>
      </w:r>
      <w:r w:rsidR="00BA47D8" w:rsidRPr="009549BC">
        <w:rPr>
          <w:rFonts w:ascii="Arial" w:hAnsi="Arial" w:cs="Arial"/>
          <w:color w:val="000000" w:themeColor="text1"/>
        </w:rPr>
        <w:t xml:space="preserve"> introduced Domestic Abuse and Sexual Offences Unit</w:t>
      </w:r>
      <w:r w:rsidR="00910600" w:rsidRPr="009549BC">
        <w:rPr>
          <w:rFonts w:ascii="Arial" w:hAnsi="Arial" w:cs="Arial"/>
          <w:color w:val="000000" w:themeColor="text1"/>
        </w:rPr>
        <w:t>s</w:t>
      </w:r>
      <w:r w:rsidR="00BA47D8" w:rsidRPr="009549BC">
        <w:rPr>
          <w:rFonts w:ascii="Arial" w:hAnsi="Arial" w:cs="Arial"/>
          <w:color w:val="000000" w:themeColor="text1"/>
        </w:rPr>
        <w:t xml:space="preserve"> (DASO)</w:t>
      </w:r>
      <w:r w:rsidR="00A44FAA" w:rsidRPr="009549BC">
        <w:rPr>
          <w:rFonts w:ascii="Arial" w:hAnsi="Arial" w:cs="Arial"/>
          <w:color w:val="000000" w:themeColor="text1"/>
        </w:rPr>
        <w:t xml:space="preserve"> </w:t>
      </w:r>
      <w:r w:rsidR="00637230" w:rsidRPr="00ED2E34">
        <w:rPr>
          <w:rFonts w:ascii="Arial" w:hAnsi="Arial" w:cs="Arial"/>
          <w:color w:val="000000" w:themeColor="text1"/>
        </w:rPr>
        <w:t>and Domestic Abuse Support Units to</w:t>
      </w:r>
      <w:r w:rsidR="00A44FAA" w:rsidRPr="009549BC">
        <w:rPr>
          <w:rFonts w:ascii="Arial" w:hAnsi="Arial" w:cs="Arial"/>
          <w:color w:val="000000" w:themeColor="text1"/>
        </w:rPr>
        <w:t xml:space="preserve"> investigate</w:t>
      </w:r>
      <w:r w:rsidR="00517894" w:rsidRPr="009549BC">
        <w:rPr>
          <w:rFonts w:ascii="Arial" w:hAnsi="Arial" w:cs="Arial"/>
          <w:color w:val="000000" w:themeColor="text1"/>
        </w:rPr>
        <w:t xml:space="preserve"> allegations </w:t>
      </w:r>
      <w:r w:rsidR="000F6535" w:rsidRPr="009549BC">
        <w:rPr>
          <w:rFonts w:ascii="Arial" w:hAnsi="Arial" w:cs="Arial"/>
          <w:color w:val="000000" w:themeColor="text1"/>
        </w:rPr>
        <w:t>against officers</w:t>
      </w:r>
      <w:r w:rsidR="00064E1D">
        <w:rPr>
          <w:rFonts w:ascii="Arial" w:hAnsi="Arial" w:cs="Arial"/>
          <w:color w:val="000000" w:themeColor="text1"/>
        </w:rPr>
        <w:t xml:space="preserve"> </w:t>
      </w:r>
      <w:r w:rsidR="007A35F2">
        <w:rPr>
          <w:rFonts w:ascii="Arial" w:hAnsi="Arial" w:cs="Arial"/>
          <w:color w:val="000000" w:themeColor="text1"/>
        </w:rPr>
        <w:t xml:space="preserve">and </w:t>
      </w:r>
      <w:r w:rsidR="006F6508">
        <w:rPr>
          <w:rFonts w:ascii="Arial" w:hAnsi="Arial" w:cs="Arial"/>
          <w:color w:val="000000" w:themeColor="text1"/>
        </w:rPr>
        <w:t xml:space="preserve"> </w:t>
      </w:r>
      <w:r w:rsidR="00EA0CF1" w:rsidRPr="00ED2E34">
        <w:rPr>
          <w:rFonts w:ascii="Arial" w:hAnsi="Arial" w:cs="Arial"/>
          <w:color w:val="000000" w:themeColor="text1"/>
        </w:rPr>
        <w:t xml:space="preserve">currently over </w:t>
      </w:r>
      <w:r w:rsidR="00064E1D" w:rsidRPr="009549BC">
        <w:rPr>
          <w:rFonts w:ascii="Arial" w:hAnsi="Arial" w:cs="Arial"/>
          <w:color w:val="000000" w:themeColor="text1"/>
        </w:rPr>
        <w:t>600</w:t>
      </w:r>
      <w:r w:rsidR="00F619E4" w:rsidRPr="009549BC">
        <w:rPr>
          <w:rFonts w:ascii="Arial" w:hAnsi="Arial" w:cs="Arial"/>
          <w:color w:val="000000" w:themeColor="text1"/>
        </w:rPr>
        <w:t xml:space="preserve"> allegations </w:t>
      </w:r>
      <w:r w:rsidR="00327480">
        <w:rPr>
          <w:rFonts w:ascii="Arial" w:hAnsi="Arial" w:cs="Arial"/>
          <w:color w:val="000000" w:themeColor="text1"/>
        </w:rPr>
        <w:t xml:space="preserve">are </w:t>
      </w:r>
      <w:r w:rsidR="00F619E4" w:rsidRPr="00ED2E34">
        <w:rPr>
          <w:rFonts w:ascii="Arial" w:hAnsi="Arial" w:cs="Arial"/>
          <w:color w:val="000000" w:themeColor="text1"/>
        </w:rPr>
        <w:t>be</w:t>
      </w:r>
      <w:r w:rsidR="00646062" w:rsidRPr="00ED2E34">
        <w:rPr>
          <w:rFonts w:ascii="Arial" w:hAnsi="Arial" w:cs="Arial"/>
          <w:color w:val="000000" w:themeColor="text1"/>
        </w:rPr>
        <w:t>ing</w:t>
      </w:r>
      <w:r w:rsidR="00F619E4" w:rsidRPr="00A5398C">
        <w:rPr>
          <w:rFonts w:ascii="Arial" w:hAnsi="Arial" w:cs="Arial"/>
          <w:color w:val="000000" w:themeColor="text1"/>
        </w:rPr>
        <w:t xml:space="preserve"> investigated</w:t>
      </w:r>
      <w:r w:rsidR="00646062" w:rsidRPr="00ED2E34">
        <w:rPr>
          <w:rFonts w:ascii="Arial" w:hAnsi="Arial" w:cs="Arial"/>
          <w:color w:val="000000" w:themeColor="text1"/>
        </w:rPr>
        <w:t xml:space="preserve"> by DASO.</w:t>
      </w:r>
      <w:r w:rsidR="00912B21" w:rsidRPr="00A5398C">
        <w:rPr>
          <w:rFonts w:ascii="Arial" w:hAnsi="Arial" w:cs="Arial"/>
          <w:color w:val="000000" w:themeColor="text1"/>
        </w:rPr>
        <w:t xml:space="preserve"> </w:t>
      </w:r>
      <w:r w:rsidR="00EE0127" w:rsidRPr="009549BC">
        <w:rPr>
          <w:rFonts w:ascii="Arial" w:hAnsi="Arial" w:cs="Arial"/>
          <w:color w:val="000000" w:themeColor="text1"/>
        </w:rPr>
        <w:t>W</w:t>
      </w:r>
      <w:r w:rsidR="00912B21" w:rsidRPr="009549BC">
        <w:rPr>
          <w:rFonts w:ascii="Arial" w:hAnsi="Arial" w:cs="Arial"/>
          <w:color w:val="000000" w:themeColor="text1"/>
        </w:rPr>
        <w:t>e encourage further roll out of these units</w:t>
      </w:r>
      <w:r w:rsidR="00EE0127" w:rsidRPr="009549BC">
        <w:rPr>
          <w:rFonts w:ascii="Arial" w:hAnsi="Arial" w:cs="Arial"/>
          <w:color w:val="000000" w:themeColor="text1"/>
        </w:rPr>
        <w:t xml:space="preserve"> across England and Wales</w:t>
      </w:r>
      <w:r w:rsidR="00FD546C" w:rsidRPr="009549BC">
        <w:rPr>
          <w:rFonts w:ascii="Arial" w:hAnsi="Arial" w:cs="Arial"/>
          <w:color w:val="000000" w:themeColor="text1"/>
        </w:rPr>
        <w:t>.</w:t>
      </w:r>
    </w:p>
    <w:p w14:paraId="7D2EF4D4" w14:textId="62F60CA9" w:rsidR="00C83DC1" w:rsidRPr="006548AE" w:rsidRDefault="00F619E4" w:rsidP="00EE0036">
      <w:pPr>
        <w:pStyle w:val="NormalWeb"/>
        <w:rPr>
          <w:rFonts w:ascii="Arial" w:hAnsi="Arial" w:cs="Arial"/>
        </w:rPr>
      </w:pPr>
      <w:r w:rsidRPr="00EE6C4F">
        <w:rPr>
          <w:rFonts w:ascii="Arial" w:hAnsi="Arial" w:cs="Arial"/>
          <w:b/>
          <w:bCs/>
          <w:color w:val="0070C0"/>
        </w:rPr>
        <w:lastRenderedPageBreak/>
        <w:t>Recommendation</w:t>
      </w:r>
      <w:r w:rsidR="009A42FA">
        <w:rPr>
          <w:rFonts w:ascii="Arial" w:hAnsi="Arial" w:cs="Arial"/>
          <w:b/>
          <w:bCs/>
          <w:color w:val="0070C0"/>
        </w:rPr>
        <w:t xml:space="preserve"> 1</w:t>
      </w:r>
      <w:r w:rsidR="00C70EDC">
        <w:rPr>
          <w:rFonts w:ascii="Arial" w:hAnsi="Arial" w:cs="Arial"/>
          <w:b/>
          <w:bCs/>
          <w:color w:val="0070C0"/>
        </w:rPr>
        <w:t>5</w:t>
      </w:r>
      <w:r w:rsidRPr="00EE6C4F">
        <w:rPr>
          <w:rFonts w:ascii="Arial" w:hAnsi="Arial" w:cs="Arial"/>
          <w:b/>
          <w:bCs/>
          <w:color w:val="0070C0"/>
        </w:rPr>
        <w:t>:</w:t>
      </w:r>
      <w:r w:rsidR="00193F1A">
        <w:rPr>
          <w:rFonts w:ascii="Arial" w:hAnsi="Arial" w:cs="Arial"/>
          <w:b/>
          <w:bCs/>
          <w:color w:val="0070C0"/>
        </w:rPr>
        <w:t xml:space="preserve"> </w:t>
      </w:r>
      <w:r w:rsidR="00193F1A" w:rsidRPr="00EE6C4F">
        <w:rPr>
          <w:rFonts w:ascii="Arial" w:hAnsi="Arial" w:cs="Arial"/>
          <w:b/>
          <w:bCs/>
          <w:color w:val="000000" w:themeColor="text1"/>
        </w:rPr>
        <w:t xml:space="preserve">The Police must </w:t>
      </w:r>
      <w:r w:rsidR="00970E35" w:rsidRPr="00EE6C4F">
        <w:rPr>
          <w:rFonts w:ascii="Arial" w:hAnsi="Arial" w:cs="Arial"/>
          <w:b/>
          <w:bCs/>
          <w:color w:val="000000" w:themeColor="text1"/>
        </w:rPr>
        <w:t>review their staff, culture</w:t>
      </w:r>
      <w:r w:rsidR="00334ED2" w:rsidRPr="00EE6C4F">
        <w:rPr>
          <w:rFonts w:ascii="Arial" w:hAnsi="Arial" w:cs="Arial"/>
          <w:b/>
          <w:bCs/>
          <w:color w:val="000000" w:themeColor="text1"/>
        </w:rPr>
        <w:t xml:space="preserve">, training and </w:t>
      </w:r>
      <w:r w:rsidR="00334ED2">
        <w:rPr>
          <w:rFonts w:ascii="Arial" w:hAnsi="Arial" w:cs="Arial"/>
          <w:b/>
          <w:bCs/>
          <w:color w:val="000000" w:themeColor="text1"/>
        </w:rPr>
        <w:t>protocols for gross misconduct</w:t>
      </w:r>
      <w:r w:rsidR="00334ED2" w:rsidRPr="00EE6C4F">
        <w:rPr>
          <w:rFonts w:ascii="Arial" w:hAnsi="Arial" w:cs="Arial"/>
          <w:b/>
          <w:bCs/>
          <w:color w:val="000000" w:themeColor="text1"/>
        </w:rPr>
        <w:t>.</w:t>
      </w:r>
      <w:r w:rsidR="00334ED2">
        <w:rPr>
          <w:rFonts w:ascii="Arial" w:hAnsi="Arial" w:cs="Arial"/>
          <w:b/>
          <w:bCs/>
          <w:color w:val="0070C0"/>
        </w:rPr>
        <w:t xml:space="preserve"> </w:t>
      </w:r>
      <w:r w:rsidRPr="00EE6C4F">
        <w:rPr>
          <w:rFonts w:ascii="Arial" w:hAnsi="Arial" w:cs="Arial"/>
          <w:b/>
          <w:bCs/>
          <w:color w:val="0070C0"/>
        </w:rPr>
        <w:t xml:space="preserve"> </w:t>
      </w:r>
      <w:r w:rsidR="00064E1D" w:rsidRPr="00EE6C4F">
        <w:rPr>
          <w:rFonts w:ascii="Arial" w:hAnsi="Arial" w:cs="Arial"/>
          <w:b/>
          <w:bCs/>
          <w:color w:val="000000" w:themeColor="text1"/>
        </w:rPr>
        <w:t>The Domestic Abuse Commissioner’s Office recommend</w:t>
      </w:r>
      <w:r w:rsidR="00AE44C8">
        <w:rPr>
          <w:rFonts w:ascii="Arial" w:hAnsi="Arial" w:cs="Arial"/>
          <w:b/>
          <w:bCs/>
          <w:color w:val="000000" w:themeColor="text1"/>
        </w:rPr>
        <w:t>s</w:t>
      </w:r>
      <w:r w:rsidR="00C61117" w:rsidRPr="00EE6C4F">
        <w:rPr>
          <w:rFonts w:ascii="Arial" w:hAnsi="Arial" w:cs="Arial"/>
          <w:b/>
          <w:bCs/>
          <w:color w:val="000000" w:themeColor="text1"/>
        </w:rPr>
        <w:t xml:space="preserve"> the </w:t>
      </w:r>
      <w:r w:rsidR="00006289" w:rsidRPr="00EE6C4F">
        <w:rPr>
          <w:rFonts w:ascii="Arial" w:hAnsi="Arial" w:cs="Arial"/>
          <w:b/>
          <w:bCs/>
          <w:color w:val="000000" w:themeColor="text1"/>
        </w:rPr>
        <w:t>roll out of</w:t>
      </w:r>
      <w:r w:rsidRPr="00EE6C4F">
        <w:rPr>
          <w:rFonts w:ascii="Arial" w:hAnsi="Arial" w:cs="Arial"/>
          <w:b/>
          <w:bCs/>
          <w:color w:val="000000" w:themeColor="text1"/>
        </w:rPr>
        <w:t xml:space="preserve"> specialist Domestic Abuse and Sexual Offences Units across England and Wales</w:t>
      </w:r>
      <w:r w:rsidR="00064E1D" w:rsidRPr="00EE6C4F">
        <w:rPr>
          <w:rFonts w:ascii="Arial" w:hAnsi="Arial" w:cs="Arial"/>
          <w:b/>
          <w:bCs/>
          <w:color w:val="000000" w:themeColor="text1"/>
        </w:rPr>
        <w:t xml:space="preserve">. </w:t>
      </w:r>
      <w:r w:rsidR="00ED2E34">
        <w:rPr>
          <w:rFonts w:ascii="Arial" w:hAnsi="Arial" w:cs="Arial"/>
          <w:b/>
          <w:bCs/>
        </w:rPr>
        <w:pict w14:anchorId="0EE2905B">
          <v:rect id="_x0000_i1027" style="width:0;height:1.5pt" o:hralign="center" o:hrstd="t" o:hr="t" fillcolor="#a0a0a0" stroked="f"/>
        </w:pict>
      </w:r>
    </w:p>
    <w:p w14:paraId="44CE3BF1" w14:textId="77777777" w:rsidR="00FE1297" w:rsidRDefault="00FE1297" w:rsidP="00EE0036">
      <w:pPr>
        <w:rPr>
          <w:rFonts w:ascii="Arial" w:hAnsi="Arial" w:cs="Arial"/>
          <w:b/>
          <w:bCs/>
          <w:szCs w:val="24"/>
        </w:rPr>
      </w:pPr>
    </w:p>
    <w:p w14:paraId="027B81B8" w14:textId="0E85F9D6" w:rsidR="0020544E" w:rsidRPr="006548AE" w:rsidRDefault="0020544E" w:rsidP="00EE0036">
      <w:pPr>
        <w:rPr>
          <w:rFonts w:ascii="Arial" w:hAnsi="Arial" w:cs="Arial"/>
          <w:b/>
          <w:bCs/>
          <w:szCs w:val="24"/>
        </w:rPr>
      </w:pPr>
      <w:r w:rsidRPr="006548AE">
        <w:rPr>
          <w:rFonts w:ascii="Arial" w:hAnsi="Arial" w:cs="Arial"/>
          <w:b/>
          <w:bCs/>
          <w:szCs w:val="24"/>
        </w:rPr>
        <w:t>4.What can be done to improve community policing and increase trust in police officers and forces, including on funding and on disciplinary powers when police officer behaviour falls below required standards</w:t>
      </w:r>
      <w:r w:rsidR="00B24988" w:rsidRPr="006548AE">
        <w:rPr>
          <w:rFonts w:ascii="Arial" w:hAnsi="Arial" w:cs="Arial"/>
          <w:b/>
          <w:bCs/>
          <w:szCs w:val="24"/>
        </w:rPr>
        <w:t>?</w:t>
      </w:r>
    </w:p>
    <w:p w14:paraId="6A2A8E69" w14:textId="45B8898E" w:rsidR="00F27560" w:rsidRPr="00B731F3" w:rsidRDefault="00B5266C" w:rsidP="00B731F3">
      <w:r>
        <w:t xml:space="preserve"> </w:t>
      </w:r>
    </w:p>
    <w:p w14:paraId="2D319D63" w14:textId="02B86049" w:rsidR="0093647D" w:rsidRPr="000B514E" w:rsidRDefault="00751B97" w:rsidP="00EE0036">
      <w:pPr>
        <w:pStyle w:val="ListParagraph"/>
        <w:ind w:left="0"/>
        <w:rPr>
          <w:rFonts w:ascii="Arial" w:hAnsi="Arial" w:cs="Arial"/>
          <w:szCs w:val="24"/>
        </w:rPr>
      </w:pPr>
      <w:r w:rsidRPr="00EE6C4F">
        <w:rPr>
          <w:rFonts w:ascii="Arial" w:hAnsi="Arial" w:cs="Arial"/>
          <w:szCs w:val="24"/>
        </w:rPr>
        <w:t xml:space="preserve">A commitment </w:t>
      </w:r>
      <w:r w:rsidR="00185818" w:rsidRPr="00EE6C4F">
        <w:rPr>
          <w:rFonts w:ascii="Arial" w:hAnsi="Arial" w:cs="Arial"/>
          <w:szCs w:val="24"/>
        </w:rPr>
        <w:t xml:space="preserve">to </w:t>
      </w:r>
      <w:r w:rsidRPr="00EE6C4F">
        <w:rPr>
          <w:rFonts w:ascii="Arial" w:hAnsi="Arial" w:cs="Arial"/>
          <w:szCs w:val="24"/>
        </w:rPr>
        <w:t xml:space="preserve">cultural change </w:t>
      </w:r>
      <w:r w:rsidR="006251AB" w:rsidRPr="00EE6C4F">
        <w:rPr>
          <w:rFonts w:ascii="Arial" w:hAnsi="Arial" w:cs="Arial"/>
          <w:szCs w:val="24"/>
        </w:rPr>
        <w:t xml:space="preserve">and training is needed </w:t>
      </w:r>
      <w:r w:rsidR="00CA32B2" w:rsidRPr="00EE6C4F">
        <w:rPr>
          <w:rFonts w:ascii="Arial" w:hAnsi="Arial" w:cs="Arial"/>
          <w:szCs w:val="24"/>
        </w:rPr>
        <w:t>across all police forces</w:t>
      </w:r>
      <w:r w:rsidR="00735359" w:rsidRPr="00EE6C4F">
        <w:rPr>
          <w:rFonts w:ascii="Arial" w:hAnsi="Arial" w:cs="Arial"/>
          <w:szCs w:val="24"/>
        </w:rPr>
        <w:t>.</w:t>
      </w:r>
      <w:r w:rsidR="00735359" w:rsidRPr="00874084">
        <w:rPr>
          <w:rFonts w:ascii="Arial" w:hAnsi="Arial" w:cs="Arial"/>
          <w:szCs w:val="24"/>
        </w:rPr>
        <w:t xml:space="preserve"> </w:t>
      </w:r>
      <w:r w:rsidR="00CA32B2" w:rsidRPr="00833AF9">
        <w:rPr>
          <w:rFonts w:ascii="Arial" w:hAnsi="Arial" w:cs="Arial"/>
          <w:szCs w:val="24"/>
        </w:rPr>
        <w:t xml:space="preserve">We note that </w:t>
      </w:r>
      <w:r w:rsidR="001F2917">
        <w:rPr>
          <w:rFonts w:ascii="Arial" w:hAnsi="Arial" w:cs="Arial"/>
          <w:szCs w:val="24"/>
        </w:rPr>
        <w:t>‘</w:t>
      </w:r>
      <w:r w:rsidR="00CA32B2" w:rsidRPr="00833AF9">
        <w:rPr>
          <w:rFonts w:ascii="Arial" w:hAnsi="Arial" w:cs="Arial"/>
          <w:szCs w:val="24"/>
        </w:rPr>
        <w:t>Domestic Abuse Matters</w:t>
      </w:r>
      <w:r w:rsidR="001F2917">
        <w:rPr>
          <w:rFonts w:ascii="Arial" w:hAnsi="Arial" w:cs="Arial"/>
          <w:szCs w:val="24"/>
        </w:rPr>
        <w:t>’</w:t>
      </w:r>
      <w:r w:rsidR="00CA32B2" w:rsidRPr="00833AF9">
        <w:rPr>
          <w:rFonts w:ascii="Arial" w:hAnsi="Arial" w:cs="Arial"/>
          <w:szCs w:val="24"/>
        </w:rPr>
        <w:t xml:space="preserve"> training is provided to police by both SafeLives and Women’s Aid. The SafeLives Cultural Change programmes have led to measurable improvements; for example, the Domestic Abuse Matters training for police forces was found to lead to a 41% increase in arrests for coercive and controlling behaviour</w:t>
      </w:r>
      <w:r w:rsidR="00CA32B2" w:rsidRPr="00874084">
        <w:rPr>
          <w:rFonts w:ascii="Arial" w:hAnsi="Arial" w:cs="Arial"/>
          <w:szCs w:val="24"/>
        </w:rPr>
        <w:t>.</w:t>
      </w:r>
      <w:r w:rsidR="00F64833">
        <w:rPr>
          <w:rStyle w:val="FootnoteReference"/>
          <w:rFonts w:ascii="Arial" w:hAnsi="Arial" w:cs="Arial"/>
          <w:szCs w:val="24"/>
        </w:rPr>
        <w:footnoteReference w:id="43"/>
      </w:r>
      <w:r w:rsidR="00CA32B2" w:rsidRPr="00874084">
        <w:rPr>
          <w:rFonts w:ascii="Arial" w:hAnsi="Arial" w:cs="Arial"/>
          <w:szCs w:val="24"/>
        </w:rPr>
        <w:t xml:space="preserve"> </w:t>
      </w:r>
      <w:r w:rsidR="00CA32B2" w:rsidRPr="00833AF9">
        <w:rPr>
          <w:rFonts w:ascii="Arial" w:hAnsi="Arial" w:cs="Arial"/>
          <w:szCs w:val="24"/>
        </w:rPr>
        <w:t xml:space="preserve">Further cultural changes programmes should be embedded into forces. </w:t>
      </w:r>
      <w:r w:rsidR="005C2B26" w:rsidRPr="00833AF9">
        <w:rPr>
          <w:rFonts w:ascii="Arial" w:hAnsi="Arial" w:cs="Arial"/>
          <w:szCs w:val="24"/>
        </w:rPr>
        <w:t>The programme</w:t>
      </w:r>
      <w:r w:rsidR="00CA32B2" w:rsidRPr="00852C85">
        <w:rPr>
          <w:rFonts w:ascii="Arial" w:hAnsi="Arial" w:cs="Arial"/>
          <w:szCs w:val="24"/>
        </w:rPr>
        <w:t>s</w:t>
      </w:r>
      <w:r w:rsidR="005C2B26" w:rsidRPr="00852C85">
        <w:rPr>
          <w:rFonts w:ascii="Arial" w:hAnsi="Arial" w:cs="Arial"/>
          <w:szCs w:val="24"/>
        </w:rPr>
        <w:t xml:space="preserve"> should be</w:t>
      </w:r>
      <w:r w:rsidR="00735359" w:rsidRPr="00852C85">
        <w:rPr>
          <w:rFonts w:ascii="Arial" w:hAnsi="Arial" w:cs="Arial"/>
          <w:szCs w:val="24"/>
        </w:rPr>
        <w:t xml:space="preserve"> developed to ensure that individuals within the police and wider </w:t>
      </w:r>
      <w:r w:rsidR="008D093C">
        <w:rPr>
          <w:rFonts w:ascii="Arial" w:hAnsi="Arial" w:cs="Arial"/>
          <w:szCs w:val="24"/>
        </w:rPr>
        <w:t>CJS</w:t>
      </w:r>
      <w:r w:rsidR="00735359" w:rsidRPr="00852C85">
        <w:rPr>
          <w:rFonts w:ascii="Arial" w:hAnsi="Arial" w:cs="Arial"/>
          <w:szCs w:val="24"/>
        </w:rPr>
        <w:t xml:space="preserve"> have a good understanding of</w:t>
      </w:r>
      <w:r w:rsidR="0020483B" w:rsidRPr="00852C85">
        <w:rPr>
          <w:rFonts w:ascii="Arial" w:hAnsi="Arial" w:cs="Arial"/>
          <w:szCs w:val="24"/>
        </w:rPr>
        <w:t xml:space="preserve"> </w:t>
      </w:r>
      <w:r w:rsidR="00735359" w:rsidRPr="00852C85">
        <w:rPr>
          <w:rFonts w:ascii="Arial" w:hAnsi="Arial" w:cs="Arial"/>
          <w:szCs w:val="24"/>
        </w:rPr>
        <w:t>VAWG</w:t>
      </w:r>
      <w:r w:rsidR="005C2B26" w:rsidRPr="00D95083">
        <w:rPr>
          <w:rFonts w:ascii="Arial" w:hAnsi="Arial" w:cs="Arial"/>
          <w:szCs w:val="24"/>
        </w:rPr>
        <w:t xml:space="preserve"> and domestic abuse</w:t>
      </w:r>
      <w:r w:rsidR="00735359" w:rsidRPr="00D95083">
        <w:rPr>
          <w:rFonts w:ascii="Arial" w:hAnsi="Arial" w:cs="Arial"/>
          <w:szCs w:val="24"/>
        </w:rPr>
        <w:t xml:space="preserve"> and recognise that responding is a part of their core business.</w:t>
      </w:r>
    </w:p>
    <w:p w14:paraId="46704656" w14:textId="77777777" w:rsidR="000E08D4" w:rsidRDefault="000E08D4" w:rsidP="00EE0036">
      <w:pPr>
        <w:pStyle w:val="ListParagraph"/>
        <w:ind w:left="0"/>
        <w:rPr>
          <w:rFonts w:ascii="Arial" w:hAnsi="Arial" w:cs="Arial"/>
          <w:szCs w:val="24"/>
        </w:rPr>
      </w:pPr>
    </w:p>
    <w:p w14:paraId="65BE2A59" w14:textId="7810557E" w:rsidR="006923AD" w:rsidRPr="00ED2E34" w:rsidRDefault="00861F32" w:rsidP="00EE0036">
      <w:pPr>
        <w:pStyle w:val="ListParagraph"/>
        <w:ind w:left="0"/>
        <w:rPr>
          <w:rFonts w:ascii="Arial" w:hAnsi="Arial" w:cs="Arial"/>
          <w:szCs w:val="24"/>
        </w:rPr>
      </w:pPr>
      <w:r w:rsidRPr="00ED2E34">
        <w:rPr>
          <w:rFonts w:ascii="Arial" w:hAnsi="Arial" w:cs="Arial"/>
          <w:szCs w:val="24"/>
        </w:rPr>
        <w:t xml:space="preserve">Building trust can also be done </w:t>
      </w:r>
      <w:r w:rsidR="00A342A3" w:rsidRPr="00ED2E34">
        <w:rPr>
          <w:rFonts w:ascii="Arial" w:hAnsi="Arial" w:cs="Arial"/>
          <w:szCs w:val="24"/>
        </w:rPr>
        <w:t xml:space="preserve">by </w:t>
      </w:r>
      <w:r w:rsidRPr="00ED2E34">
        <w:rPr>
          <w:rFonts w:ascii="Arial" w:hAnsi="Arial" w:cs="Arial"/>
          <w:szCs w:val="24"/>
        </w:rPr>
        <w:t xml:space="preserve">being a part of </w:t>
      </w:r>
      <w:r w:rsidR="003105C6" w:rsidRPr="00ED2E34">
        <w:rPr>
          <w:rFonts w:ascii="Arial" w:hAnsi="Arial" w:cs="Arial"/>
          <w:szCs w:val="24"/>
        </w:rPr>
        <w:t>a multi-agency response, for domestic abuse</w:t>
      </w:r>
      <w:r w:rsidR="00C24CD4" w:rsidRPr="00ED2E34">
        <w:rPr>
          <w:rFonts w:ascii="Arial" w:hAnsi="Arial" w:cs="Arial"/>
          <w:szCs w:val="24"/>
        </w:rPr>
        <w:t xml:space="preserve"> cases</w:t>
      </w:r>
      <w:r w:rsidR="003105C6" w:rsidRPr="00ED2E34">
        <w:rPr>
          <w:rFonts w:ascii="Arial" w:hAnsi="Arial" w:cs="Arial"/>
          <w:szCs w:val="24"/>
        </w:rPr>
        <w:t xml:space="preserve">, </w:t>
      </w:r>
      <w:r w:rsidR="00F5486F" w:rsidRPr="00ED2E34">
        <w:rPr>
          <w:rFonts w:ascii="Arial" w:hAnsi="Arial" w:cs="Arial"/>
          <w:szCs w:val="24"/>
        </w:rPr>
        <w:t xml:space="preserve">this is </w:t>
      </w:r>
      <w:r w:rsidR="006C0784" w:rsidRPr="00ED2E34">
        <w:rPr>
          <w:rFonts w:ascii="Arial" w:hAnsi="Arial" w:cs="Arial"/>
          <w:szCs w:val="24"/>
        </w:rPr>
        <w:t>by</w:t>
      </w:r>
      <w:r w:rsidR="003105C6" w:rsidRPr="00ED2E34">
        <w:rPr>
          <w:rFonts w:ascii="Arial" w:hAnsi="Arial" w:cs="Arial"/>
          <w:szCs w:val="24"/>
        </w:rPr>
        <w:t xml:space="preserve"> using the </w:t>
      </w:r>
      <w:r w:rsidR="006923AD" w:rsidRPr="00ED2E34">
        <w:rPr>
          <w:rFonts w:ascii="Arial" w:hAnsi="Arial" w:cs="Arial"/>
          <w:szCs w:val="24"/>
        </w:rPr>
        <w:t>CCR approach</w:t>
      </w:r>
      <w:r w:rsidRPr="00ED2E34">
        <w:rPr>
          <w:rFonts w:ascii="Arial" w:hAnsi="Arial" w:cs="Arial"/>
          <w:szCs w:val="24"/>
        </w:rPr>
        <w:t xml:space="preserve">. There are already many </w:t>
      </w:r>
      <w:r w:rsidR="00252E5C" w:rsidRPr="00ED2E34">
        <w:rPr>
          <w:rFonts w:ascii="Arial" w:hAnsi="Arial" w:cs="Arial"/>
          <w:szCs w:val="24"/>
        </w:rPr>
        <w:t>existing structures in place</w:t>
      </w:r>
      <w:r w:rsidR="006C3C58" w:rsidRPr="00ED2E34">
        <w:rPr>
          <w:rFonts w:ascii="Arial" w:hAnsi="Arial" w:cs="Arial"/>
          <w:szCs w:val="24"/>
        </w:rPr>
        <w:t xml:space="preserve"> </w:t>
      </w:r>
      <w:r w:rsidR="00BE5105" w:rsidRPr="00ED2E34">
        <w:rPr>
          <w:rFonts w:ascii="Arial" w:hAnsi="Arial" w:cs="Arial"/>
          <w:szCs w:val="24"/>
        </w:rPr>
        <w:t>where commitment</w:t>
      </w:r>
      <w:r w:rsidR="000A2592" w:rsidRPr="00ED2E34">
        <w:rPr>
          <w:rFonts w:ascii="Arial" w:hAnsi="Arial" w:cs="Arial"/>
          <w:szCs w:val="24"/>
        </w:rPr>
        <w:t xml:space="preserve"> from the police</w:t>
      </w:r>
      <w:r w:rsidR="00BE5105" w:rsidRPr="00ED2E34">
        <w:rPr>
          <w:rFonts w:ascii="Arial" w:hAnsi="Arial" w:cs="Arial"/>
          <w:szCs w:val="24"/>
        </w:rPr>
        <w:t xml:space="preserve"> </w:t>
      </w:r>
      <w:r w:rsidR="006C3C58" w:rsidRPr="00ED2E34">
        <w:rPr>
          <w:rFonts w:ascii="Arial" w:hAnsi="Arial" w:cs="Arial"/>
          <w:szCs w:val="24"/>
        </w:rPr>
        <w:t>should be maintained</w:t>
      </w:r>
      <w:r w:rsidR="00BE5105" w:rsidRPr="00ED2E34">
        <w:rPr>
          <w:rFonts w:ascii="Arial" w:hAnsi="Arial" w:cs="Arial"/>
          <w:szCs w:val="24"/>
        </w:rPr>
        <w:t xml:space="preserve"> like MARA</w:t>
      </w:r>
      <w:r w:rsidR="00A342A3" w:rsidRPr="00ED2E34">
        <w:rPr>
          <w:rFonts w:ascii="Arial" w:hAnsi="Arial" w:cs="Arial"/>
          <w:szCs w:val="24"/>
        </w:rPr>
        <w:t>C</w:t>
      </w:r>
      <w:r w:rsidR="002154A2" w:rsidRPr="00ED2E34">
        <w:rPr>
          <w:rFonts w:ascii="Arial" w:hAnsi="Arial" w:cs="Arial"/>
          <w:szCs w:val="24"/>
        </w:rPr>
        <w:t xml:space="preserve"> which could be aligned with the CCR</w:t>
      </w:r>
      <w:r w:rsidR="00A342A3" w:rsidRPr="00ED2E34">
        <w:rPr>
          <w:rFonts w:ascii="Arial" w:hAnsi="Arial" w:cs="Arial"/>
          <w:szCs w:val="24"/>
        </w:rPr>
        <w:t>.</w:t>
      </w:r>
      <w:r w:rsidR="00471296" w:rsidRPr="00A5398C">
        <w:rPr>
          <w:rFonts w:ascii="Arial" w:hAnsi="Arial" w:cs="Arial"/>
          <w:szCs w:val="24"/>
        </w:rPr>
        <w:t xml:space="preserve"> A </w:t>
      </w:r>
      <w:r w:rsidR="00471296" w:rsidRPr="00ED2E34">
        <w:rPr>
          <w:rFonts w:ascii="Arial" w:hAnsi="Arial" w:cs="Arial"/>
          <w:szCs w:val="24"/>
        </w:rPr>
        <w:t>HMICFRS</w:t>
      </w:r>
      <w:r w:rsidR="00471296" w:rsidRPr="00A5398C">
        <w:rPr>
          <w:rFonts w:ascii="Arial" w:hAnsi="Arial" w:cs="Arial"/>
          <w:szCs w:val="24"/>
        </w:rPr>
        <w:t xml:space="preserve"> inspection into </w:t>
      </w:r>
      <w:r w:rsidR="00B200CA" w:rsidRPr="00ED2E34">
        <w:rPr>
          <w:rFonts w:ascii="Arial" w:hAnsi="Arial" w:cs="Arial"/>
          <w:szCs w:val="24"/>
        </w:rPr>
        <w:t xml:space="preserve">the </w:t>
      </w:r>
      <w:r w:rsidR="00471296" w:rsidRPr="00A5398C">
        <w:rPr>
          <w:rFonts w:ascii="Arial" w:hAnsi="Arial" w:cs="Arial"/>
          <w:szCs w:val="24"/>
        </w:rPr>
        <w:t>police response to VAWG showed that ‘</w:t>
      </w:r>
      <w:r w:rsidR="00471296" w:rsidRPr="005C0AC9">
        <w:rPr>
          <w:rFonts w:ascii="Arial" w:hAnsi="Arial" w:cs="Arial"/>
          <w:szCs w:val="24"/>
        </w:rPr>
        <w:t>roles and responsibilities for partners working together in multi-agency safeguarding arrangements vary considerably’</w:t>
      </w:r>
      <w:r w:rsidR="00AB436D" w:rsidRPr="005C0AC9">
        <w:rPr>
          <w:rFonts w:ascii="Arial" w:hAnsi="Arial" w:cs="Arial"/>
          <w:szCs w:val="24"/>
        </w:rPr>
        <w:t>.</w:t>
      </w:r>
      <w:r w:rsidR="00AB436D">
        <w:rPr>
          <w:rFonts w:ascii="Arial" w:hAnsi="Arial" w:cs="Arial"/>
          <w:szCs w:val="24"/>
        </w:rPr>
        <w:t xml:space="preserve"> </w:t>
      </w:r>
      <w:r w:rsidR="00B336F2" w:rsidRPr="007F7813">
        <w:rPr>
          <w:rStyle w:val="FootnoteReference"/>
          <w:rFonts w:ascii="Arial" w:hAnsi="Arial" w:cs="Arial"/>
          <w:szCs w:val="24"/>
        </w:rPr>
        <w:footnoteReference w:id="44"/>
      </w:r>
      <w:r w:rsidR="00AB436D" w:rsidRPr="007F7813">
        <w:rPr>
          <w:rFonts w:ascii="Arial" w:hAnsi="Arial" w:cs="Arial"/>
          <w:szCs w:val="24"/>
        </w:rPr>
        <w:t xml:space="preserve"> </w:t>
      </w:r>
      <w:r w:rsidR="00AB436D" w:rsidRPr="00ED2E34">
        <w:rPr>
          <w:rFonts w:ascii="Arial" w:hAnsi="Arial" w:cs="Arial"/>
          <w:szCs w:val="24"/>
        </w:rPr>
        <w:t>Police must</w:t>
      </w:r>
      <w:r w:rsidR="00100AA7" w:rsidRPr="00ED2E34">
        <w:rPr>
          <w:rFonts w:ascii="Arial" w:hAnsi="Arial" w:cs="Arial"/>
          <w:szCs w:val="24"/>
        </w:rPr>
        <w:t xml:space="preserve"> ensure that </w:t>
      </w:r>
      <w:r w:rsidR="009037E1" w:rsidRPr="00ED2E34">
        <w:rPr>
          <w:rFonts w:ascii="Arial" w:hAnsi="Arial" w:cs="Arial"/>
          <w:szCs w:val="24"/>
        </w:rPr>
        <w:t>all forces are</w:t>
      </w:r>
      <w:r w:rsidR="00100AA7" w:rsidRPr="00ED2E34">
        <w:rPr>
          <w:rFonts w:ascii="Arial" w:hAnsi="Arial" w:cs="Arial"/>
          <w:szCs w:val="24"/>
        </w:rPr>
        <w:t xml:space="preserve"> </w:t>
      </w:r>
      <w:r w:rsidR="00C611B8" w:rsidRPr="00ED2E34">
        <w:rPr>
          <w:rFonts w:ascii="Arial" w:hAnsi="Arial" w:cs="Arial"/>
          <w:szCs w:val="24"/>
        </w:rPr>
        <w:t>a</w:t>
      </w:r>
      <w:r w:rsidR="00100AA7" w:rsidRPr="00ED2E34">
        <w:rPr>
          <w:rFonts w:ascii="Arial" w:hAnsi="Arial" w:cs="Arial"/>
          <w:szCs w:val="24"/>
        </w:rPr>
        <w:t xml:space="preserve"> part of the</w:t>
      </w:r>
      <w:r w:rsidR="00844318" w:rsidRPr="00ED2E34">
        <w:rPr>
          <w:rFonts w:ascii="Arial" w:hAnsi="Arial" w:cs="Arial"/>
          <w:szCs w:val="24"/>
        </w:rPr>
        <w:t xml:space="preserve"> multi-agency response and </w:t>
      </w:r>
      <w:r w:rsidR="000445B9" w:rsidRPr="00ED2E34">
        <w:rPr>
          <w:rFonts w:ascii="Arial" w:hAnsi="Arial" w:cs="Arial"/>
          <w:szCs w:val="24"/>
        </w:rPr>
        <w:t>be proactive in</w:t>
      </w:r>
      <w:r w:rsidR="002359DA" w:rsidRPr="00ED2E34">
        <w:rPr>
          <w:rFonts w:ascii="Arial" w:hAnsi="Arial" w:cs="Arial"/>
          <w:szCs w:val="24"/>
        </w:rPr>
        <w:t xml:space="preserve"> </w:t>
      </w:r>
      <w:r w:rsidR="00AA3E90" w:rsidRPr="00ED2E34">
        <w:rPr>
          <w:rFonts w:ascii="Arial" w:hAnsi="Arial" w:cs="Arial"/>
          <w:szCs w:val="24"/>
        </w:rPr>
        <w:t>setting up working groups</w:t>
      </w:r>
      <w:r w:rsidR="00CA5633" w:rsidRPr="00ED2E34">
        <w:rPr>
          <w:rFonts w:ascii="Arial" w:hAnsi="Arial" w:cs="Arial"/>
          <w:szCs w:val="24"/>
        </w:rPr>
        <w:t xml:space="preserve"> </w:t>
      </w:r>
      <w:r w:rsidR="00081267" w:rsidRPr="00ED2E34">
        <w:rPr>
          <w:rFonts w:ascii="Arial" w:hAnsi="Arial" w:cs="Arial"/>
          <w:szCs w:val="24"/>
        </w:rPr>
        <w:t>involving IDVAs and other front</w:t>
      </w:r>
      <w:r w:rsidR="00BD6FD8" w:rsidRPr="00ED2E34">
        <w:rPr>
          <w:rFonts w:ascii="Arial" w:hAnsi="Arial" w:cs="Arial"/>
          <w:szCs w:val="24"/>
        </w:rPr>
        <w:t>-</w:t>
      </w:r>
      <w:r w:rsidR="00081267" w:rsidRPr="00ED2E34">
        <w:rPr>
          <w:rFonts w:ascii="Arial" w:hAnsi="Arial" w:cs="Arial"/>
          <w:szCs w:val="24"/>
        </w:rPr>
        <w:t>line professionals to discuss challenges</w:t>
      </w:r>
      <w:r w:rsidR="00A0154D" w:rsidRPr="00ED2E34">
        <w:rPr>
          <w:rFonts w:ascii="Arial" w:hAnsi="Arial" w:cs="Arial"/>
          <w:szCs w:val="24"/>
        </w:rPr>
        <w:t xml:space="preserve">, </w:t>
      </w:r>
      <w:r w:rsidR="00AC491E" w:rsidRPr="00ED2E34">
        <w:rPr>
          <w:rFonts w:ascii="Arial" w:hAnsi="Arial" w:cs="Arial"/>
          <w:szCs w:val="24"/>
        </w:rPr>
        <w:t xml:space="preserve">sample </w:t>
      </w:r>
      <w:r w:rsidR="00A0154D" w:rsidRPr="00ED2E34">
        <w:rPr>
          <w:rFonts w:ascii="Arial" w:hAnsi="Arial" w:cs="Arial"/>
          <w:szCs w:val="24"/>
        </w:rPr>
        <w:t>case</w:t>
      </w:r>
      <w:r w:rsidR="008315F5" w:rsidRPr="00ED2E34">
        <w:rPr>
          <w:rFonts w:ascii="Arial" w:hAnsi="Arial" w:cs="Arial"/>
          <w:szCs w:val="24"/>
        </w:rPr>
        <w:t>s</w:t>
      </w:r>
      <w:r w:rsidR="00BD6FD8" w:rsidRPr="00ED2E34">
        <w:rPr>
          <w:rFonts w:ascii="Arial" w:hAnsi="Arial" w:cs="Arial"/>
          <w:szCs w:val="24"/>
        </w:rPr>
        <w:t>,</w:t>
      </w:r>
      <w:r w:rsidR="008315F5" w:rsidRPr="00ED2E34">
        <w:rPr>
          <w:rFonts w:ascii="Arial" w:hAnsi="Arial" w:cs="Arial"/>
          <w:szCs w:val="24"/>
        </w:rPr>
        <w:t xml:space="preserve"> share data</w:t>
      </w:r>
      <w:r w:rsidR="00396CE7" w:rsidRPr="00ED2E34">
        <w:rPr>
          <w:rFonts w:ascii="Arial" w:hAnsi="Arial" w:cs="Arial"/>
          <w:szCs w:val="24"/>
        </w:rPr>
        <w:t xml:space="preserve"> </w:t>
      </w:r>
      <w:r w:rsidR="00FD6D1E" w:rsidRPr="00ED2E34">
        <w:rPr>
          <w:rFonts w:ascii="Arial" w:hAnsi="Arial" w:cs="Arial"/>
          <w:szCs w:val="24"/>
        </w:rPr>
        <w:t xml:space="preserve">and ensure that </w:t>
      </w:r>
      <w:r w:rsidR="00396CE7" w:rsidRPr="00ED2E34">
        <w:rPr>
          <w:rFonts w:ascii="Arial" w:hAnsi="Arial" w:cs="Arial"/>
          <w:szCs w:val="24"/>
        </w:rPr>
        <w:t xml:space="preserve">issues of performance are continually addressed. In turn, these operational group </w:t>
      </w:r>
      <w:r w:rsidR="00FD6D1E" w:rsidRPr="00ED2E34">
        <w:rPr>
          <w:rFonts w:ascii="Arial" w:hAnsi="Arial" w:cs="Arial"/>
          <w:szCs w:val="24"/>
        </w:rPr>
        <w:t>should</w:t>
      </w:r>
      <w:r w:rsidR="00396CE7" w:rsidRPr="00ED2E34">
        <w:rPr>
          <w:rFonts w:ascii="Arial" w:hAnsi="Arial" w:cs="Arial"/>
          <w:szCs w:val="24"/>
        </w:rPr>
        <w:t xml:space="preserve"> feed into the work of </w:t>
      </w:r>
      <w:r w:rsidR="003B1C9B" w:rsidRPr="00ED2E34">
        <w:rPr>
          <w:rFonts w:ascii="Arial" w:hAnsi="Arial" w:cs="Arial"/>
          <w:szCs w:val="24"/>
        </w:rPr>
        <w:t>L</w:t>
      </w:r>
      <w:r w:rsidR="00396CE7" w:rsidRPr="00ED2E34">
        <w:rPr>
          <w:rFonts w:ascii="Arial" w:hAnsi="Arial" w:cs="Arial"/>
          <w:szCs w:val="24"/>
        </w:rPr>
        <w:t xml:space="preserve">ocal </w:t>
      </w:r>
      <w:r w:rsidR="003B1C9B" w:rsidRPr="00ED2E34">
        <w:rPr>
          <w:rFonts w:ascii="Arial" w:hAnsi="Arial" w:cs="Arial"/>
          <w:szCs w:val="24"/>
        </w:rPr>
        <w:t>S</w:t>
      </w:r>
      <w:r w:rsidR="00396CE7" w:rsidRPr="00ED2E34">
        <w:rPr>
          <w:rFonts w:ascii="Arial" w:hAnsi="Arial" w:cs="Arial"/>
          <w:szCs w:val="24"/>
        </w:rPr>
        <w:t xml:space="preserve">trategic </w:t>
      </w:r>
      <w:r w:rsidR="003B1C9B" w:rsidRPr="00ED2E34">
        <w:rPr>
          <w:rFonts w:ascii="Arial" w:hAnsi="Arial" w:cs="Arial"/>
          <w:szCs w:val="24"/>
        </w:rPr>
        <w:t>G</w:t>
      </w:r>
      <w:r w:rsidR="00396CE7" w:rsidRPr="00ED2E34">
        <w:rPr>
          <w:rFonts w:ascii="Arial" w:hAnsi="Arial" w:cs="Arial"/>
          <w:szCs w:val="24"/>
        </w:rPr>
        <w:t>roups</w:t>
      </w:r>
      <w:r w:rsidR="009F582A" w:rsidRPr="00ED2E34">
        <w:rPr>
          <w:rFonts w:ascii="Arial" w:hAnsi="Arial" w:cs="Arial"/>
          <w:szCs w:val="24"/>
        </w:rPr>
        <w:t>/Partnerships</w:t>
      </w:r>
      <w:r w:rsidR="00396CE7" w:rsidRPr="00ED2E34">
        <w:rPr>
          <w:rFonts w:ascii="Arial" w:hAnsi="Arial" w:cs="Arial"/>
          <w:szCs w:val="24"/>
        </w:rPr>
        <w:t xml:space="preserve"> and</w:t>
      </w:r>
      <w:r w:rsidR="00E63FC1" w:rsidRPr="00ED2E34">
        <w:rPr>
          <w:rFonts w:ascii="Arial" w:hAnsi="Arial" w:cs="Arial"/>
          <w:szCs w:val="24"/>
        </w:rPr>
        <w:t xml:space="preserve"> Local</w:t>
      </w:r>
      <w:r w:rsidR="00396CE7" w:rsidRPr="00ED2E34">
        <w:rPr>
          <w:rFonts w:ascii="Arial" w:hAnsi="Arial" w:cs="Arial"/>
          <w:szCs w:val="24"/>
        </w:rPr>
        <w:t xml:space="preserve"> </w:t>
      </w:r>
      <w:r w:rsidR="00E63FC1" w:rsidRPr="00ED2E34">
        <w:rPr>
          <w:rFonts w:ascii="Arial" w:hAnsi="Arial" w:cs="Arial"/>
          <w:szCs w:val="24"/>
        </w:rPr>
        <w:t>C</w:t>
      </w:r>
      <w:r w:rsidR="00396CE7" w:rsidRPr="00ED2E34">
        <w:rPr>
          <w:rFonts w:ascii="Arial" w:hAnsi="Arial" w:cs="Arial"/>
          <w:szCs w:val="24"/>
        </w:rPr>
        <w:t xml:space="preserve">riminal </w:t>
      </w:r>
      <w:r w:rsidR="00E63FC1" w:rsidRPr="00ED2E34">
        <w:rPr>
          <w:rFonts w:ascii="Arial" w:hAnsi="Arial" w:cs="Arial"/>
          <w:szCs w:val="24"/>
        </w:rPr>
        <w:t>J</w:t>
      </w:r>
      <w:r w:rsidR="00396CE7" w:rsidRPr="00ED2E34">
        <w:rPr>
          <w:rFonts w:ascii="Arial" w:hAnsi="Arial" w:cs="Arial"/>
          <w:szCs w:val="24"/>
        </w:rPr>
        <w:t xml:space="preserve">ustice </w:t>
      </w:r>
      <w:r w:rsidR="00E63FC1" w:rsidRPr="00ED2E34">
        <w:rPr>
          <w:rFonts w:ascii="Arial" w:hAnsi="Arial" w:cs="Arial"/>
          <w:szCs w:val="24"/>
        </w:rPr>
        <w:t>B</w:t>
      </w:r>
      <w:r w:rsidR="00396CE7" w:rsidRPr="00ED2E34">
        <w:rPr>
          <w:rFonts w:ascii="Arial" w:hAnsi="Arial" w:cs="Arial"/>
          <w:szCs w:val="24"/>
        </w:rPr>
        <w:t>oards.</w:t>
      </w:r>
      <w:r w:rsidR="00396CE7">
        <w:rPr>
          <w:rFonts w:ascii="Arial" w:hAnsi="Arial" w:cs="Arial"/>
          <w:szCs w:val="24"/>
        </w:rPr>
        <w:t xml:space="preserve"> </w:t>
      </w:r>
    </w:p>
    <w:p w14:paraId="445119E0" w14:textId="77777777" w:rsidR="00F16F0C" w:rsidRDefault="00F16F0C" w:rsidP="00EE0036">
      <w:pPr>
        <w:pStyle w:val="ListParagraph"/>
        <w:ind w:left="0"/>
        <w:rPr>
          <w:rFonts w:ascii="Arial" w:hAnsi="Arial" w:cs="Arial"/>
          <w:szCs w:val="24"/>
        </w:rPr>
      </w:pPr>
    </w:p>
    <w:p w14:paraId="216C6FCD" w14:textId="77777777" w:rsidR="00706579" w:rsidRPr="006548AE" w:rsidRDefault="00706579" w:rsidP="00EE0036">
      <w:pPr>
        <w:pStyle w:val="ListParagraph"/>
        <w:ind w:left="0"/>
        <w:rPr>
          <w:rFonts w:ascii="Arial" w:hAnsi="Arial" w:cs="Arial"/>
          <w:szCs w:val="24"/>
        </w:rPr>
      </w:pPr>
    </w:p>
    <w:p w14:paraId="1F6A8F8D" w14:textId="4BFF2842" w:rsidR="00210BFE" w:rsidRPr="00ED2E34" w:rsidRDefault="001868A6" w:rsidP="00F54294">
      <w:pPr>
        <w:pStyle w:val="ListParagraph"/>
        <w:ind w:left="0"/>
        <w:rPr>
          <w:rFonts w:ascii="Arial" w:hAnsi="Arial" w:cs="Arial"/>
          <w:szCs w:val="24"/>
        </w:rPr>
      </w:pPr>
      <w:r w:rsidRPr="00ED2E34">
        <w:rPr>
          <w:rFonts w:ascii="Arial" w:hAnsi="Arial" w:cs="Arial"/>
          <w:szCs w:val="24"/>
        </w:rPr>
        <w:t>Across the board more training is needed on domestic abuse</w:t>
      </w:r>
      <w:r w:rsidR="00262F3D" w:rsidRPr="00ED2E34">
        <w:rPr>
          <w:rFonts w:ascii="Arial" w:hAnsi="Arial" w:cs="Arial"/>
          <w:szCs w:val="24"/>
        </w:rPr>
        <w:t>, assault</w:t>
      </w:r>
      <w:r w:rsidR="002C542E" w:rsidRPr="00ED2E34">
        <w:rPr>
          <w:rFonts w:ascii="Arial" w:hAnsi="Arial" w:cs="Arial"/>
          <w:szCs w:val="24"/>
        </w:rPr>
        <w:t xml:space="preserve">, </w:t>
      </w:r>
      <w:r w:rsidR="005C3CF9" w:rsidRPr="00ED2E34">
        <w:rPr>
          <w:rFonts w:ascii="Arial" w:hAnsi="Arial" w:cs="Arial"/>
          <w:szCs w:val="24"/>
        </w:rPr>
        <w:t>VAWG</w:t>
      </w:r>
      <w:r w:rsidR="002C542E" w:rsidRPr="00ED2E34">
        <w:rPr>
          <w:rFonts w:ascii="Arial" w:hAnsi="Arial" w:cs="Arial"/>
          <w:szCs w:val="24"/>
        </w:rPr>
        <w:t>,</w:t>
      </w:r>
      <w:r w:rsidR="00F2288A" w:rsidRPr="00ED2E34">
        <w:rPr>
          <w:rFonts w:ascii="Arial" w:hAnsi="Arial" w:cs="Arial"/>
          <w:szCs w:val="24"/>
        </w:rPr>
        <w:t xml:space="preserve"> </w:t>
      </w:r>
      <w:r w:rsidR="00262F3D" w:rsidRPr="00ED2E34">
        <w:rPr>
          <w:rFonts w:ascii="Arial" w:hAnsi="Arial" w:cs="Arial"/>
          <w:szCs w:val="24"/>
        </w:rPr>
        <w:t>and controlling and coercive</w:t>
      </w:r>
      <w:r w:rsidR="00F2288A" w:rsidRPr="00ED2E34">
        <w:rPr>
          <w:rFonts w:ascii="Arial" w:hAnsi="Arial" w:cs="Arial"/>
          <w:szCs w:val="24"/>
        </w:rPr>
        <w:t xml:space="preserve"> behaviour</w:t>
      </w:r>
      <w:r w:rsidR="00262F3D" w:rsidRPr="00ED2E34">
        <w:rPr>
          <w:rFonts w:ascii="Arial" w:hAnsi="Arial" w:cs="Arial"/>
          <w:szCs w:val="24"/>
        </w:rPr>
        <w:t xml:space="preserve">. This training should be frequent and mandatory to both the police </w:t>
      </w:r>
      <w:r w:rsidR="007A07F0" w:rsidRPr="00ED2E34">
        <w:rPr>
          <w:rFonts w:ascii="Arial" w:hAnsi="Arial" w:cs="Arial"/>
          <w:szCs w:val="24"/>
        </w:rPr>
        <w:t>and all practi</w:t>
      </w:r>
      <w:r w:rsidR="00842BE5" w:rsidRPr="00ED2E34">
        <w:rPr>
          <w:rFonts w:ascii="Arial" w:hAnsi="Arial" w:cs="Arial"/>
          <w:szCs w:val="24"/>
        </w:rPr>
        <w:t>tioners</w:t>
      </w:r>
      <w:r w:rsidR="007A07F0" w:rsidRPr="00ED2E34">
        <w:rPr>
          <w:rFonts w:ascii="Arial" w:hAnsi="Arial" w:cs="Arial"/>
          <w:szCs w:val="24"/>
        </w:rPr>
        <w:t xml:space="preserve"> who work within the CJS. </w:t>
      </w:r>
      <w:r w:rsidR="0093647D" w:rsidRPr="00ED2E34">
        <w:rPr>
          <w:rFonts w:ascii="Arial" w:hAnsi="Arial" w:cs="Arial"/>
          <w:szCs w:val="24"/>
        </w:rPr>
        <w:t>Police should a</w:t>
      </w:r>
      <w:r w:rsidR="00187BBA" w:rsidRPr="00ED2E34">
        <w:rPr>
          <w:rFonts w:ascii="Arial" w:hAnsi="Arial" w:cs="Arial"/>
          <w:szCs w:val="24"/>
        </w:rPr>
        <w:t>dopt a trauma-</w:t>
      </w:r>
      <w:r w:rsidR="00E44D61" w:rsidRPr="00ED2E34">
        <w:rPr>
          <w:rFonts w:ascii="Arial" w:hAnsi="Arial" w:cs="Arial"/>
          <w:szCs w:val="24"/>
        </w:rPr>
        <w:t>informed</w:t>
      </w:r>
      <w:r w:rsidR="00187BBA" w:rsidRPr="00ED2E34">
        <w:rPr>
          <w:rFonts w:ascii="Arial" w:hAnsi="Arial" w:cs="Arial"/>
          <w:szCs w:val="24"/>
        </w:rPr>
        <w:t xml:space="preserve"> approach at all levels to better support victims through the </w:t>
      </w:r>
      <w:r w:rsidR="00C878F2" w:rsidRPr="00ED2E34">
        <w:rPr>
          <w:rFonts w:ascii="Arial" w:hAnsi="Arial" w:cs="Arial"/>
          <w:szCs w:val="24"/>
        </w:rPr>
        <w:t xml:space="preserve">CJS process. </w:t>
      </w:r>
      <w:r w:rsidR="00203688" w:rsidRPr="00ED2E34">
        <w:rPr>
          <w:rFonts w:ascii="Arial" w:hAnsi="Arial" w:cs="Arial"/>
        </w:rPr>
        <w:t>In December 2021, The National Police Chiefs’ Council (NPCC) and C</w:t>
      </w:r>
      <w:r w:rsidR="00D31CFE" w:rsidRPr="00ED2E34">
        <w:rPr>
          <w:rFonts w:ascii="Arial" w:hAnsi="Arial" w:cs="Arial"/>
        </w:rPr>
        <w:t>oP</w:t>
      </w:r>
      <w:r w:rsidR="00203688" w:rsidRPr="00ED2E34">
        <w:rPr>
          <w:rFonts w:ascii="Arial" w:hAnsi="Arial" w:cs="Arial"/>
        </w:rPr>
        <w:t xml:space="preserve"> set out how they will measure the impact of the new policing VAWG framework.</w:t>
      </w:r>
      <w:r w:rsidR="005F6341" w:rsidRPr="00ED2E34">
        <w:rPr>
          <w:rStyle w:val="FootnoteReference"/>
          <w:rFonts w:ascii="Arial" w:hAnsi="Arial" w:cs="Arial"/>
          <w:szCs w:val="24"/>
        </w:rPr>
        <w:t xml:space="preserve"> </w:t>
      </w:r>
      <w:r w:rsidR="005F6341" w:rsidRPr="00ED2E34">
        <w:rPr>
          <w:rStyle w:val="FootnoteReference"/>
          <w:rFonts w:ascii="Arial" w:hAnsi="Arial" w:cs="Arial"/>
          <w:szCs w:val="24"/>
        </w:rPr>
        <w:footnoteReference w:id="45"/>
      </w:r>
      <w:r w:rsidR="00203688" w:rsidRPr="00ED2E34">
        <w:rPr>
          <w:rFonts w:ascii="Arial" w:hAnsi="Arial" w:cs="Arial"/>
        </w:rPr>
        <w:t xml:space="preserve"> As </w:t>
      </w:r>
      <w:r w:rsidR="00203688" w:rsidRPr="00ED2E34">
        <w:rPr>
          <w:rFonts w:ascii="Arial" w:hAnsi="Arial" w:cs="Arial"/>
        </w:rPr>
        <w:lastRenderedPageBreak/>
        <w:t xml:space="preserve">part of this, </w:t>
      </w:r>
      <w:r w:rsidR="005F6341" w:rsidRPr="00ED2E34">
        <w:rPr>
          <w:rFonts w:ascii="Arial" w:hAnsi="Arial" w:cs="Arial"/>
          <w:szCs w:val="24"/>
        </w:rPr>
        <w:t>t</w:t>
      </w:r>
      <w:r w:rsidR="00F27560" w:rsidRPr="00ED2E34">
        <w:rPr>
          <w:rFonts w:ascii="Arial" w:hAnsi="Arial" w:cs="Arial"/>
        </w:rPr>
        <w:t xml:space="preserve">here is a requirement </w:t>
      </w:r>
      <w:r w:rsidR="00F54294" w:rsidRPr="00ED2E34">
        <w:rPr>
          <w:rFonts w:ascii="Arial" w:hAnsi="Arial" w:cs="Arial"/>
          <w:szCs w:val="24"/>
        </w:rPr>
        <w:t xml:space="preserve">for all police forces to take action </w:t>
      </w:r>
      <w:r w:rsidR="00C70229" w:rsidRPr="00ED2E34">
        <w:rPr>
          <w:rFonts w:ascii="Arial" w:hAnsi="Arial" w:cs="Arial"/>
          <w:szCs w:val="24"/>
        </w:rPr>
        <w:t>and improve</w:t>
      </w:r>
      <w:r w:rsidR="00F54294" w:rsidRPr="00ED2E34">
        <w:rPr>
          <w:rFonts w:ascii="Arial" w:hAnsi="Arial" w:cs="Arial"/>
          <w:szCs w:val="24"/>
        </w:rPr>
        <w:t xml:space="preserve"> how they tackle VAWG.</w:t>
      </w:r>
      <w:r w:rsidR="005F6341" w:rsidRPr="00ED2E34">
        <w:rPr>
          <w:rFonts w:ascii="Arial" w:hAnsi="Arial" w:cs="Arial"/>
          <w:szCs w:val="24"/>
        </w:rPr>
        <w:t xml:space="preserve"> </w:t>
      </w:r>
    </w:p>
    <w:p w14:paraId="43C8378C" w14:textId="77777777" w:rsidR="003D6DCF" w:rsidRPr="00ED2E34" w:rsidRDefault="003D6DCF" w:rsidP="00F54294">
      <w:pPr>
        <w:pStyle w:val="ListParagraph"/>
        <w:ind w:left="0"/>
        <w:rPr>
          <w:rFonts w:ascii="Arial" w:hAnsi="Arial" w:cs="Arial"/>
        </w:rPr>
      </w:pPr>
    </w:p>
    <w:p w14:paraId="29CCB455" w14:textId="66A785E3" w:rsidR="00B336F2" w:rsidRPr="00B336F2" w:rsidRDefault="005B7F81" w:rsidP="00F54294">
      <w:pPr>
        <w:pStyle w:val="ListParagraph"/>
        <w:ind w:left="0"/>
        <w:rPr>
          <w:rFonts w:ascii="Arial" w:hAnsi="Arial" w:cs="Arial"/>
        </w:rPr>
      </w:pPr>
      <w:r w:rsidRPr="00ED2E34">
        <w:rPr>
          <w:rFonts w:ascii="Arial" w:hAnsi="Arial" w:cs="Arial"/>
        </w:rPr>
        <w:t xml:space="preserve">All police forces should commit </w:t>
      </w:r>
      <w:r w:rsidR="00210BFE" w:rsidRPr="00ED2E34">
        <w:rPr>
          <w:rFonts w:ascii="Arial" w:hAnsi="Arial" w:cs="Arial"/>
        </w:rPr>
        <w:t xml:space="preserve">to the development and implementation of a VAWG and Domestic Abuse Strategy and </w:t>
      </w:r>
      <w:r w:rsidR="00166AA5" w:rsidRPr="00ED2E34">
        <w:rPr>
          <w:rFonts w:ascii="Arial" w:hAnsi="Arial" w:cs="Arial"/>
        </w:rPr>
        <w:t xml:space="preserve">as per the national framework, </w:t>
      </w:r>
      <w:r w:rsidR="00210BFE" w:rsidRPr="00ED2E34">
        <w:rPr>
          <w:rFonts w:ascii="Arial" w:hAnsi="Arial" w:cs="Arial"/>
        </w:rPr>
        <w:t>t</w:t>
      </w:r>
      <w:r w:rsidR="00210BFE" w:rsidRPr="00ED2E34">
        <w:rPr>
          <w:rFonts w:ascii="Arial" w:hAnsi="Arial" w:cs="Arial"/>
          <w:szCs w:val="24"/>
        </w:rPr>
        <w:t xml:space="preserve">here should be ‘regular </w:t>
      </w:r>
      <w:r w:rsidR="00210BFE" w:rsidRPr="00ED2E34">
        <w:rPr>
          <w:rFonts w:ascii="Arial" w:hAnsi="Arial" w:cs="Arial"/>
        </w:rPr>
        <w:t>independent scrutiny of force performance in responding to VAWG’</w:t>
      </w:r>
      <w:r w:rsidR="007D2CDB" w:rsidRPr="00ED2E34">
        <w:rPr>
          <w:rFonts w:ascii="Arial" w:hAnsi="Arial" w:cs="Arial"/>
        </w:rPr>
        <w:t xml:space="preserve"> and </w:t>
      </w:r>
      <w:r w:rsidR="00222221" w:rsidRPr="00ED2E34">
        <w:rPr>
          <w:rFonts w:ascii="Arial" w:hAnsi="Arial" w:cs="Arial"/>
        </w:rPr>
        <w:t>we would add, Domestic Abuse Strategies</w:t>
      </w:r>
      <w:r w:rsidR="00210BFE" w:rsidRPr="00ED2E34">
        <w:rPr>
          <w:rFonts w:ascii="Arial" w:hAnsi="Arial" w:cs="Arial"/>
        </w:rPr>
        <w:t>.</w:t>
      </w:r>
      <w:r w:rsidR="00210BFE" w:rsidRPr="00ED2E34">
        <w:rPr>
          <w:rStyle w:val="FootnoteReference"/>
          <w:rFonts w:ascii="Arial" w:hAnsi="Arial" w:cs="Arial"/>
        </w:rPr>
        <w:footnoteReference w:id="46"/>
      </w:r>
      <w:r w:rsidR="00210BFE" w:rsidRPr="007F7813">
        <w:rPr>
          <w:rFonts w:ascii="Arial" w:hAnsi="Arial" w:cs="Arial"/>
        </w:rPr>
        <w:t xml:space="preserve"> </w:t>
      </w:r>
      <w:r w:rsidR="00C70229" w:rsidRPr="00ED2E34">
        <w:rPr>
          <w:rFonts w:ascii="Arial" w:hAnsi="Arial" w:cs="Arial"/>
        </w:rPr>
        <w:t>Th</w:t>
      </w:r>
      <w:r w:rsidR="0056014B" w:rsidRPr="00ED2E34">
        <w:rPr>
          <w:rFonts w:ascii="Arial" w:hAnsi="Arial" w:cs="Arial"/>
        </w:rPr>
        <w:t>ese</w:t>
      </w:r>
      <w:r w:rsidR="00C70229" w:rsidRPr="00ED2E34">
        <w:rPr>
          <w:rFonts w:ascii="Arial" w:hAnsi="Arial" w:cs="Arial"/>
        </w:rPr>
        <w:t xml:space="preserve"> strateg</w:t>
      </w:r>
      <w:r w:rsidR="0056014B" w:rsidRPr="00ED2E34">
        <w:rPr>
          <w:rFonts w:ascii="Arial" w:hAnsi="Arial" w:cs="Arial"/>
        </w:rPr>
        <w:t>ies</w:t>
      </w:r>
      <w:r w:rsidR="00C70229" w:rsidRPr="00ED2E34">
        <w:rPr>
          <w:rFonts w:ascii="Arial" w:hAnsi="Arial" w:cs="Arial"/>
        </w:rPr>
        <w:t xml:space="preserve"> should be coherent and align with wider in place domestic abuse and VAWG strategies like </w:t>
      </w:r>
      <w:r w:rsidR="009D325E" w:rsidRPr="00ED2E34">
        <w:rPr>
          <w:rFonts w:ascii="Arial" w:hAnsi="Arial" w:cs="Arial"/>
        </w:rPr>
        <w:t xml:space="preserve">the </w:t>
      </w:r>
      <w:r w:rsidR="00C70229" w:rsidRPr="00ED2E34">
        <w:rPr>
          <w:rFonts w:ascii="Arial" w:hAnsi="Arial" w:cs="Arial"/>
        </w:rPr>
        <w:t>Strategic Partnerships, Safeguarding Partnership Boards or the P</w:t>
      </w:r>
      <w:r w:rsidR="009D325E" w:rsidRPr="00ED2E34">
        <w:rPr>
          <w:rFonts w:ascii="Arial" w:hAnsi="Arial" w:cs="Arial"/>
        </w:rPr>
        <w:t xml:space="preserve">olice </w:t>
      </w:r>
      <w:r w:rsidR="00C70229" w:rsidRPr="00ED2E34">
        <w:rPr>
          <w:rFonts w:ascii="Arial" w:hAnsi="Arial" w:cs="Arial"/>
        </w:rPr>
        <w:t>C</w:t>
      </w:r>
      <w:r w:rsidR="009D325E" w:rsidRPr="00ED2E34">
        <w:rPr>
          <w:rFonts w:ascii="Arial" w:hAnsi="Arial" w:cs="Arial"/>
        </w:rPr>
        <w:t xml:space="preserve">rime </w:t>
      </w:r>
      <w:r w:rsidR="00C70229" w:rsidRPr="00ED2E34">
        <w:rPr>
          <w:rFonts w:ascii="Arial" w:hAnsi="Arial" w:cs="Arial"/>
        </w:rPr>
        <w:t>C</w:t>
      </w:r>
      <w:r w:rsidR="009D325E" w:rsidRPr="00ED2E34">
        <w:rPr>
          <w:rFonts w:ascii="Arial" w:hAnsi="Arial" w:cs="Arial"/>
        </w:rPr>
        <w:t>ommissioner</w:t>
      </w:r>
      <w:r w:rsidR="00247791" w:rsidRPr="00ED2E34">
        <w:rPr>
          <w:rFonts w:ascii="Arial" w:hAnsi="Arial" w:cs="Arial"/>
        </w:rPr>
        <w:t>s (PCCs)</w:t>
      </w:r>
      <w:r w:rsidR="00C70229" w:rsidRPr="00ED2E34">
        <w:rPr>
          <w:rFonts w:ascii="Arial" w:hAnsi="Arial" w:cs="Arial"/>
        </w:rPr>
        <w:t>.</w:t>
      </w:r>
      <w:r w:rsidR="00B64259">
        <w:rPr>
          <w:rFonts w:ascii="Arial" w:hAnsi="Arial" w:cs="Arial"/>
          <w:szCs w:val="24"/>
        </w:rPr>
        <w:t xml:space="preserve"> </w:t>
      </w:r>
    </w:p>
    <w:p w14:paraId="40D01DB4" w14:textId="77777777" w:rsidR="008C4BD7" w:rsidRPr="00874084" w:rsidRDefault="008C4BD7" w:rsidP="00EE0036">
      <w:pPr>
        <w:rPr>
          <w:rFonts w:ascii="Arial" w:hAnsi="Arial" w:cs="Arial"/>
          <w:szCs w:val="24"/>
        </w:rPr>
      </w:pPr>
    </w:p>
    <w:p w14:paraId="416D96E6" w14:textId="7248AD70" w:rsidR="009A42FA" w:rsidRPr="00FE7D83" w:rsidRDefault="009A42FA" w:rsidP="00EE0036">
      <w:pPr>
        <w:pStyle w:val="ListParagraph"/>
        <w:ind w:left="0"/>
        <w:rPr>
          <w:rFonts w:ascii="Arial" w:hAnsi="Arial" w:cs="Arial"/>
          <w:szCs w:val="24"/>
        </w:rPr>
      </w:pPr>
      <w:r w:rsidRPr="00EE6C4F">
        <w:rPr>
          <w:rFonts w:ascii="Arial" w:hAnsi="Arial" w:cs="Arial"/>
          <w:b/>
          <w:color w:val="0070C0"/>
          <w:szCs w:val="24"/>
        </w:rPr>
        <w:t>Recommendation 1</w:t>
      </w:r>
      <w:r w:rsidR="00C70EDC">
        <w:rPr>
          <w:rFonts w:ascii="Arial" w:hAnsi="Arial" w:cs="Arial"/>
          <w:b/>
          <w:color w:val="0070C0"/>
          <w:szCs w:val="24"/>
        </w:rPr>
        <w:t>6</w:t>
      </w:r>
      <w:r w:rsidRPr="00EE6C4F">
        <w:rPr>
          <w:rFonts w:ascii="Arial" w:hAnsi="Arial" w:cs="Arial"/>
          <w:b/>
          <w:color w:val="0070C0"/>
          <w:szCs w:val="24"/>
        </w:rPr>
        <w:t>:</w:t>
      </w:r>
      <w:r>
        <w:rPr>
          <w:rFonts w:ascii="Arial" w:hAnsi="Arial" w:cs="Arial"/>
          <w:bCs/>
          <w:szCs w:val="24"/>
        </w:rPr>
        <w:t xml:space="preserve"> </w:t>
      </w:r>
      <w:r w:rsidR="009A50C2">
        <w:rPr>
          <w:rFonts w:ascii="Arial" w:hAnsi="Arial" w:cs="Arial"/>
          <w:bCs/>
          <w:szCs w:val="24"/>
        </w:rPr>
        <w:t xml:space="preserve"> </w:t>
      </w:r>
      <w:r w:rsidR="00E956B3">
        <w:rPr>
          <w:rFonts w:ascii="Arial" w:hAnsi="Arial" w:cs="Arial"/>
          <w:b/>
          <w:szCs w:val="24"/>
        </w:rPr>
        <w:t xml:space="preserve">Police forces should </w:t>
      </w:r>
      <w:r w:rsidR="00A5006D" w:rsidRPr="00EE6C4F">
        <w:rPr>
          <w:rFonts w:ascii="Arial" w:hAnsi="Arial" w:cs="Arial"/>
          <w:b/>
          <w:szCs w:val="24"/>
        </w:rPr>
        <w:t>commi</w:t>
      </w:r>
      <w:r w:rsidR="00E956B3">
        <w:rPr>
          <w:rFonts w:ascii="Arial" w:hAnsi="Arial" w:cs="Arial"/>
          <w:b/>
          <w:szCs w:val="24"/>
        </w:rPr>
        <w:t>t</w:t>
      </w:r>
      <w:r w:rsidR="00A5006D" w:rsidRPr="00EE6C4F">
        <w:rPr>
          <w:rFonts w:ascii="Arial" w:hAnsi="Arial" w:cs="Arial"/>
          <w:b/>
          <w:szCs w:val="24"/>
        </w:rPr>
        <w:t xml:space="preserve"> to the development and implementation of a VAWG and Domestic Abuse Strategy</w:t>
      </w:r>
      <w:r w:rsidR="00E956B3">
        <w:rPr>
          <w:rFonts w:ascii="Arial" w:hAnsi="Arial" w:cs="Arial"/>
          <w:b/>
          <w:szCs w:val="24"/>
        </w:rPr>
        <w:t xml:space="preserve">. </w:t>
      </w:r>
      <w:r w:rsidRPr="00EE6C4F">
        <w:rPr>
          <w:rFonts w:ascii="Arial" w:hAnsi="Arial" w:cs="Arial"/>
          <w:b/>
          <w:szCs w:val="24"/>
        </w:rPr>
        <w:t xml:space="preserve">Police </w:t>
      </w:r>
      <w:r w:rsidR="00450C2C" w:rsidRPr="00EE6C4F">
        <w:rPr>
          <w:rFonts w:ascii="Arial" w:hAnsi="Arial" w:cs="Arial"/>
          <w:b/>
          <w:szCs w:val="24"/>
        </w:rPr>
        <w:t>should have</w:t>
      </w:r>
      <w:r w:rsidRPr="00EE6C4F">
        <w:rPr>
          <w:rFonts w:ascii="Arial" w:hAnsi="Arial" w:cs="Arial"/>
          <w:b/>
          <w:szCs w:val="24"/>
        </w:rPr>
        <w:t xml:space="preserve"> </w:t>
      </w:r>
      <w:r w:rsidR="00F32CE3">
        <w:rPr>
          <w:rFonts w:ascii="Arial" w:hAnsi="Arial" w:cs="Arial"/>
          <w:b/>
          <w:szCs w:val="24"/>
        </w:rPr>
        <w:t xml:space="preserve">thorough </w:t>
      </w:r>
      <w:r w:rsidRPr="00EE6C4F">
        <w:rPr>
          <w:rFonts w:ascii="Arial" w:hAnsi="Arial" w:cs="Arial"/>
          <w:b/>
          <w:szCs w:val="24"/>
        </w:rPr>
        <w:t>training on domestic abuse, sexual violence, misogyny, power, and control.</w:t>
      </w:r>
      <w:r w:rsidRPr="00D122BC">
        <w:rPr>
          <w:rFonts w:ascii="Arial" w:hAnsi="Arial" w:cs="Arial"/>
          <w:szCs w:val="24"/>
        </w:rPr>
        <w:t xml:space="preserve"> </w:t>
      </w:r>
    </w:p>
    <w:p w14:paraId="5A469C11" w14:textId="77777777" w:rsidR="00EB2FC0" w:rsidRDefault="00EB2FC0" w:rsidP="00EE0036">
      <w:pPr>
        <w:pStyle w:val="NormalWeb"/>
        <w:spacing w:before="0" w:beforeAutospacing="0" w:after="0" w:afterAutospacing="0"/>
        <w:rPr>
          <w:rFonts w:ascii="Arial" w:hAnsi="Arial" w:cs="Arial"/>
        </w:rPr>
      </w:pPr>
    </w:p>
    <w:p w14:paraId="1B24A9C6" w14:textId="629998F3" w:rsidR="00A5744C" w:rsidRPr="00A5744C" w:rsidRDefault="00EB2FC0" w:rsidP="00A5744C">
      <w:pPr>
        <w:rPr>
          <w:rFonts w:ascii="Arial" w:hAnsi="Arial" w:cs="Arial"/>
          <w:szCs w:val="24"/>
        </w:rPr>
      </w:pPr>
      <w:r w:rsidRPr="006548AE">
        <w:rPr>
          <w:rFonts w:ascii="Arial" w:hAnsi="Arial" w:cs="Arial"/>
        </w:rPr>
        <w:t xml:space="preserve">The Domestic Abuse Commissioner welcomes the independent reviews taking place into police misconduct and is deeply concerned by the handling of incidents of domestic abuse and sexual abuse uncovered within police forces. </w:t>
      </w:r>
      <w:r w:rsidRPr="006548AE">
        <w:rPr>
          <w:rFonts w:ascii="Arial" w:hAnsi="Arial" w:cs="Arial"/>
          <w:color w:val="000000" w:themeColor="text1"/>
        </w:rPr>
        <w:t xml:space="preserve">As the Centre for Women’s Justice super-complainant examined ‘police victims of PPDA, when they work in the same force as their perpetrator, are in a uniquely difficult position’ as they may feel at risk of employment repercussions which discourages them from coming forward. </w:t>
      </w:r>
    </w:p>
    <w:p w14:paraId="3FA9DD5D" w14:textId="77777777" w:rsidR="00EB2FC0" w:rsidRPr="006548AE" w:rsidRDefault="00EB2FC0" w:rsidP="00EB2FC0">
      <w:pPr>
        <w:pStyle w:val="NormalWeb"/>
        <w:spacing w:before="0" w:beforeAutospacing="0" w:after="0" w:afterAutospacing="0"/>
        <w:rPr>
          <w:rFonts w:ascii="Arial" w:hAnsi="Arial" w:cs="Arial"/>
          <w:color w:val="000000" w:themeColor="text1"/>
        </w:rPr>
      </w:pPr>
    </w:p>
    <w:p w14:paraId="729E21E8" w14:textId="02C9F5FD" w:rsidR="00EB2FC0" w:rsidRPr="006548AE" w:rsidRDefault="00EB2FC0" w:rsidP="00EB2FC0">
      <w:pPr>
        <w:pStyle w:val="NormalWeb"/>
        <w:spacing w:before="0" w:beforeAutospacing="0" w:after="0" w:afterAutospacing="0"/>
        <w:rPr>
          <w:rFonts w:ascii="Arial" w:hAnsi="Arial" w:cs="Arial"/>
        </w:rPr>
      </w:pPr>
      <w:r w:rsidRPr="006548AE">
        <w:rPr>
          <w:rFonts w:ascii="Arial" w:hAnsi="Arial" w:cs="Arial"/>
          <w:color w:val="000000" w:themeColor="text1"/>
        </w:rPr>
        <w:t xml:space="preserve">CWJ’s statistics revealed that </w:t>
      </w:r>
      <w:r w:rsidRPr="006548AE">
        <w:rPr>
          <w:rFonts w:ascii="Arial" w:hAnsi="Arial" w:cs="Arial"/>
        </w:rPr>
        <w:t>only 3 out of 104 respondents agreed that they could trust the police involved in their case to respond and make case decisions impartially and only 6 participants said that they would feel confident to report domestic abuse to the police again. This show</w:t>
      </w:r>
      <w:r>
        <w:rPr>
          <w:rFonts w:ascii="Arial" w:hAnsi="Arial" w:cs="Arial"/>
        </w:rPr>
        <w:t>s that</w:t>
      </w:r>
      <w:r w:rsidRPr="006548AE">
        <w:rPr>
          <w:rFonts w:ascii="Arial" w:hAnsi="Arial" w:cs="Arial"/>
        </w:rPr>
        <w:t xml:space="preserve"> there is an urgent need for examination of police processes and handling of gross misconduct.</w:t>
      </w:r>
      <w:r w:rsidRPr="006548AE">
        <w:rPr>
          <w:rStyle w:val="FootnoteReference"/>
          <w:rFonts w:ascii="Arial" w:hAnsi="Arial" w:cs="Arial"/>
        </w:rPr>
        <w:footnoteReference w:id="47"/>
      </w:r>
      <w:r w:rsidRPr="006548AE">
        <w:rPr>
          <w:rFonts w:ascii="Arial" w:hAnsi="Arial" w:cs="Arial"/>
        </w:rPr>
        <w:t xml:space="preserve"> </w:t>
      </w:r>
      <w:r w:rsidR="00D60E07" w:rsidRPr="00A5744C">
        <w:rPr>
          <w:rFonts w:ascii="Arial" w:hAnsi="Arial" w:cs="Arial"/>
        </w:rPr>
        <w:t>Forces must</w:t>
      </w:r>
      <w:r w:rsidR="00D60E07">
        <w:rPr>
          <w:rFonts w:ascii="Arial" w:hAnsi="Arial" w:cs="Arial"/>
        </w:rPr>
        <w:t xml:space="preserve"> act to</w:t>
      </w:r>
      <w:r w:rsidR="00D60E07" w:rsidRPr="00A5744C">
        <w:rPr>
          <w:rFonts w:ascii="Arial" w:hAnsi="Arial" w:cs="Arial"/>
        </w:rPr>
        <w:t xml:space="preserve"> create a culture where police officers will feel empowered to report and challenge PPDA and be supported in doing so.</w:t>
      </w:r>
    </w:p>
    <w:p w14:paraId="1EF01A6E" w14:textId="77777777" w:rsidR="009A42FA" w:rsidRPr="006548AE" w:rsidRDefault="009A42FA" w:rsidP="00EE0036">
      <w:pPr>
        <w:pStyle w:val="NormalWeb"/>
        <w:spacing w:before="0" w:beforeAutospacing="0" w:after="0" w:afterAutospacing="0"/>
        <w:rPr>
          <w:rFonts w:ascii="Arial" w:hAnsi="Arial" w:cs="Arial"/>
        </w:rPr>
      </w:pPr>
    </w:p>
    <w:p w14:paraId="5E8C444A" w14:textId="14BF407C" w:rsidR="00211A1D" w:rsidRDefault="00CB3AD2" w:rsidP="00EE0036">
      <w:pPr>
        <w:pStyle w:val="NormalWeb"/>
        <w:spacing w:before="0" w:beforeAutospacing="0" w:after="0" w:afterAutospacing="0"/>
        <w:rPr>
          <w:rFonts w:ascii="Arial" w:hAnsi="Arial" w:cs="Arial"/>
        </w:rPr>
      </w:pPr>
      <w:r w:rsidRPr="006548AE">
        <w:rPr>
          <w:rFonts w:ascii="Arial" w:hAnsi="Arial" w:cs="Arial"/>
        </w:rPr>
        <w:t>In order to regain trust, there must be a zero</w:t>
      </w:r>
      <w:r w:rsidR="00D500A9" w:rsidRPr="006548AE">
        <w:rPr>
          <w:rFonts w:ascii="Arial" w:hAnsi="Arial" w:cs="Arial"/>
        </w:rPr>
        <w:t>-</w:t>
      </w:r>
      <w:r w:rsidRPr="006548AE">
        <w:rPr>
          <w:rFonts w:ascii="Arial" w:hAnsi="Arial" w:cs="Arial"/>
        </w:rPr>
        <w:t>tolerance policy within the police towards all forms of abuse</w:t>
      </w:r>
      <w:r w:rsidR="00B50BA3" w:rsidRPr="006548AE">
        <w:rPr>
          <w:rFonts w:ascii="Arial" w:hAnsi="Arial" w:cs="Arial"/>
        </w:rPr>
        <w:t>.</w:t>
      </w:r>
      <w:r w:rsidR="006F5859" w:rsidRPr="006548AE">
        <w:rPr>
          <w:rFonts w:ascii="Arial" w:hAnsi="Arial" w:cs="Arial"/>
        </w:rPr>
        <w:t xml:space="preserve"> </w:t>
      </w:r>
      <w:r w:rsidR="0003582B" w:rsidRPr="006548AE">
        <w:rPr>
          <w:rFonts w:ascii="Arial" w:hAnsi="Arial" w:cs="Arial"/>
        </w:rPr>
        <w:t>A</w:t>
      </w:r>
      <w:r w:rsidR="00B00E0C" w:rsidRPr="006548AE">
        <w:rPr>
          <w:rFonts w:ascii="Arial" w:hAnsi="Arial" w:cs="Arial"/>
        </w:rPr>
        <w:t>s</w:t>
      </w:r>
      <w:r w:rsidR="0003582B" w:rsidRPr="006548AE">
        <w:rPr>
          <w:rFonts w:ascii="Arial" w:hAnsi="Arial" w:cs="Arial"/>
        </w:rPr>
        <w:t xml:space="preserve"> </w:t>
      </w:r>
      <w:r w:rsidR="000660FD">
        <w:rPr>
          <w:rFonts w:ascii="Arial" w:hAnsi="Arial" w:cs="Arial"/>
        </w:rPr>
        <w:t>is written in</w:t>
      </w:r>
      <w:r w:rsidR="0003582B" w:rsidRPr="006548AE">
        <w:rPr>
          <w:rFonts w:ascii="Arial" w:hAnsi="Arial" w:cs="Arial"/>
        </w:rPr>
        <w:t xml:space="preserve"> </w:t>
      </w:r>
      <w:r w:rsidR="005C7993" w:rsidRPr="006548AE">
        <w:rPr>
          <w:rFonts w:ascii="Arial" w:hAnsi="Arial" w:cs="Arial"/>
        </w:rPr>
        <w:t xml:space="preserve">the </w:t>
      </w:r>
      <w:r w:rsidR="007E421B">
        <w:rPr>
          <w:rFonts w:ascii="Arial" w:hAnsi="Arial" w:cs="Arial"/>
        </w:rPr>
        <w:t>‘P</w:t>
      </w:r>
      <w:r w:rsidR="0003582B" w:rsidRPr="006548AE">
        <w:rPr>
          <w:rFonts w:ascii="Arial" w:hAnsi="Arial" w:cs="Arial"/>
        </w:rPr>
        <w:t xml:space="preserve">olicing </w:t>
      </w:r>
      <w:r w:rsidR="00C67233">
        <w:rPr>
          <w:rFonts w:ascii="Arial" w:hAnsi="Arial" w:cs="Arial"/>
        </w:rPr>
        <w:t>v</w:t>
      </w:r>
      <w:r w:rsidR="0003582B" w:rsidRPr="006548AE">
        <w:rPr>
          <w:rFonts w:ascii="Arial" w:hAnsi="Arial" w:cs="Arial"/>
        </w:rPr>
        <w:t xml:space="preserve">iolence </w:t>
      </w:r>
      <w:r w:rsidR="00C67233">
        <w:rPr>
          <w:rFonts w:ascii="Arial" w:hAnsi="Arial" w:cs="Arial"/>
        </w:rPr>
        <w:t>a</w:t>
      </w:r>
      <w:r w:rsidR="0003582B" w:rsidRPr="006548AE">
        <w:rPr>
          <w:rFonts w:ascii="Arial" w:hAnsi="Arial" w:cs="Arial"/>
        </w:rPr>
        <w:t xml:space="preserve">gainst </w:t>
      </w:r>
      <w:r w:rsidR="00C67233">
        <w:rPr>
          <w:rFonts w:ascii="Arial" w:hAnsi="Arial" w:cs="Arial"/>
        </w:rPr>
        <w:t>w</w:t>
      </w:r>
      <w:r w:rsidR="0003582B" w:rsidRPr="006548AE">
        <w:rPr>
          <w:rFonts w:ascii="Arial" w:hAnsi="Arial" w:cs="Arial"/>
        </w:rPr>
        <w:t>omen and girls</w:t>
      </w:r>
      <w:r w:rsidR="005C7993" w:rsidRPr="006548AE">
        <w:rPr>
          <w:rFonts w:ascii="Arial" w:hAnsi="Arial" w:cs="Arial"/>
        </w:rPr>
        <w:t xml:space="preserve"> national framework</w:t>
      </w:r>
      <w:r w:rsidR="00C67233">
        <w:rPr>
          <w:rFonts w:ascii="Arial" w:hAnsi="Arial" w:cs="Arial"/>
        </w:rPr>
        <w:t>’</w:t>
      </w:r>
      <w:r w:rsidR="00DE4684">
        <w:rPr>
          <w:rFonts w:ascii="Arial" w:hAnsi="Arial" w:cs="Arial"/>
        </w:rPr>
        <w:t>,</w:t>
      </w:r>
      <w:r w:rsidR="009101E6">
        <w:rPr>
          <w:rFonts w:ascii="Arial" w:hAnsi="Arial" w:cs="Arial"/>
        </w:rPr>
        <w:t xml:space="preserve"> police</w:t>
      </w:r>
      <w:r w:rsidR="00507FF6" w:rsidRPr="006548AE">
        <w:rPr>
          <w:rFonts w:ascii="Arial" w:hAnsi="Arial" w:cs="Arial"/>
        </w:rPr>
        <w:t xml:space="preserve"> forces must ‘c</w:t>
      </w:r>
      <w:r w:rsidR="00211A1D" w:rsidRPr="006548AE">
        <w:rPr>
          <w:rFonts w:ascii="Arial" w:hAnsi="Arial" w:cs="Arial"/>
        </w:rPr>
        <w:t>omplete an urgent review of all current allegations of sexual misconduct, domestic abuse and other VAWG-related offences against officers and staff, ensuring that they are being investigated fully and quickly</w:t>
      </w:r>
      <w:r w:rsidR="00B00E0C" w:rsidRPr="006548AE">
        <w:rPr>
          <w:rFonts w:ascii="Arial" w:hAnsi="Arial" w:cs="Arial"/>
        </w:rPr>
        <w:t>’</w:t>
      </w:r>
      <w:r w:rsidR="007E421B">
        <w:rPr>
          <w:rFonts w:ascii="Arial" w:hAnsi="Arial" w:cs="Arial"/>
        </w:rPr>
        <w:t>.</w:t>
      </w:r>
      <w:r w:rsidR="00FB3A91" w:rsidRPr="006548AE">
        <w:rPr>
          <w:rStyle w:val="FootnoteReference"/>
          <w:rFonts w:ascii="Arial" w:hAnsi="Arial" w:cs="Arial"/>
        </w:rPr>
        <w:footnoteReference w:id="48"/>
      </w:r>
    </w:p>
    <w:p w14:paraId="5878E8E3" w14:textId="77777777" w:rsidR="009F60FF" w:rsidRDefault="009F60FF" w:rsidP="00EE0036">
      <w:pPr>
        <w:pStyle w:val="NormalWeb"/>
        <w:spacing w:before="0" w:beforeAutospacing="0" w:after="0" w:afterAutospacing="0"/>
        <w:rPr>
          <w:rFonts w:ascii="Arial" w:hAnsi="Arial" w:cs="Arial"/>
        </w:rPr>
      </w:pPr>
    </w:p>
    <w:p w14:paraId="724B525E" w14:textId="333F6157" w:rsidR="00F15AA8" w:rsidRDefault="009F60FF" w:rsidP="00EE0036">
      <w:pPr>
        <w:rPr>
          <w:rFonts w:ascii="Arial" w:hAnsi="Arial" w:cs="Arial"/>
          <w:b/>
          <w:szCs w:val="24"/>
        </w:rPr>
      </w:pPr>
      <w:r w:rsidRPr="00EE6C4F">
        <w:rPr>
          <w:rFonts w:ascii="Arial" w:hAnsi="Arial" w:cs="Arial"/>
          <w:b/>
          <w:color w:val="0070C0"/>
          <w:szCs w:val="24"/>
        </w:rPr>
        <w:lastRenderedPageBreak/>
        <w:t>Recommendation</w:t>
      </w:r>
      <w:r w:rsidR="009A42FA">
        <w:rPr>
          <w:rFonts w:ascii="Arial" w:hAnsi="Arial" w:cs="Arial"/>
          <w:b/>
          <w:color w:val="0070C0"/>
          <w:szCs w:val="24"/>
        </w:rPr>
        <w:t xml:space="preserve"> 1</w:t>
      </w:r>
      <w:r w:rsidR="00C70EDC">
        <w:rPr>
          <w:rFonts w:ascii="Arial" w:hAnsi="Arial" w:cs="Arial"/>
          <w:b/>
          <w:color w:val="0070C0"/>
          <w:szCs w:val="24"/>
        </w:rPr>
        <w:t>7</w:t>
      </w:r>
      <w:r w:rsidRPr="00EE6C4F">
        <w:rPr>
          <w:rFonts w:ascii="Arial" w:hAnsi="Arial" w:cs="Arial"/>
          <w:b/>
          <w:color w:val="0070C0"/>
          <w:szCs w:val="24"/>
        </w:rPr>
        <w:t>:</w:t>
      </w:r>
      <w:r w:rsidRPr="00EE6C4F">
        <w:rPr>
          <w:rFonts w:ascii="Arial" w:hAnsi="Arial" w:cs="Arial"/>
          <w:b/>
          <w:szCs w:val="24"/>
        </w:rPr>
        <w:t xml:space="preserve"> The police must commit to cultural change ensuring transparency, having a zero-tolerance policy to police misconduct and PPDA.</w:t>
      </w:r>
      <w:r w:rsidR="00FE1297">
        <w:rPr>
          <w:rFonts w:ascii="Arial" w:hAnsi="Arial" w:cs="Arial"/>
          <w:b/>
          <w:szCs w:val="24"/>
        </w:rPr>
        <w:t xml:space="preserve"> </w:t>
      </w:r>
    </w:p>
    <w:p w14:paraId="7FA5EA91" w14:textId="77777777" w:rsidR="00A5744C" w:rsidRPr="006548AE" w:rsidRDefault="00A5744C" w:rsidP="00EE0036">
      <w:pPr>
        <w:rPr>
          <w:rFonts w:ascii="Arial" w:hAnsi="Arial" w:cs="Arial"/>
          <w:bCs/>
          <w:szCs w:val="24"/>
        </w:rPr>
      </w:pPr>
    </w:p>
    <w:p w14:paraId="16596664" w14:textId="396CA977" w:rsidR="007363F3" w:rsidRPr="006548AE" w:rsidRDefault="00740451" w:rsidP="00EE0036">
      <w:pPr>
        <w:pStyle w:val="ListParagraph"/>
        <w:ind w:left="0"/>
        <w:rPr>
          <w:rFonts w:ascii="Arial" w:hAnsi="Arial" w:cs="Arial"/>
          <w:szCs w:val="24"/>
        </w:rPr>
      </w:pPr>
      <w:r w:rsidRPr="00EE6C4F">
        <w:rPr>
          <w:rFonts w:ascii="Arial" w:hAnsi="Arial" w:cs="Arial"/>
          <w:szCs w:val="24"/>
        </w:rPr>
        <w:t>A firewall should be introduced between the police and immigration control agencies, to create a safe reporting mechanism for migrant survivors of domestic abuse.</w:t>
      </w:r>
      <w:r w:rsidRPr="006548AE">
        <w:rPr>
          <w:rFonts w:ascii="Arial" w:hAnsi="Arial" w:cs="Arial"/>
          <w:szCs w:val="24"/>
        </w:rPr>
        <w:t xml:space="preserve"> </w:t>
      </w:r>
      <w:r w:rsidR="00432CD0">
        <w:rPr>
          <w:rFonts w:ascii="Arial" w:hAnsi="Arial" w:cs="Arial"/>
          <w:bCs/>
          <w:szCs w:val="24"/>
        </w:rPr>
        <w:t xml:space="preserve">The </w:t>
      </w:r>
      <w:r w:rsidR="0044278F" w:rsidRPr="006548AE">
        <w:rPr>
          <w:rFonts w:ascii="Arial" w:hAnsi="Arial" w:cs="Arial"/>
          <w:bCs/>
          <w:szCs w:val="24"/>
        </w:rPr>
        <w:t>HMICFRS</w:t>
      </w:r>
      <w:r w:rsidR="000B5627">
        <w:rPr>
          <w:rFonts w:ascii="Arial" w:hAnsi="Arial" w:cs="Arial"/>
          <w:bCs/>
          <w:szCs w:val="24"/>
        </w:rPr>
        <w:t>’</w:t>
      </w:r>
      <w:r w:rsidR="0044278F" w:rsidRPr="006548AE">
        <w:rPr>
          <w:rFonts w:ascii="Arial" w:hAnsi="Arial" w:cs="Arial"/>
          <w:bCs/>
          <w:szCs w:val="24"/>
        </w:rPr>
        <w:t xml:space="preserve"> recommendation to introduce a firewall must be implemented as a matter of urgency.</w:t>
      </w:r>
      <w:r w:rsidR="0044278F" w:rsidRPr="006548AE">
        <w:rPr>
          <w:rFonts w:ascii="Arial" w:hAnsi="Arial" w:cs="Arial"/>
          <w:b/>
          <w:szCs w:val="24"/>
        </w:rPr>
        <w:t xml:space="preserve"> </w:t>
      </w:r>
      <w:r w:rsidR="0044278F" w:rsidRPr="006548AE">
        <w:rPr>
          <w:rFonts w:ascii="Arial" w:hAnsi="Arial" w:cs="Arial"/>
          <w:szCs w:val="24"/>
        </w:rPr>
        <w:t>The joint investigation by HMICFRS, the CoP and the Independent Office for Police Conduct (IOPC) found that victims of crime with insecure or uncertain immigration status are fearful that, if they report crimes to the police, their information will be shared with the Home Office.</w:t>
      </w:r>
      <w:r w:rsidR="0044278F" w:rsidRPr="006548AE">
        <w:rPr>
          <w:rStyle w:val="FootnoteReference"/>
          <w:rFonts w:ascii="Arial" w:hAnsi="Arial" w:cs="Arial"/>
          <w:szCs w:val="24"/>
        </w:rPr>
        <w:footnoteReference w:id="49"/>
      </w:r>
      <w:r w:rsidR="0044278F" w:rsidRPr="006548AE">
        <w:rPr>
          <w:rFonts w:ascii="Arial" w:hAnsi="Arial" w:cs="Arial"/>
          <w:szCs w:val="24"/>
        </w:rPr>
        <w:t xml:space="preserve"> </w:t>
      </w:r>
      <w:r w:rsidR="007A3339">
        <w:rPr>
          <w:rFonts w:ascii="Arial" w:hAnsi="Arial" w:cs="Arial"/>
          <w:szCs w:val="24"/>
        </w:rPr>
        <w:t xml:space="preserve">Research by </w:t>
      </w:r>
      <w:r w:rsidR="0044278F" w:rsidRPr="006548AE">
        <w:rPr>
          <w:rFonts w:ascii="Arial" w:hAnsi="Arial" w:cs="Arial"/>
          <w:szCs w:val="24"/>
        </w:rPr>
        <w:t>Liberty and Southall Black Sisters</w:t>
      </w:r>
      <w:r w:rsidR="00C5059E">
        <w:rPr>
          <w:rFonts w:ascii="Arial" w:hAnsi="Arial" w:cs="Arial"/>
          <w:szCs w:val="24"/>
        </w:rPr>
        <w:t xml:space="preserve"> </w:t>
      </w:r>
      <w:r w:rsidR="00315293">
        <w:rPr>
          <w:rFonts w:ascii="Arial" w:hAnsi="Arial" w:cs="Arial"/>
          <w:szCs w:val="24"/>
        </w:rPr>
        <w:t>also states</w:t>
      </w:r>
      <w:r w:rsidR="0044278F" w:rsidRPr="006548AE">
        <w:rPr>
          <w:rFonts w:ascii="Arial" w:hAnsi="Arial" w:cs="Arial"/>
          <w:szCs w:val="24"/>
        </w:rPr>
        <w:t xml:space="preserve"> that these features deter domestic abuse victims and witnesses engaging with the police because of their unsettled immigration status. As a consequence, victims and survivors are denied justice, while offenders go unpunished and remain a threat to the public.</w:t>
      </w:r>
      <w:r w:rsidR="0044278F" w:rsidRPr="006548AE">
        <w:rPr>
          <w:rStyle w:val="FootnoteReference"/>
          <w:rFonts w:ascii="Arial" w:hAnsi="Arial" w:cs="Arial"/>
          <w:szCs w:val="24"/>
        </w:rPr>
        <w:footnoteReference w:id="50"/>
      </w:r>
      <w:r w:rsidR="0044278F" w:rsidRPr="006548AE">
        <w:rPr>
          <w:rFonts w:ascii="Arial" w:hAnsi="Arial" w:cs="Arial"/>
          <w:szCs w:val="24"/>
        </w:rPr>
        <w:t xml:space="preserve"> </w:t>
      </w:r>
    </w:p>
    <w:p w14:paraId="56D4C680" w14:textId="77777777" w:rsidR="00B50BA3" w:rsidRPr="006548AE" w:rsidRDefault="00B50BA3" w:rsidP="00EE0036">
      <w:pPr>
        <w:pStyle w:val="ListParagraph"/>
        <w:ind w:left="0"/>
        <w:rPr>
          <w:rFonts w:ascii="Arial" w:hAnsi="Arial" w:cs="Arial"/>
          <w:b/>
          <w:bCs/>
          <w:szCs w:val="24"/>
        </w:rPr>
      </w:pPr>
    </w:p>
    <w:p w14:paraId="2F9EE152" w14:textId="4C9CB45E" w:rsidR="00B50BA3" w:rsidRPr="006548AE" w:rsidRDefault="00810160" w:rsidP="00EE0036">
      <w:pPr>
        <w:pStyle w:val="ListParagraph"/>
        <w:ind w:left="0"/>
        <w:rPr>
          <w:rFonts w:ascii="Arial" w:hAnsi="Arial" w:cs="Arial"/>
          <w:szCs w:val="24"/>
        </w:rPr>
      </w:pPr>
      <w:r w:rsidRPr="006548AE">
        <w:rPr>
          <w:rFonts w:ascii="Arial" w:hAnsi="Arial" w:cs="Arial"/>
          <w:szCs w:val="24"/>
        </w:rPr>
        <w:t>This again stresses the importance of s</w:t>
      </w:r>
      <w:r w:rsidR="00B50BA3" w:rsidRPr="006548AE">
        <w:rPr>
          <w:rFonts w:ascii="Arial" w:hAnsi="Arial" w:cs="Arial"/>
          <w:szCs w:val="24"/>
        </w:rPr>
        <w:t xml:space="preserve">pecialist </w:t>
      </w:r>
      <w:r w:rsidRPr="006548AE">
        <w:rPr>
          <w:rFonts w:ascii="Arial" w:hAnsi="Arial" w:cs="Arial"/>
          <w:szCs w:val="24"/>
        </w:rPr>
        <w:t>‘</w:t>
      </w:r>
      <w:r w:rsidR="00B50BA3" w:rsidRPr="006548AE">
        <w:rPr>
          <w:rFonts w:ascii="Arial" w:hAnsi="Arial" w:cs="Arial"/>
          <w:szCs w:val="24"/>
        </w:rPr>
        <w:t>by and for</w:t>
      </w:r>
      <w:r w:rsidRPr="006548AE">
        <w:rPr>
          <w:rFonts w:ascii="Arial" w:hAnsi="Arial" w:cs="Arial"/>
          <w:szCs w:val="24"/>
        </w:rPr>
        <w:t>’</w:t>
      </w:r>
      <w:r w:rsidR="00B50BA3" w:rsidRPr="006548AE">
        <w:rPr>
          <w:rFonts w:ascii="Arial" w:hAnsi="Arial" w:cs="Arial"/>
          <w:szCs w:val="24"/>
        </w:rPr>
        <w:t xml:space="preserve"> services</w:t>
      </w:r>
      <w:r w:rsidRPr="006548AE">
        <w:rPr>
          <w:rFonts w:ascii="Arial" w:hAnsi="Arial" w:cs="Arial"/>
          <w:szCs w:val="24"/>
        </w:rPr>
        <w:t xml:space="preserve"> co-located with police forces.</w:t>
      </w:r>
      <w:r w:rsidR="00B50BA3" w:rsidRPr="006548AE">
        <w:rPr>
          <w:rFonts w:ascii="Arial" w:hAnsi="Arial" w:cs="Arial"/>
          <w:szCs w:val="24"/>
        </w:rPr>
        <w:t xml:space="preserve"> </w:t>
      </w:r>
      <w:r w:rsidRPr="006548AE">
        <w:rPr>
          <w:rFonts w:ascii="Arial" w:hAnsi="Arial" w:cs="Arial"/>
          <w:szCs w:val="24"/>
        </w:rPr>
        <w:t>R</w:t>
      </w:r>
      <w:r w:rsidR="00B50BA3" w:rsidRPr="006548AE">
        <w:rPr>
          <w:rFonts w:ascii="Arial" w:hAnsi="Arial" w:cs="Arial"/>
          <w:szCs w:val="24"/>
        </w:rPr>
        <w:t>esearch shows</w:t>
      </w:r>
      <w:r w:rsidR="00B50BA3" w:rsidRPr="006548AE">
        <w:rPr>
          <w:rFonts w:ascii="Arial" w:hAnsi="Arial" w:cs="Arial"/>
          <w:b/>
          <w:bCs/>
          <w:szCs w:val="24"/>
        </w:rPr>
        <w:t xml:space="preserve"> </w:t>
      </w:r>
      <w:r w:rsidR="00B50BA3" w:rsidRPr="006548AE">
        <w:rPr>
          <w:rFonts w:ascii="Arial" w:hAnsi="Arial" w:cs="Arial"/>
          <w:szCs w:val="24"/>
        </w:rPr>
        <w:t>some migrant and minoritised women face additional barriers including lack of English language skills hampering understanding of rights and services available</w:t>
      </w:r>
      <w:r w:rsidR="00F95ECF" w:rsidRPr="006548AE">
        <w:rPr>
          <w:rFonts w:ascii="Arial" w:hAnsi="Arial" w:cs="Arial"/>
          <w:szCs w:val="24"/>
        </w:rPr>
        <w:t xml:space="preserve">, </w:t>
      </w:r>
      <w:r w:rsidR="00B50BA3" w:rsidRPr="006548AE">
        <w:rPr>
          <w:rFonts w:ascii="Arial" w:hAnsi="Arial" w:cs="Arial"/>
          <w:szCs w:val="24"/>
        </w:rPr>
        <w:t>social isolation and notions of honour and shame in some communities, including fear of censure from wider family and community</w:t>
      </w:r>
      <w:r w:rsidRPr="006548AE">
        <w:rPr>
          <w:rFonts w:ascii="Arial" w:hAnsi="Arial" w:cs="Arial"/>
          <w:szCs w:val="24"/>
        </w:rPr>
        <w:t>.</w:t>
      </w:r>
      <w:r w:rsidR="00B50BA3" w:rsidRPr="006548AE">
        <w:rPr>
          <w:rFonts w:ascii="Arial" w:hAnsi="Arial" w:cs="Arial"/>
          <w:szCs w:val="24"/>
        </w:rPr>
        <w:t xml:space="preserve"> </w:t>
      </w:r>
      <w:r w:rsidRPr="006548AE">
        <w:rPr>
          <w:rFonts w:ascii="Arial" w:hAnsi="Arial" w:cs="Arial"/>
          <w:szCs w:val="24"/>
        </w:rPr>
        <w:t>This</w:t>
      </w:r>
      <w:r w:rsidR="00B50BA3" w:rsidRPr="006548AE">
        <w:rPr>
          <w:rFonts w:ascii="Arial" w:hAnsi="Arial" w:cs="Arial"/>
          <w:szCs w:val="24"/>
        </w:rPr>
        <w:t xml:space="preserve"> leads victims to report later and can involve greater safety risks.</w:t>
      </w:r>
      <w:r w:rsidR="00735826" w:rsidRPr="006548AE">
        <w:rPr>
          <w:rStyle w:val="FootnoteReference"/>
          <w:rFonts w:ascii="Arial" w:hAnsi="Arial" w:cs="Arial"/>
          <w:szCs w:val="24"/>
        </w:rPr>
        <w:footnoteReference w:id="51"/>
      </w:r>
    </w:p>
    <w:p w14:paraId="44A2A24A" w14:textId="3AE12CF4" w:rsidR="003D7623" w:rsidRPr="006548AE" w:rsidRDefault="003D7623" w:rsidP="00EE0036">
      <w:pPr>
        <w:pStyle w:val="ListParagraph"/>
        <w:ind w:left="0"/>
        <w:rPr>
          <w:rFonts w:ascii="Arial" w:hAnsi="Arial" w:cs="Arial"/>
        </w:rPr>
      </w:pPr>
    </w:p>
    <w:p w14:paraId="4268C06C" w14:textId="0800B625" w:rsidR="00DF7240" w:rsidRDefault="003D7623" w:rsidP="00EE0036">
      <w:pPr>
        <w:pStyle w:val="ListParagraph"/>
        <w:ind w:left="0"/>
        <w:rPr>
          <w:rFonts w:ascii="Arial" w:hAnsi="Arial" w:cs="Arial"/>
          <w:szCs w:val="24"/>
        </w:rPr>
      </w:pPr>
      <w:r w:rsidRPr="006548AE">
        <w:rPr>
          <w:rFonts w:ascii="Arial" w:hAnsi="Arial" w:cs="Arial"/>
          <w:szCs w:val="24"/>
        </w:rPr>
        <w:t xml:space="preserve">The Domestic Abuse Commissioner’s Office will be publishing </w:t>
      </w:r>
      <w:r w:rsidR="00DF7240" w:rsidRPr="006548AE">
        <w:rPr>
          <w:rFonts w:ascii="Arial" w:hAnsi="Arial" w:cs="Arial"/>
          <w:szCs w:val="24"/>
        </w:rPr>
        <w:t xml:space="preserve">‘Safety Before Status: The Solutions’ in December 2022 which is the second report that focuses on </w:t>
      </w:r>
      <w:r w:rsidR="00DF7240" w:rsidRPr="00E538F5">
        <w:rPr>
          <w:rFonts w:ascii="Arial" w:hAnsi="Arial" w:cs="Arial"/>
          <w:szCs w:val="24"/>
        </w:rPr>
        <w:t>survivors of domestic abuse with insecure immigration status and no recourse to public funds (NRPF)</w:t>
      </w:r>
      <w:r w:rsidR="00B937ED" w:rsidRPr="00E538F5">
        <w:rPr>
          <w:rFonts w:ascii="Arial" w:hAnsi="Arial" w:cs="Arial"/>
          <w:szCs w:val="24"/>
        </w:rPr>
        <w:t xml:space="preserve">. It </w:t>
      </w:r>
      <w:r w:rsidR="00DF7240" w:rsidRPr="00E538F5">
        <w:rPr>
          <w:rFonts w:ascii="Arial" w:hAnsi="Arial" w:cs="Arial"/>
          <w:szCs w:val="24"/>
        </w:rPr>
        <w:t xml:space="preserve">seeks to improve the policy response to </w:t>
      </w:r>
      <w:r w:rsidR="00244B88" w:rsidRPr="00E538F5">
        <w:rPr>
          <w:rFonts w:ascii="Arial" w:hAnsi="Arial" w:cs="Arial"/>
          <w:szCs w:val="24"/>
        </w:rPr>
        <w:t xml:space="preserve">migrant </w:t>
      </w:r>
      <w:r w:rsidR="00DF7240" w:rsidRPr="00E538F5">
        <w:rPr>
          <w:rFonts w:ascii="Arial" w:hAnsi="Arial" w:cs="Arial"/>
          <w:szCs w:val="24"/>
        </w:rPr>
        <w:t>victims</w:t>
      </w:r>
      <w:r w:rsidR="00DF7240" w:rsidRPr="00E538F5">
        <w:rPr>
          <w:rFonts w:ascii="Arial" w:hAnsi="Arial" w:cs="Arial"/>
          <w:b/>
          <w:bCs/>
          <w:szCs w:val="24"/>
        </w:rPr>
        <w:t xml:space="preserve"> </w:t>
      </w:r>
      <w:r w:rsidR="00D470B6" w:rsidRPr="00E538F5">
        <w:rPr>
          <w:rFonts w:ascii="Arial" w:hAnsi="Arial" w:cs="Arial"/>
          <w:szCs w:val="24"/>
        </w:rPr>
        <w:t>as often</w:t>
      </w:r>
      <w:r w:rsidR="00B937ED" w:rsidRPr="00E538F5">
        <w:rPr>
          <w:rFonts w:ascii="Arial" w:hAnsi="Arial" w:cs="Arial"/>
          <w:szCs w:val="24"/>
        </w:rPr>
        <w:t xml:space="preserve"> </w:t>
      </w:r>
      <w:r w:rsidR="00A45A17" w:rsidRPr="00E538F5">
        <w:rPr>
          <w:rFonts w:ascii="Arial" w:hAnsi="Arial" w:cs="Arial"/>
          <w:szCs w:val="24"/>
        </w:rPr>
        <w:t>they</w:t>
      </w:r>
      <w:r w:rsidR="00B937ED" w:rsidRPr="00E538F5">
        <w:rPr>
          <w:rFonts w:ascii="Arial" w:hAnsi="Arial" w:cs="Arial"/>
          <w:szCs w:val="24"/>
        </w:rPr>
        <w:t xml:space="preserve"> are</w:t>
      </w:r>
      <w:r w:rsidR="00D470B6" w:rsidRPr="00E538F5">
        <w:rPr>
          <w:rFonts w:ascii="Arial" w:hAnsi="Arial" w:cs="Arial"/>
          <w:szCs w:val="24"/>
        </w:rPr>
        <w:t xml:space="preserve"> unable to access life-saving refuge</w:t>
      </w:r>
      <w:r w:rsidR="00244B88" w:rsidRPr="00E538F5">
        <w:rPr>
          <w:rFonts w:ascii="Arial" w:hAnsi="Arial" w:cs="Arial"/>
          <w:szCs w:val="24"/>
        </w:rPr>
        <w:t xml:space="preserve"> and </w:t>
      </w:r>
      <w:r w:rsidR="00A45A17" w:rsidRPr="00E538F5">
        <w:rPr>
          <w:rFonts w:ascii="Arial" w:hAnsi="Arial" w:cs="Arial"/>
          <w:szCs w:val="24"/>
        </w:rPr>
        <w:t>are</w:t>
      </w:r>
      <w:r w:rsidR="00D470B6" w:rsidRPr="00E538F5">
        <w:rPr>
          <w:rFonts w:ascii="Arial" w:hAnsi="Arial" w:cs="Arial"/>
          <w:szCs w:val="24"/>
        </w:rPr>
        <w:t xml:space="preserve"> often forced to stay with an abuser or face homelessness and destitution</w:t>
      </w:r>
      <w:r w:rsidR="00B937ED" w:rsidRPr="00E538F5">
        <w:rPr>
          <w:rFonts w:ascii="Arial" w:hAnsi="Arial" w:cs="Arial"/>
          <w:szCs w:val="24"/>
        </w:rPr>
        <w:t>.</w:t>
      </w:r>
    </w:p>
    <w:p w14:paraId="0D825AFD" w14:textId="77777777" w:rsidR="009F60FF" w:rsidRDefault="009F60FF" w:rsidP="00EE0036">
      <w:pPr>
        <w:pStyle w:val="ListParagraph"/>
        <w:ind w:left="0"/>
        <w:rPr>
          <w:rFonts w:ascii="Arial" w:hAnsi="Arial" w:cs="Arial"/>
          <w:szCs w:val="24"/>
        </w:rPr>
      </w:pPr>
    </w:p>
    <w:p w14:paraId="501C5B86" w14:textId="29019285" w:rsidR="009F60FF" w:rsidRPr="00EE6C4F" w:rsidRDefault="009F60FF" w:rsidP="00EE0036">
      <w:pPr>
        <w:pStyle w:val="ListParagraph"/>
        <w:ind w:left="0"/>
        <w:rPr>
          <w:rFonts w:ascii="Arial" w:hAnsi="Arial" w:cs="Arial"/>
          <w:b/>
          <w:bCs/>
          <w:szCs w:val="24"/>
        </w:rPr>
      </w:pPr>
      <w:r w:rsidRPr="00EE6C4F">
        <w:rPr>
          <w:rFonts w:ascii="Arial" w:hAnsi="Arial" w:cs="Arial"/>
          <w:b/>
          <w:bCs/>
          <w:color w:val="0070C0"/>
          <w:szCs w:val="24"/>
        </w:rPr>
        <w:t>Recommendation</w:t>
      </w:r>
      <w:r w:rsidR="009A42FA">
        <w:rPr>
          <w:rFonts w:ascii="Arial" w:hAnsi="Arial" w:cs="Arial"/>
          <w:b/>
          <w:bCs/>
          <w:color w:val="0070C0"/>
          <w:szCs w:val="24"/>
        </w:rPr>
        <w:t xml:space="preserve"> 1</w:t>
      </w:r>
      <w:r w:rsidR="00C70EDC">
        <w:rPr>
          <w:rFonts w:ascii="Arial" w:hAnsi="Arial" w:cs="Arial"/>
          <w:b/>
          <w:bCs/>
          <w:color w:val="0070C0"/>
          <w:szCs w:val="24"/>
        </w:rPr>
        <w:t>8</w:t>
      </w:r>
      <w:r w:rsidRPr="00EE6C4F">
        <w:rPr>
          <w:rFonts w:ascii="Arial" w:hAnsi="Arial" w:cs="Arial"/>
          <w:b/>
          <w:bCs/>
          <w:color w:val="0070C0"/>
          <w:szCs w:val="24"/>
        </w:rPr>
        <w:t>:</w:t>
      </w:r>
      <w:r w:rsidRPr="00EE6C4F">
        <w:rPr>
          <w:rFonts w:ascii="Arial" w:hAnsi="Arial" w:cs="Arial"/>
          <w:b/>
          <w:bCs/>
          <w:szCs w:val="24"/>
        </w:rPr>
        <w:t xml:space="preserve"> A firewall between police and immigration authorities</w:t>
      </w:r>
      <w:r w:rsidR="0010192E">
        <w:rPr>
          <w:rFonts w:ascii="Arial" w:hAnsi="Arial" w:cs="Arial"/>
          <w:b/>
          <w:bCs/>
          <w:szCs w:val="24"/>
        </w:rPr>
        <w:t xml:space="preserve"> should be urgently implemented </w:t>
      </w:r>
      <w:r w:rsidRPr="00EE6C4F">
        <w:rPr>
          <w:rFonts w:ascii="Arial" w:hAnsi="Arial" w:cs="Arial"/>
          <w:b/>
          <w:bCs/>
          <w:szCs w:val="24"/>
        </w:rPr>
        <w:t>to help victims</w:t>
      </w:r>
      <w:r w:rsidR="00FE1297">
        <w:rPr>
          <w:rFonts w:ascii="Arial" w:hAnsi="Arial" w:cs="Arial"/>
          <w:b/>
          <w:bCs/>
          <w:szCs w:val="24"/>
        </w:rPr>
        <w:t xml:space="preserve"> experiencing immigration abuse. </w:t>
      </w:r>
    </w:p>
    <w:p w14:paraId="0D48E73F" w14:textId="77777777" w:rsidR="00E602C1" w:rsidRPr="006548AE" w:rsidRDefault="00E602C1" w:rsidP="00EE0036">
      <w:pPr>
        <w:rPr>
          <w:rFonts w:ascii="Arial" w:hAnsi="Arial" w:cs="Arial"/>
          <w:szCs w:val="24"/>
        </w:rPr>
      </w:pPr>
    </w:p>
    <w:p w14:paraId="1359AD01" w14:textId="77777777" w:rsidR="006679F1" w:rsidRDefault="00C72173" w:rsidP="00EE0036">
      <w:pPr>
        <w:pStyle w:val="ListParagraph"/>
        <w:ind w:left="0"/>
        <w:rPr>
          <w:rFonts w:ascii="Arial" w:hAnsi="Arial" w:cs="Arial"/>
          <w:color w:val="0B0C0C"/>
          <w:szCs w:val="24"/>
          <w:shd w:val="clear" w:color="auto" w:fill="FFFFFF"/>
        </w:rPr>
      </w:pPr>
      <w:r w:rsidRPr="00EE6C4F">
        <w:rPr>
          <w:rFonts w:ascii="Arial" w:hAnsi="Arial" w:cs="Arial"/>
          <w:szCs w:val="24"/>
        </w:rPr>
        <w:t>Police should ensure the e</w:t>
      </w:r>
      <w:r w:rsidR="008436CB" w:rsidRPr="00EE6C4F">
        <w:rPr>
          <w:rFonts w:ascii="Arial" w:hAnsi="Arial" w:cs="Arial"/>
          <w:szCs w:val="24"/>
        </w:rPr>
        <w:t>nforcement</w:t>
      </w:r>
      <w:r w:rsidRPr="00EE6C4F">
        <w:rPr>
          <w:rFonts w:ascii="Arial" w:hAnsi="Arial" w:cs="Arial"/>
          <w:szCs w:val="24"/>
        </w:rPr>
        <w:t xml:space="preserve"> of </w:t>
      </w:r>
      <w:r w:rsidR="00013BA2" w:rsidRPr="00EE6C4F">
        <w:rPr>
          <w:rFonts w:ascii="Arial" w:hAnsi="Arial" w:cs="Arial"/>
          <w:szCs w:val="24"/>
        </w:rPr>
        <w:t>p</w:t>
      </w:r>
      <w:r w:rsidR="00115515" w:rsidRPr="00EE6C4F">
        <w:rPr>
          <w:rFonts w:ascii="Arial" w:hAnsi="Arial" w:cs="Arial"/>
          <w:szCs w:val="24"/>
        </w:rPr>
        <w:t xml:space="preserve">rotection </w:t>
      </w:r>
      <w:r w:rsidR="00735826" w:rsidRPr="00EE6C4F">
        <w:rPr>
          <w:rFonts w:ascii="Arial" w:hAnsi="Arial" w:cs="Arial"/>
          <w:szCs w:val="24"/>
        </w:rPr>
        <w:t>orders</w:t>
      </w:r>
      <w:r w:rsidR="00DA1FD6" w:rsidRPr="00EE6C4F">
        <w:rPr>
          <w:rFonts w:ascii="Arial" w:hAnsi="Arial" w:cs="Arial"/>
          <w:szCs w:val="24"/>
        </w:rPr>
        <w:t>.</w:t>
      </w:r>
      <w:r w:rsidR="00115515" w:rsidRPr="006548AE">
        <w:rPr>
          <w:rFonts w:ascii="Arial" w:hAnsi="Arial" w:cs="Arial"/>
          <w:color w:val="0B0C0C"/>
          <w:szCs w:val="24"/>
          <w:shd w:val="clear" w:color="auto" w:fill="FFFFFF"/>
        </w:rPr>
        <w:t xml:space="preserve"> </w:t>
      </w:r>
      <w:r w:rsidR="00DF44BA" w:rsidRPr="006548AE">
        <w:rPr>
          <w:rFonts w:ascii="Arial" w:hAnsi="Arial" w:cs="Arial"/>
          <w:color w:val="0B0C0C"/>
          <w:szCs w:val="24"/>
          <w:shd w:val="clear" w:color="auto" w:fill="FFFFFF"/>
        </w:rPr>
        <w:t>As examined by</w:t>
      </w:r>
      <w:r w:rsidR="0022419A" w:rsidRPr="006548AE">
        <w:rPr>
          <w:rFonts w:ascii="Arial" w:hAnsi="Arial" w:cs="Arial"/>
          <w:color w:val="0B0C0C"/>
          <w:szCs w:val="24"/>
          <w:shd w:val="clear" w:color="auto" w:fill="FFFFFF"/>
        </w:rPr>
        <w:t xml:space="preserve"> </w:t>
      </w:r>
      <w:r w:rsidR="00115515" w:rsidRPr="006548AE">
        <w:rPr>
          <w:rFonts w:ascii="Arial" w:hAnsi="Arial" w:cs="Arial"/>
          <w:color w:val="0B0C0C"/>
          <w:szCs w:val="24"/>
          <w:shd w:val="clear" w:color="auto" w:fill="FFFFFF"/>
        </w:rPr>
        <w:t>The Centre for Women’s Justice</w:t>
      </w:r>
      <w:r w:rsidR="003D25BF">
        <w:rPr>
          <w:rFonts w:ascii="Arial" w:hAnsi="Arial" w:cs="Arial"/>
          <w:color w:val="0B0C0C"/>
          <w:szCs w:val="24"/>
          <w:shd w:val="clear" w:color="auto" w:fill="FFFFFF"/>
        </w:rPr>
        <w:t>’s</w:t>
      </w:r>
      <w:r w:rsidR="00AE431A" w:rsidRPr="006548AE">
        <w:rPr>
          <w:rFonts w:ascii="Arial" w:hAnsi="Arial" w:cs="Arial"/>
          <w:color w:val="0B0C0C"/>
          <w:szCs w:val="24"/>
          <w:shd w:val="clear" w:color="auto" w:fill="FFFFFF"/>
        </w:rPr>
        <w:t xml:space="preserve"> super</w:t>
      </w:r>
      <w:r w:rsidR="003D74D4" w:rsidRPr="006548AE">
        <w:rPr>
          <w:rFonts w:ascii="Arial" w:hAnsi="Arial" w:cs="Arial"/>
          <w:color w:val="0B0C0C"/>
          <w:szCs w:val="24"/>
          <w:shd w:val="clear" w:color="auto" w:fill="FFFFFF"/>
        </w:rPr>
        <w:t>-</w:t>
      </w:r>
      <w:r w:rsidR="00AE431A" w:rsidRPr="006548AE">
        <w:rPr>
          <w:rFonts w:ascii="Arial" w:hAnsi="Arial" w:cs="Arial"/>
          <w:color w:val="0B0C0C"/>
          <w:szCs w:val="24"/>
          <w:shd w:val="clear" w:color="auto" w:fill="FFFFFF"/>
        </w:rPr>
        <w:t xml:space="preserve">complaint </w:t>
      </w:r>
      <w:r w:rsidR="0022419A" w:rsidRPr="006548AE">
        <w:rPr>
          <w:rFonts w:ascii="Arial" w:hAnsi="Arial" w:cs="Arial"/>
          <w:color w:val="0B0C0C"/>
          <w:szCs w:val="24"/>
          <w:shd w:val="clear" w:color="auto" w:fill="FFFFFF"/>
        </w:rPr>
        <w:t>and HMICFRS</w:t>
      </w:r>
      <w:r w:rsidR="003D74D4" w:rsidRPr="006548AE">
        <w:rPr>
          <w:rFonts w:ascii="Arial" w:hAnsi="Arial" w:cs="Arial"/>
          <w:color w:val="0B0C0C"/>
          <w:szCs w:val="24"/>
          <w:shd w:val="clear" w:color="auto" w:fill="FFFFFF"/>
        </w:rPr>
        <w:t>,</w:t>
      </w:r>
      <w:r w:rsidR="0022419A" w:rsidRPr="006548AE">
        <w:rPr>
          <w:rFonts w:ascii="Arial" w:hAnsi="Arial" w:cs="Arial"/>
          <w:color w:val="0B0C0C"/>
          <w:szCs w:val="24"/>
          <w:shd w:val="clear" w:color="auto" w:fill="FFFFFF"/>
        </w:rPr>
        <w:t xml:space="preserve"> </w:t>
      </w:r>
      <w:r w:rsidR="00DF44BA" w:rsidRPr="006548AE">
        <w:rPr>
          <w:rFonts w:ascii="Arial" w:hAnsi="Arial" w:cs="Arial"/>
          <w:color w:val="0B0C0C"/>
          <w:szCs w:val="24"/>
          <w:shd w:val="clear" w:color="auto" w:fill="FFFFFF"/>
        </w:rPr>
        <w:t xml:space="preserve">there is currently a </w:t>
      </w:r>
      <w:r w:rsidR="00AE431A" w:rsidRPr="006548AE">
        <w:rPr>
          <w:rFonts w:ascii="Arial" w:hAnsi="Arial" w:cs="Arial"/>
          <w:color w:val="0B0C0C"/>
          <w:szCs w:val="24"/>
          <w:shd w:val="clear" w:color="auto" w:fill="FFFFFF"/>
        </w:rPr>
        <w:t>failing by the police to</w:t>
      </w:r>
      <w:r w:rsidR="00DF44BA" w:rsidRPr="006548AE">
        <w:rPr>
          <w:rFonts w:ascii="Arial" w:hAnsi="Arial" w:cs="Arial"/>
          <w:color w:val="0B0C0C"/>
          <w:szCs w:val="24"/>
          <w:shd w:val="clear" w:color="auto" w:fill="FFFFFF"/>
        </w:rPr>
        <w:t xml:space="preserve"> </w:t>
      </w:r>
      <w:r w:rsidR="00735826" w:rsidRPr="006548AE">
        <w:rPr>
          <w:rFonts w:ascii="Arial" w:hAnsi="Arial" w:cs="Arial"/>
          <w:color w:val="0B0C0C"/>
          <w:szCs w:val="24"/>
          <w:shd w:val="clear" w:color="auto" w:fill="FFFFFF"/>
        </w:rPr>
        <w:t>enforce</w:t>
      </w:r>
      <w:r w:rsidR="00DF44BA" w:rsidRPr="006548AE">
        <w:rPr>
          <w:rFonts w:ascii="Arial" w:hAnsi="Arial" w:cs="Arial"/>
          <w:color w:val="0B0C0C"/>
          <w:szCs w:val="24"/>
          <w:shd w:val="clear" w:color="auto" w:fill="FFFFFF"/>
        </w:rPr>
        <w:t xml:space="preserve"> </w:t>
      </w:r>
      <w:r w:rsidR="00AE431A" w:rsidRPr="006548AE">
        <w:rPr>
          <w:rFonts w:ascii="Arial" w:hAnsi="Arial" w:cs="Arial"/>
          <w:color w:val="0B0C0C"/>
          <w:szCs w:val="24"/>
          <w:shd w:val="clear" w:color="auto" w:fill="FFFFFF"/>
        </w:rPr>
        <w:t xml:space="preserve">protective measures </w:t>
      </w:r>
      <w:r w:rsidR="00C5231B" w:rsidRPr="006548AE">
        <w:rPr>
          <w:rFonts w:ascii="Arial" w:hAnsi="Arial" w:cs="Arial"/>
          <w:color w:val="0B0C0C"/>
          <w:szCs w:val="24"/>
          <w:shd w:val="clear" w:color="auto" w:fill="FFFFFF"/>
        </w:rPr>
        <w:t>(</w:t>
      </w:r>
      <w:r w:rsidR="00115515" w:rsidRPr="006548AE">
        <w:rPr>
          <w:rFonts w:ascii="Arial" w:hAnsi="Arial" w:cs="Arial"/>
          <w:color w:val="0B0C0C"/>
          <w:szCs w:val="24"/>
          <w:shd w:val="clear" w:color="auto" w:fill="FFFFFF"/>
        </w:rPr>
        <w:t>bail, non-molestation orders, Domestic Violence Protection Notices and Domestic Violence Protection Orders and restraining orders</w:t>
      </w:r>
      <w:r w:rsidR="00C5231B" w:rsidRPr="006548AE">
        <w:rPr>
          <w:rFonts w:ascii="Arial" w:hAnsi="Arial" w:cs="Arial"/>
          <w:color w:val="0B0C0C"/>
          <w:szCs w:val="24"/>
          <w:shd w:val="clear" w:color="auto" w:fill="FFFFFF"/>
        </w:rPr>
        <w:t>)</w:t>
      </w:r>
      <w:r w:rsidR="00980813" w:rsidRPr="006548AE">
        <w:rPr>
          <w:rFonts w:ascii="Arial" w:hAnsi="Arial" w:cs="Arial"/>
          <w:color w:val="0B0C0C"/>
          <w:szCs w:val="24"/>
          <w:shd w:val="clear" w:color="auto" w:fill="FFFFFF"/>
        </w:rPr>
        <w:t>.</w:t>
      </w:r>
      <w:r w:rsidR="00735826" w:rsidRPr="006548AE">
        <w:rPr>
          <w:rFonts w:ascii="Arial" w:hAnsi="Arial" w:cs="Arial"/>
          <w:color w:val="0B0C0C"/>
          <w:szCs w:val="24"/>
          <w:shd w:val="clear" w:color="auto" w:fill="FFFFFF"/>
        </w:rPr>
        <w:t xml:space="preserve"> </w:t>
      </w:r>
      <w:r w:rsidR="00735826" w:rsidRPr="006548AE">
        <w:rPr>
          <w:rFonts w:ascii="Arial" w:hAnsi="Arial" w:cs="Arial"/>
          <w:color w:val="0B0C0C"/>
          <w:szCs w:val="24"/>
        </w:rPr>
        <w:t xml:space="preserve">In the </w:t>
      </w:r>
      <w:r w:rsidR="005435D1" w:rsidRPr="006548AE">
        <w:rPr>
          <w:rFonts w:ascii="Arial" w:hAnsi="Arial" w:cs="Arial"/>
          <w:color w:val="0B0C0C"/>
          <w:szCs w:val="24"/>
          <w:shd w:val="clear" w:color="auto" w:fill="FFFFFF"/>
        </w:rPr>
        <w:t>HMICFRS conducted review</w:t>
      </w:r>
      <w:r w:rsidR="000D2BEF">
        <w:rPr>
          <w:rFonts w:ascii="Arial" w:hAnsi="Arial" w:cs="Arial"/>
          <w:color w:val="0B0C0C"/>
          <w:szCs w:val="24"/>
          <w:shd w:val="clear" w:color="auto" w:fill="FFFFFF"/>
        </w:rPr>
        <w:t>,</w:t>
      </w:r>
      <w:r w:rsidR="005435D1" w:rsidRPr="006548AE">
        <w:rPr>
          <w:rFonts w:ascii="Arial" w:hAnsi="Arial" w:cs="Arial"/>
          <w:color w:val="0B0C0C"/>
          <w:szCs w:val="24"/>
          <w:shd w:val="clear" w:color="auto" w:fill="FFFFFF"/>
        </w:rPr>
        <w:t xml:space="preserve"> ‘A duty to protect’ </w:t>
      </w:r>
      <w:r w:rsidR="00735826" w:rsidRPr="006548AE">
        <w:rPr>
          <w:rFonts w:ascii="Arial" w:hAnsi="Arial" w:cs="Arial"/>
          <w:color w:val="0B0C0C"/>
          <w:szCs w:val="24"/>
        </w:rPr>
        <w:t>it</w:t>
      </w:r>
      <w:r w:rsidR="005435D1" w:rsidRPr="006548AE">
        <w:rPr>
          <w:rFonts w:ascii="Arial" w:hAnsi="Arial" w:cs="Arial"/>
          <w:color w:val="0B0C0C"/>
          <w:szCs w:val="24"/>
          <w:shd w:val="clear" w:color="auto" w:fill="FFFFFF"/>
        </w:rPr>
        <w:t xml:space="preserve"> </w:t>
      </w:r>
      <w:r w:rsidR="00CD2BF1">
        <w:rPr>
          <w:rFonts w:ascii="Arial" w:hAnsi="Arial" w:cs="Arial"/>
          <w:color w:val="0B0C0C"/>
          <w:szCs w:val="24"/>
          <w:shd w:val="clear" w:color="auto" w:fill="FFFFFF"/>
        </w:rPr>
        <w:t xml:space="preserve">was </w:t>
      </w:r>
      <w:r w:rsidR="00845CCD">
        <w:rPr>
          <w:rFonts w:ascii="Arial" w:hAnsi="Arial" w:cs="Arial"/>
          <w:color w:val="0B0C0C"/>
          <w:szCs w:val="24"/>
          <w:shd w:val="clear" w:color="auto" w:fill="FFFFFF"/>
        </w:rPr>
        <w:t>found</w:t>
      </w:r>
      <w:r w:rsidR="005435D1" w:rsidRPr="006548AE">
        <w:rPr>
          <w:rFonts w:ascii="Arial" w:hAnsi="Arial" w:cs="Arial"/>
          <w:color w:val="0B0C0C"/>
          <w:szCs w:val="24"/>
          <w:shd w:val="clear" w:color="auto" w:fill="FFFFFF"/>
        </w:rPr>
        <w:t xml:space="preserve"> that there </w:t>
      </w:r>
      <w:r w:rsidR="00845CCD">
        <w:rPr>
          <w:rFonts w:ascii="Arial" w:hAnsi="Arial" w:cs="Arial"/>
          <w:color w:val="0B0C0C"/>
          <w:szCs w:val="24"/>
          <w:shd w:val="clear" w:color="auto" w:fill="FFFFFF"/>
        </w:rPr>
        <w:t>is</w:t>
      </w:r>
      <w:r w:rsidR="005435D1" w:rsidRPr="006548AE">
        <w:rPr>
          <w:rFonts w:ascii="Arial" w:hAnsi="Arial" w:cs="Arial"/>
          <w:color w:val="0B0C0C"/>
          <w:szCs w:val="24"/>
          <w:shd w:val="clear" w:color="auto" w:fill="FFFFFF"/>
        </w:rPr>
        <w:t xml:space="preserve"> a need for better data collection and a requirement for research to be conducted to identify a more robust system of nationwide information sharing which can be used to improve the safety of vulnerable people.</w:t>
      </w:r>
      <w:r w:rsidR="001F50E8" w:rsidRPr="006548AE">
        <w:rPr>
          <w:rFonts w:ascii="Arial" w:hAnsi="Arial" w:cs="Arial"/>
          <w:color w:val="0B0C0C"/>
          <w:szCs w:val="24"/>
          <w:shd w:val="clear" w:color="auto" w:fill="FFFFFF"/>
        </w:rPr>
        <w:t xml:space="preserve"> </w:t>
      </w:r>
    </w:p>
    <w:p w14:paraId="50B3EDD4" w14:textId="77777777" w:rsidR="006679F1" w:rsidRDefault="006679F1" w:rsidP="00EE0036">
      <w:pPr>
        <w:pStyle w:val="ListParagraph"/>
        <w:ind w:left="0"/>
        <w:rPr>
          <w:rFonts w:ascii="Arial" w:hAnsi="Arial" w:cs="Arial"/>
          <w:color w:val="0B0C0C"/>
          <w:szCs w:val="24"/>
          <w:shd w:val="clear" w:color="auto" w:fill="FFFFFF"/>
        </w:rPr>
      </w:pPr>
    </w:p>
    <w:p w14:paraId="6A3B911A" w14:textId="724EB648" w:rsidR="00FC17E3" w:rsidRPr="006679F1" w:rsidRDefault="000C764B" w:rsidP="00EE0036">
      <w:pPr>
        <w:pStyle w:val="ListParagraph"/>
        <w:ind w:left="0"/>
        <w:rPr>
          <w:rFonts w:ascii="Arial" w:hAnsi="Arial" w:cs="Arial"/>
          <w:szCs w:val="24"/>
        </w:rPr>
      </w:pPr>
      <w:r>
        <w:rPr>
          <w:rFonts w:ascii="Arial" w:hAnsi="Arial" w:cs="Arial"/>
          <w:color w:val="0B0C0C"/>
          <w:szCs w:val="24"/>
          <w:shd w:val="clear" w:color="auto" w:fill="FFFFFF"/>
        </w:rPr>
        <w:t>The benefits</w:t>
      </w:r>
      <w:r w:rsidR="00535930">
        <w:rPr>
          <w:rFonts w:ascii="Arial" w:hAnsi="Arial" w:cs="Arial"/>
          <w:color w:val="0B0C0C"/>
          <w:szCs w:val="24"/>
          <w:shd w:val="clear" w:color="auto" w:fill="FFFFFF"/>
        </w:rPr>
        <w:t xml:space="preserve"> of </w:t>
      </w:r>
      <w:r w:rsidR="00A77199">
        <w:rPr>
          <w:rFonts w:ascii="Arial" w:hAnsi="Arial" w:cs="Arial"/>
          <w:color w:val="0B0C0C"/>
          <w:szCs w:val="24"/>
          <w:shd w:val="clear" w:color="auto" w:fill="FFFFFF"/>
        </w:rPr>
        <w:t xml:space="preserve">this </w:t>
      </w:r>
      <w:r>
        <w:rPr>
          <w:rFonts w:ascii="Arial" w:hAnsi="Arial" w:cs="Arial"/>
          <w:color w:val="0B0C0C"/>
          <w:szCs w:val="24"/>
          <w:shd w:val="clear" w:color="auto" w:fill="FFFFFF"/>
        </w:rPr>
        <w:t>approach have been demonstrated</w:t>
      </w:r>
      <w:r w:rsidR="00535930">
        <w:rPr>
          <w:rFonts w:ascii="Arial" w:hAnsi="Arial" w:cs="Arial"/>
          <w:color w:val="0B0C0C"/>
          <w:szCs w:val="24"/>
          <w:shd w:val="clear" w:color="auto" w:fill="FFFFFF"/>
        </w:rPr>
        <w:t xml:space="preserve"> </w:t>
      </w:r>
      <w:r w:rsidR="00535930" w:rsidRPr="006548AE">
        <w:rPr>
          <w:rFonts w:ascii="Arial" w:hAnsi="Arial" w:cs="Arial"/>
          <w:color w:val="0B0C0C"/>
          <w:szCs w:val="24"/>
          <w:shd w:val="clear" w:color="auto" w:fill="FFFFFF"/>
        </w:rPr>
        <w:t>i</w:t>
      </w:r>
      <w:r w:rsidR="001F50E8" w:rsidRPr="006548AE">
        <w:rPr>
          <w:rFonts w:ascii="Arial" w:hAnsi="Arial" w:cs="Arial"/>
          <w:color w:val="0B0C0C"/>
          <w:szCs w:val="24"/>
          <w:shd w:val="clear" w:color="auto" w:fill="FFFFFF"/>
        </w:rPr>
        <w:t xml:space="preserve">n </w:t>
      </w:r>
      <w:r w:rsidR="00AD453E" w:rsidRPr="006548AE">
        <w:rPr>
          <w:rFonts w:ascii="Arial" w:hAnsi="Arial" w:cs="Arial"/>
          <w:color w:val="0B0C0C"/>
          <w:szCs w:val="24"/>
          <w:shd w:val="clear" w:color="auto" w:fill="FFFFFF"/>
        </w:rPr>
        <w:t xml:space="preserve">North Yorkshire </w:t>
      </w:r>
      <w:r w:rsidR="001F50E8" w:rsidRPr="006548AE">
        <w:rPr>
          <w:rFonts w:ascii="Arial" w:hAnsi="Arial" w:cs="Arial"/>
          <w:color w:val="0B0C0C"/>
          <w:szCs w:val="24"/>
          <w:shd w:val="clear" w:color="auto" w:fill="FFFFFF"/>
        </w:rPr>
        <w:t xml:space="preserve">with </w:t>
      </w:r>
      <w:r w:rsidR="00AD453E" w:rsidRPr="006548AE">
        <w:rPr>
          <w:rFonts w:ascii="Arial" w:hAnsi="Arial" w:cs="Arial"/>
          <w:color w:val="0B0C0C"/>
          <w:szCs w:val="24"/>
          <w:shd w:val="clear" w:color="auto" w:fill="FFFFFF"/>
        </w:rPr>
        <w:t>Project Shield</w:t>
      </w:r>
      <w:r w:rsidR="00640DC8">
        <w:rPr>
          <w:rFonts w:ascii="Arial" w:hAnsi="Arial" w:cs="Arial"/>
          <w:color w:val="0B0C0C"/>
          <w:szCs w:val="24"/>
          <w:shd w:val="clear" w:color="auto" w:fill="FFFFFF"/>
        </w:rPr>
        <w:t xml:space="preserve">. </w:t>
      </w:r>
      <w:r w:rsidR="00A62FF9">
        <w:rPr>
          <w:rFonts w:ascii="Arial" w:hAnsi="Arial" w:cs="Arial"/>
          <w:color w:val="0B0C0C"/>
          <w:szCs w:val="24"/>
          <w:shd w:val="clear" w:color="auto" w:fill="FFFFFF"/>
        </w:rPr>
        <w:t>Project Shield is</w:t>
      </w:r>
      <w:r w:rsidR="00AD453E" w:rsidRPr="006548AE">
        <w:rPr>
          <w:rFonts w:ascii="Arial" w:hAnsi="Arial" w:cs="Arial"/>
          <w:color w:val="0B0C0C"/>
          <w:szCs w:val="24"/>
          <w:shd w:val="clear" w:color="auto" w:fill="FFFFFF"/>
        </w:rPr>
        <w:t xml:space="preserve"> a multi-agency scheme aimed </w:t>
      </w:r>
      <w:r w:rsidR="007D2683" w:rsidRPr="006548AE">
        <w:rPr>
          <w:rFonts w:ascii="Arial" w:hAnsi="Arial" w:cs="Arial"/>
          <w:szCs w:val="24"/>
        </w:rPr>
        <w:t>at preventing harm by delivering an improved service around the enforcement of non-molestation orders (NMO)</w:t>
      </w:r>
      <w:r w:rsidR="006A7713" w:rsidRPr="006548AE">
        <w:rPr>
          <w:rFonts w:ascii="Arial" w:hAnsi="Arial" w:cs="Arial"/>
          <w:szCs w:val="24"/>
        </w:rPr>
        <w:t>,</w:t>
      </w:r>
      <w:r w:rsidR="00711468" w:rsidRPr="006548AE">
        <w:rPr>
          <w:rFonts w:ascii="Arial" w:hAnsi="Arial" w:cs="Arial"/>
          <w:szCs w:val="24"/>
        </w:rPr>
        <w:t xml:space="preserve"> </w:t>
      </w:r>
      <w:r w:rsidR="004866AC" w:rsidRPr="006548AE">
        <w:rPr>
          <w:rFonts w:ascii="Arial" w:hAnsi="Arial" w:cs="Arial"/>
          <w:szCs w:val="24"/>
        </w:rPr>
        <w:t>by</w:t>
      </w:r>
      <w:r w:rsidR="00D0487B" w:rsidRPr="006548AE">
        <w:rPr>
          <w:rFonts w:ascii="Arial" w:hAnsi="Arial" w:cs="Arial"/>
          <w:szCs w:val="24"/>
        </w:rPr>
        <w:t xml:space="preserve"> sharing </w:t>
      </w:r>
      <w:r w:rsidR="004866AC" w:rsidRPr="006548AE">
        <w:rPr>
          <w:rFonts w:ascii="Arial" w:hAnsi="Arial" w:cs="Arial"/>
          <w:szCs w:val="24"/>
        </w:rPr>
        <w:t xml:space="preserve">the </w:t>
      </w:r>
      <w:r w:rsidR="00D0487B" w:rsidRPr="006548AE">
        <w:rPr>
          <w:rFonts w:ascii="Arial" w:hAnsi="Arial" w:cs="Arial"/>
          <w:szCs w:val="24"/>
        </w:rPr>
        <w:t>court ordered NMO with police and safeguarding professionals</w:t>
      </w:r>
      <w:r w:rsidR="00535930" w:rsidRPr="006548AE">
        <w:rPr>
          <w:rFonts w:ascii="Arial" w:hAnsi="Arial" w:cs="Arial"/>
          <w:szCs w:val="24"/>
        </w:rPr>
        <w:t>.</w:t>
      </w:r>
      <w:r w:rsidR="00D0487B" w:rsidRPr="006548AE">
        <w:rPr>
          <w:rFonts w:ascii="Arial" w:hAnsi="Arial" w:cs="Arial"/>
          <w:szCs w:val="24"/>
        </w:rPr>
        <w:t xml:space="preserve"> </w:t>
      </w:r>
      <w:r w:rsidR="00535930" w:rsidRPr="006548AE">
        <w:rPr>
          <w:rFonts w:ascii="Arial" w:hAnsi="Arial" w:cs="Arial"/>
          <w:szCs w:val="24"/>
        </w:rPr>
        <w:t xml:space="preserve">The pilot had a </w:t>
      </w:r>
      <w:r w:rsidR="006A7713" w:rsidRPr="006548AE">
        <w:rPr>
          <w:rFonts w:ascii="Arial" w:hAnsi="Arial" w:cs="Arial"/>
          <w:szCs w:val="24"/>
        </w:rPr>
        <w:t>considerable</w:t>
      </w:r>
      <w:r w:rsidR="00D0487B" w:rsidRPr="006548AE">
        <w:rPr>
          <w:rFonts w:ascii="Arial" w:hAnsi="Arial" w:cs="Arial"/>
          <w:szCs w:val="24"/>
        </w:rPr>
        <w:t xml:space="preserve"> impact</w:t>
      </w:r>
      <w:r w:rsidR="00535930" w:rsidRPr="006548AE">
        <w:rPr>
          <w:rFonts w:ascii="Arial" w:hAnsi="Arial" w:cs="Arial"/>
          <w:szCs w:val="24"/>
        </w:rPr>
        <w:t xml:space="preserve"> and </w:t>
      </w:r>
      <w:r w:rsidR="00122ED8" w:rsidRPr="006548AE">
        <w:rPr>
          <w:rFonts w:ascii="Arial" w:hAnsi="Arial" w:cs="Arial"/>
          <w:szCs w:val="24"/>
        </w:rPr>
        <w:t xml:space="preserve">it enabled </w:t>
      </w:r>
      <w:r w:rsidR="00711468" w:rsidRPr="006548AE">
        <w:rPr>
          <w:rFonts w:ascii="Arial" w:hAnsi="Arial" w:cs="Arial"/>
          <w:szCs w:val="24"/>
        </w:rPr>
        <w:t>the police</w:t>
      </w:r>
      <w:r w:rsidR="007D2683" w:rsidRPr="006548AE">
        <w:rPr>
          <w:rFonts w:ascii="Arial" w:hAnsi="Arial" w:cs="Arial"/>
          <w:szCs w:val="24"/>
        </w:rPr>
        <w:t xml:space="preserve"> to respond more effectively when victims report</w:t>
      </w:r>
      <w:r w:rsidR="006A7713" w:rsidRPr="006548AE">
        <w:rPr>
          <w:rFonts w:ascii="Arial" w:hAnsi="Arial" w:cs="Arial"/>
          <w:szCs w:val="24"/>
        </w:rPr>
        <w:t>ed</w:t>
      </w:r>
      <w:r w:rsidR="007D2683" w:rsidRPr="006548AE">
        <w:rPr>
          <w:rFonts w:ascii="Arial" w:hAnsi="Arial" w:cs="Arial"/>
          <w:szCs w:val="24"/>
        </w:rPr>
        <w:t xml:space="preserve"> breaches of their </w:t>
      </w:r>
      <w:r w:rsidR="004866AC" w:rsidRPr="006548AE">
        <w:rPr>
          <w:rFonts w:ascii="Arial" w:hAnsi="Arial" w:cs="Arial"/>
          <w:szCs w:val="24"/>
        </w:rPr>
        <w:t xml:space="preserve">NMO </w:t>
      </w:r>
      <w:r w:rsidR="00122ED8" w:rsidRPr="006548AE">
        <w:rPr>
          <w:rFonts w:ascii="Arial" w:hAnsi="Arial" w:cs="Arial"/>
          <w:szCs w:val="24"/>
        </w:rPr>
        <w:t xml:space="preserve">and </w:t>
      </w:r>
      <w:r w:rsidR="00711468" w:rsidRPr="006548AE">
        <w:rPr>
          <w:rFonts w:ascii="Arial" w:hAnsi="Arial" w:cs="Arial"/>
          <w:szCs w:val="24"/>
        </w:rPr>
        <w:t xml:space="preserve">helped the police to take </w:t>
      </w:r>
      <w:r w:rsidR="007D2683" w:rsidRPr="006548AE">
        <w:rPr>
          <w:rFonts w:ascii="Arial" w:hAnsi="Arial" w:cs="Arial"/>
          <w:szCs w:val="24"/>
        </w:rPr>
        <w:t>decisive safeguarding action to prevent harm from occurring.</w:t>
      </w:r>
      <w:r w:rsidR="008102C1" w:rsidRPr="006548AE">
        <w:rPr>
          <w:rStyle w:val="FootnoteReference"/>
          <w:rFonts w:ascii="Arial" w:hAnsi="Arial" w:cs="Arial"/>
          <w:szCs w:val="24"/>
        </w:rPr>
        <w:footnoteReference w:id="52"/>
      </w:r>
      <w:r w:rsidR="002E3CEE">
        <w:rPr>
          <w:rFonts w:ascii="Arial" w:hAnsi="Arial" w:cs="Arial"/>
          <w:szCs w:val="24"/>
        </w:rPr>
        <w:t xml:space="preserve"> </w:t>
      </w:r>
      <w:r w:rsidR="00A9722A">
        <w:rPr>
          <w:rFonts w:ascii="Arial" w:hAnsi="Arial" w:cs="Arial"/>
          <w:szCs w:val="24"/>
        </w:rPr>
        <w:t xml:space="preserve">The Commissioner supports the </w:t>
      </w:r>
      <w:r w:rsidR="00F51302">
        <w:rPr>
          <w:rFonts w:ascii="Arial" w:hAnsi="Arial" w:cs="Arial"/>
          <w:szCs w:val="24"/>
        </w:rPr>
        <w:t>further funding of this pilot to different areas across England and Wales.</w:t>
      </w:r>
    </w:p>
    <w:p w14:paraId="44A63EBA" w14:textId="77777777" w:rsidR="009A42FA" w:rsidRDefault="009A42FA" w:rsidP="00EE0036">
      <w:pPr>
        <w:pStyle w:val="ListParagraph"/>
        <w:ind w:left="0"/>
        <w:rPr>
          <w:rFonts w:ascii="Arial" w:hAnsi="Arial" w:cs="Arial"/>
          <w:szCs w:val="24"/>
        </w:rPr>
      </w:pPr>
    </w:p>
    <w:p w14:paraId="57BD912B" w14:textId="1C4AC768" w:rsidR="00FD6141" w:rsidRDefault="009A42FA" w:rsidP="00EE0036">
      <w:pPr>
        <w:rPr>
          <w:bCs/>
        </w:rPr>
      </w:pPr>
      <w:r w:rsidRPr="00EE6C4F">
        <w:rPr>
          <w:rFonts w:ascii="Arial" w:hAnsi="Arial" w:cs="Arial"/>
          <w:b/>
          <w:color w:val="0070C0"/>
          <w:szCs w:val="24"/>
        </w:rPr>
        <w:t>Recommendation 1</w:t>
      </w:r>
      <w:r w:rsidR="00C70EDC">
        <w:rPr>
          <w:rFonts w:ascii="Arial" w:hAnsi="Arial" w:cs="Arial"/>
          <w:b/>
          <w:color w:val="0070C0"/>
          <w:szCs w:val="24"/>
        </w:rPr>
        <w:t>9</w:t>
      </w:r>
      <w:r w:rsidRPr="00EE6C4F">
        <w:rPr>
          <w:rFonts w:ascii="Arial" w:hAnsi="Arial" w:cs="Arial"/>
          <w:b/>
          <w:color w:val="0070C0"/>
          <w:szCs w:val="24"/>
        </w:rPr>
        <w:t>:</w:t>
      </w:r>
      <w:r w:rsidRPr="00EE6C4F">
        <w:rPr>
          <w:rFonts w:ascii="Arial" w:hAnsi="Arial" w:cs="Arial"/>
          <w:b/>
          <w:szCs w:val="24"/>
        </w:rPr>
        <w:t xml:space="preserve"> </w:t>
      </w:r>
      <w:r w:rsidR="00FE1297" w:rsidRPr="00EE6C4F">
        <w:rPr>
          <w:rFonts w:ascii="Arial" w:hAnsi="Arial" w:cs="Arial"/>
          <w:b/>
          <w:szCs w:val="24"/>
        </w:rPr>
        <w:t xml:space="preserve">There </w:t>
      </w:r>
      <w:r w:rsidR="00CF3C72">
        <w:rPr>
          <w:rFonts w:ascii="Arial" w:hAnsi="Arial" w:cs="Arial"/>
          <w:b/>
          <w:szCs w:val="24"/>
        </w:rPr>
        <w:t>must</w:t>
      </w:r>
      <w:r w:rsidR="00FE1297" w:rsidRPr="00EE6C4F">
        <w:rPr>
          <w:rFonts w:ascii="Arial" w:hAnsi="Arial" w:cs="Arial"/>
          <w:b/>
          <w:szCs w:val="24"/>
        </w:rPr>
        <w:t xml:space="preserve"> be an e</w:t>
      </w:r>
      <w:r w:rsidRPr="00EE6C4F">
        <w:rPr>
          <w:rFonts w:ascii="Arial" w:hAnsi="Arial" w:cs="Arial"/>
          <w:b/>
          <w:szCs w:val="24"/>
        </w:rPr>
        <w:t>nforcement of protection orders by police</w:t>
      </w:r>
      <w:r w:rsidR="00CF3C72">
        <w:rPr>
          <w:rFonts w:ascii="Arial" w:hAnsi="Arial" w:cs="Arial"/>
          <w:b/>
          <w:szCs w:val="24"/>
        </w:rPr>
        <w:t>. T</w:t>
      </w:r>
      <w:r w:rsidR="00FE1297" w:rsidRPr="00EE6C4F">
        <w:rPr>
          <w:rFonts w:ascii="Arial" w:hAnsi="Arial" w:cs="Arial"/>
          <w:b/>
          <w:szCs w:val="24"/>
        </w:rPr>
        <w:t>here must be</w:t>
      </w:r>
      <w:r w:rsidRPr="00EE6C4F">
        <w:rPr>
          <w:rFonts w:ascii="Arial" w:hAnsi="Arial" w:cs="Arial"/>
          <w:b/>
          <w:szCs w:val="24"/>
        </w:rPr>
        <w:t xml:space="preserve"> joint up approaches between agencies for when orders are breached</w:t>
      </w:r>
      <w:r w:rsidRPr="00EE6C4F">
        <w:rPr>
          <w:rFonts w:ascii="Arial" w:hAnsi="Arial" w:cs="Arial"/>
          <w:bCs/>
          <w:szCs w:val="24"/>
        </w:rPr>
        <w:t>.</w:t>
      </w:r>
    </w:p>
    <w:p w14:paraId="5790A832" w14:textId="77777777" w:rsidR="00FD6141" w:rsidRDefault="00FD6141" w:rsidP="00EE0036">
      <w:pPr>
        <w:pStyle w:val="ListParagraph"/>
        <w:ind w:left="0"/>
        <w:rPr>
          <w:rFonts w:ascii="Arial" w:hAnsi="Arial" w:cs="Arial"/>
          <w:bCs/>
          <w:szCs w:val="24"/>
        </w:rPr>
      </w:pPr>
    </w:p>
    <w:p w14:paraId="2D540911" w14:textId="65890603" w:rsidR="00FD6141" w:rsidRPr="00921B24" w:rsidRDefault="00FD6141" w:rsidP="00EE0036">
      <w:pPr>
        <w:pStyle w:val="NormalWeb"/>
        <w:spacing w:before="0" w:beforeAutospacing="0" w:after="0" w:afterAutospacing="0"/>
        <w:rPr>
          <w:rFonts w:ascii="Arial" w:hAnsi="Arial" w:cs="Arial"/>
        </w:rPr>
      </w:pPr>
      <w:r w:rsidRPr="00EE6C4F">
        <w:rPr>
          <w:rFonts w:ascii="Arial" w:hAnsi="Arial" w:cs="Arial"/>
        </w:rPr>
        <w:t>Police should have knowledge of specialist ‘by and for’ services to sign post victims to</w:t>
      </w:r>
      <w:r w:rsidR="009159F3">
        <w:rPr>
          <w:rFonts w:ascii="Arial" w:hAnsi="Arial" w:cs="Arial"/>
        </w:rPr>
        <w:t xml:space="preserve"> in their local area</w:t>
      </w:r>
      <w:r w:rsidRPr="00EE6C4F">
        <w:rPr>
          <w:rFonts w:ascii="Arial" w:hAnsi="Arial" w:cs="Arial"/>
          <w:b/>
        </w:rPr>
        <w:t xml:space="preserve">.  </w:t>
      </w:r>
      <w:r w:rsidRPr="00921B24">
        <w:rPr>
          <w:rFonts w:ascii="Arial" w:hAnsi="Arial" w:cs="Arial"/>
        </w:rPr>
        <w:t>Groups who may need specialist services include those who are</w:t>
      </w:r>
      <w:r w:rsidRPr="00921B24">
        <w:rPr>
          <w:rFonts w:ascii="Arial" w:hAnsi="Arial" w:cs="Arial"/>
          <w:b/>
          <w:bCs/>
        </w:rPr>
        <w:t xml:space="preserve"> </w:t>
      </w:r>
      <w:r w:rsidRPr="00921B24">
        <w:rPr>
          <w:rFonts w:ascii="Arial" w:hAnsi="Arial" w:cs="Arial"/>
          <w:color w:val="000000" w:themeColor="text1"/>
        </w:rPr>
        <w:t>LGBTQ+</w:t>
      </w:r>
      <w:r w:rsidRPr="00921B24">
        <w:rPr>
          <w:rFonts w:ascii="Arial" w:hAnsi="Arial" w:cs="Arial"/>
        </w:rPr>
        <w:t xml:space="preserve">, </w:t>
      </w:r>
      <w:r w:rsidRPr="00921B24">
        <w:rPr>
          <w:rFonts w:ascii="Arial" w:hAnsi="Arial" w:cs="Arial"/>
          <w:color w:val="000000" w:themeColor="text1"/>
        </w:rPr>
        <w:t xml:space="preserve">Deaf and disabled, Black and minoritised, and those who have multiple disadvantages and complex needs (including drug and alcohol support needs, mental health problems, or experiencing homelessness).  </w:t>
      </w:r>
      <w:r w:rsidRPr="00921B24">
        <w:rPr>
          <w:rFonts w:ascii="Arial" w:hAnsi="Arial" w:cs="Arial"/>
        </w:rPr>
        <w:t xml:space="preserve"> </w:t>
      </w:r>
    </w:p>
    <w:p w14:paraId="0BECA3E6" w14:textId="77777777" w:rsidR="00FD6141" w:rsidRPr="002B3237" w:rsidRDefault="00FD6141" w:rsidP="00EE0036">
      <w:pPr>
        <w:pStyle w:val="NormalWeb"/>
        <w:spacing w:before="0" w:beforeAutospacing="0" w:after="0" w:afterAutospacing="0"/>
        <w:rPr>
          <w:rFonts w:ascii="Arial" w:hAnsi="Arial" w:cs="Arial"/>
        </w:rPr>
      </w:pPr>
    </w:p>
    <w:p w14:paraId="1058766A" w14:textId="48197550" w:rsidR="00FD6141" w:rsidRPr="00477B4C" w:rsidRDefault="00FD6141" w:rsidP="00EE0036">
      <w:pPr>
        <w:pStyle w:val="NormalWeb"/>
        <w:spacing w:before="0" w:beforeAutospacing="0" w:after="0" w:afterAutospacing="0"/>
        <w:rPr>
          <w:rFonts w:ascii="Arial" w:hAnsi="Arial" w:cs="Arial"/>
        </w:rPr>
      </w:pPr>
      <w:r w:rsidRPr="002B3237">
        <w:rPr>
          <w:rFonts w:ascii="Arial" w:hAnsi="Arial" w:cs="Arial"/>
        </w:rPr>
        <w:t xml:space="preserve">The Domestic Abuse Commissioner’s Office frequently receives correspondence from victims </w:t>
      </w:r>
      <w:r>
        <w:rPr>
          <w:rFonts w:ascii="Arial" w:hAnsi="Arial" w:cs="Arial"/>
        </w:rPr>
        <w:t xml:space="preserve">in </w:t>
      </w:r>
      <w:r w:rsidRPr="002B3237">
        <w:rPr>
          <w:rFonts w:ascii="Arial" w:hAnsi="Arial" w:cs="Arial"/>
        </w:rPr>
        <w:t xml:space="preserve">these groups stating that there are few or no adequate means of support and that support is subject to a postcode lottery. </w:t>
      </w:r>
      <w:r>
        <w:rPr>
          <w:rFonts w:ascii="Arial" w:hAnsi="Arial" w:cs="Arial"/>
        </w:rPr>
        <w:t xml:space="preserve">This was evidenced in </w:t>
      </w:r>
      <w:r w:rsidRPr="002B3237">
        <w:rPr>
          <w:rFonts w:ascii="Arial" w:hAnsi="Arial" w:cs="Arial"/>
        </w:rPr>
        <w:t>our office’s recent report which mapped the provision of domestic abuse services</w:t>
      </w:r>
      <w:r>
        <w:rPr>
          <w:rFonts w:ascii="Arial" w:hAnsi="Arial" w:cs="Arial"/>
        </w:rPr>
        <w:t>. C</w:t>
      </w:r>
      <w:r w:rsidRPr="002B3237">
        <w:rPr>
          <w:rFonts w:ascii="Arial" w:hAnsi="Arial" w:cs="Arial"/>
        </w:rPr>
        <w:t xml:space="preserve">ompleted by </w:t>
      </w:r>
      <w:r>
        <w:rPr>
          <w:rFonts w:ascii="Arial" w:hAnsi="Arial" w:cs="Arial"/>
        </w:rPr>
        <w:t xml:space="preserve">over </w:t>
      </w:r>
      <w:r w:rsidRPr="002B3237">
        <w:rPr>
          <w:rFonts w:ascii="Arial" w:hAnsi="Arial" w:cs="Arial"/>
        </w:rPr>
        <w:t>4</w:t>
      </w:r>
      <w:r>
        <w:rPr>
          <w:rFonts w:ascii="Arial" w:hAnsi="Arial" w:cs="Arial"/>
        </w:rPr>
        <w:t>,000 survivors of domestic abuse victims, we found that ‘67%</w:t>
      </w:r>
      <w:r w:rsidRPr="00477B4C">
        <w:rPr>
          <w:rFonts w:ascii="Arial" w:hAnsi="Arial" w:cs="Arial"/>
        </w:rPr>
        <w:t xml:space="preserve"> per cent of Black and minoritised survivors, 68% of LGBT+ survivors, 55% of disabled survivors and 16 of 62 Deaf survivors wanted access to a specialist ‘by and for’ organisation to provide them with the help they needed. When looking at trans people specifically, a much higher proportion than the overall LGBT+ respondents wanted access to a specialist ‘by and for’ organisation – with 21 of 23 trans victims and survivors saying they wanted this</w:t>
      </w:r>
      <w:r w:rsidR="00624F82">
        <w:rPr>
          <w:rFonts w:ascii="Arial" w:hAnsi="Arial" w:cs="Arial"/>
        </w:rPr>
        <w:t xml:space="preserve"> type of support</w:t>
      </w:r>
      <w:r w:rsidRPr="00477B4C">
        <w:rPr>
          <w:rFonts w:ascii="Arial" w:hAnsi="Arial" w:cs="Arial"/>
        </w:rPr>
        <w:t>.</w:t>
      </w:r>
      <w:r w:rsidRPr="00477B4C">
        <w:rPr>
          <w:rStyle w:val="FootnoteReference"/>
          <w:rFonts w:ascii="Arial" w:hAnsi="Arial" w:cs="Arial"/>
        </w:rPr>
        <w:footnoteReference w:id="53"/>
      </w:r>
    </w:p>
    <w:p w14:paraId="2CC37B67" w14:textId="77777777" w:rsidR="00FD6141" w:rsidRPr="00477B4C" w:rsidRDefault="00FD6141" w:rsidP="00EE0036">
      <w:pPr>
        <w:pStyle w:val="NormalWeb"/>
        <w:spacing w:before="0" w:beforeAutospacing="0" w:after="0" w:afterAutospacing="0"/>
        <w:rPr>
          <w:rFonts w:ascii="Arial" w:hAnsi="Arial" w:cs="Arial"/>
        </w:rPr>
      </w:pPr>
    </w:p>
    <w:p w14:paraId="6261EF6A" w14:textId="63E30EA3" w:rsidR="00FD6141" w:rsidRDefault="00FD6141" w:rsidP="00EE0036">
      <w:pPr>
        <w:pStyle w:val="NormalWeb"/>
        <w:spacing w:before="0" w:beforeAutospacing="0" w:after="0" w:afterAutospacing="0"/>
        <w:rPr>
          <w:rFonts w:ascii="Arial" w:hAnsi="Arial" w:cs="Arial"/>
        </w:rPr>
      </w:pPr>
      <w:r w:rsidRPr="002B3237">
        <w:rPr>
          <w:rFonts w:ascii="Arial" w:hAnsi="Arial" w:cs="Arial"/>
        </w:rPr>
        <w:t>This specialist support could include, for example</w:t>
      </w:r>
      <w:r w:rsidR="00FA7789">
        <w:rPr>
          <w:rFonts w:ascii="Arial" w:hAnsi="Arial" w:cs="Arial"/>
        </w:rPr>
        <w:t>, a</w:t>
      </w:r>
      <w:r w:rsidRPr="002B3237">
        <w:rPr>
          <w:rFonts w:ascii="Arial" w:hAnsi="Arial" w:cs="Arial"/>
        </w:rPr>
        <w:t xml:space="preserve"> strong understanding of multiple forms of discrimination and the delivery of tailored services and intersectional advocacy to address a range of needs. Victims and survivors from these communities face structural barriers to finding or accessing support, and services delivered from outside their community may fail to understand the complexity of the abuse they have experienced, or lack the trust needed for survivors to </w:t>
      </w:r>
      <w:r w:rsidR="006D2724">
        <w:rPr>
          <w:rFonts w:ascii="Arial" w:hAnsi="Arial" w:cs="Arial"/>
        </w:rPr>
        <w:t>fully</w:t>
      </w:r>
      <w:r w:rsidRPr="002B3237">
        <w:rPr>
          <w:rFonts w:ascii="Arial" w:hAnsi="Arial" w:cs="Arial"/>
        </w:rPr>
        <w:t xml:space="preserve"> disclose </w:t>
      </w:r>
      <w:r w:rsidR="006D2724">
        <w:rPr>
          <w:rFonts w:ascii="Arial" w:hAnsi="Arial" w:cs="Arial"/>
        </w:rPr>
        <w:t>the abuse</w:t>
      </w:r>
      <w:r w:rsidRPr="002B3237">
        <w:rPr>
          <w:rFonts w:ascii="Arial" w:hAnsi="Arial" w:cs="Arial"/>
        </w:rPr>
        <w:t>.</w:t>
      </w:r>
    </w:p>
    <w:p w14:paraId="622A9CE8" w14:textId="77777777" w:rsidR="00FD6141" w:rsidRDefault="00FD6141" w:rsidP="00EE0036">
      <w:pPr>
        <w:pStyle w:val="NormalWeb"/>
        <w:spacing w:before="0" w:beforeAutospacing="0" w:after="0" w:afterAutospacing="0"/>
        <w:rPr>
          <w:rFonts w:ascii="Arial" w:hAnsi="Arial" w:cs="Arial"/>
        </w:rPr>
      </w:pPr>
    </w:p>
    <w:p w14:paraId="17D26399" w14:textId="77777777" w:rsidR="00FD6141" w:rsidRDefault="00FD6141" w:rsidP="00EE0036">
      <w:pPr>
        <w:pStyle w:val="NormalWeb"/>
        <w:spacing w:before="0" w:beforeAutospacing="0" w:after="0" w:afterAutospacing="0"/>
        <w:rPr>
          <w:rFonts w:ascii="Arial" w:hAnsi="Arial" w:cs="Arial"/>
        </w:rPr>
      </w:pPr>
      <w:r w:rsidRPr="00852689">
        <w:rPr>
          <w:rFonts w:ascii="Arial" w:hAnsi="Arial" w:cs="Arial"/>
        </w:rPr>
        <w:lastRenderedPageBreak/>
        <w:t xml:space="preserve">The evidence </w:t>
      </w:r>
      <w:r>
        <w:rPr>
          <w:rFonts w:ascii="Arial" w:hAnsi="Arial" w:cs="Arial"/>
        </w:rPr>
        <w:t xml:space="preserve">is also </w:t>
      </w:r>
      <w:r w:rsidRPr="00852689">
        <w:rPr>
          <w:rFonts w:ascii="Arial" w:hAnsi="Arial" w:cs="Arial"/>
        </w:rPr>
        <w:t>clear that specialist ‘by and for’ services are better</w:t>
      </w:r>
      <w:r>
        <w:rPr>
          <w:rFonts w:ascii="Arial" w:hAnsi="Arial" w:cs="Arial"/>
        </w:rPr>
        <w:t xml:space="preserve"> </w:t>
      </w:r>
      <w:r w:rsidRPr="00852689">
        <w:rPr>
          <w:rFonts w:ascii="Arial" w:hAnsi="Arial" w:cs="Arial"/>
        </w:rPr>
        <w:t>placed to support victims and survivors from marginalised and minoritised communities, and to meet their intersecting needs.</w:t>
      </w:r>
    </w:p>
    <w:p w14:paraId="7D43ACF6" w14:textId="77777777" w:rsidR="00FD6141" w:rsidRDefault="00FD6141" w:rsidP="00EE0036">
      <w:pPr>
        <w:pStyle w:val="NormalWeb"/>
        <w:spacing w:before="0" w:beforeAutospacing="0" w:after="0" w:afterAutospacing="0"/>
        <w:rPr>
          <w:rFonts w:ascii="Arial" w:hAnsi="Arial" w:cs="Arial"/>
        </w:rPr>
      </w:pPr>
    </w:p>
    <w:p w14:paraId="4E443230" w14:textId="3BAD52A0" w:rsidR="000A0270" w:rsidRPr="007F7813" w:rsidRDefault="00FD6141" w:rsidP="00EE0036">
      <w:pPr>
        <w:pStyle w:val="NormalWeb"/>
        <w:spacing w:before="0" w:beforeAutospacing="0" w:after="0" w:afterAutospacing="0"/>
        <w:rPr>
          <w:rFonts w:ascii="Arial" w:hAnsi="Arial" w:cs="Arial"/>
        </w:rPr>
      </w:pPr>
      <w:r>
        <w:rPr>
          <w:rFonts w:ascii="Arial" w:hAnsi="Arial" w:cs="Arial"/>
        </w:rPr>
        <w:t xml:space="preserve">Of the </w:t>
      </w:r>
      <w:r w:rsidRPr="00477B4C">
        <w:rPr>
          <w:rFonts w:ascii="Arial" w:hAnsi="Arial" w:cs="Arial"/>
        </w:rPr>
        <w:t>Black and minoritised survivors</w:t>
      </w:r>
      <w:r>
        <w:rPr>
          <w:rFonts w:ascii="Arial" w:hAnsi="Arial" w:cs="Arial"/>
        </w:rPr>
        <w:t xml:space="preserve"> who responded</w:t>
      </w:r>
      <w:r w:rsidRPr="00477B4C">
        <w:rPr>
          <w:rFonts w:ascii="Arial" w:hAnsi="Arial" w:cs="Arial"/>
        </w:rPr>
        <w:t>, 78% of those who had accessed a ‘by and for’ service felt safer, compared to 48% who had accessed another kind of service, and 30% who had accessed no support whatsoever.</w:t>
      </w:r>
      <w:r w:rsidRPr="00477B4C">
        <w:rPr>
          <w:rStyle w:val="FootnoteReference"/>
          <w:rFonts w:ascii="Arial" w:hAnsi="Arial" w:cs="Arial"/>
        </w:rPr>
        <w:footnoteReference w:id="54"/>
      </w:r>
      <w:r>
        <w:rPr>
          <w:rFonts w:ascii="Arial" w:hAnsi="Arial" w:cs="Arial"/>
        </w:rPr>
        <w:t xml:space="preserve"> </w:t>
      </w:r>
      <w:r w:rsidRPr="002B3237">
        <w:rPr>
          <w:rFonts w:ascii="Arial" w:hAnsi="Arial" w:cs="Arial"/>
        </w:rPr>
        <w:t>A similar pattern is seen for other minoritised groups who responded to our survey – notably LGBT+ and Deaf, and disabled survivors, but cannot be robustly reported on due to low sample sizes.</w:t>
      </w:r>
      <w:r>
        <w:rPr>
          <w:rFonts w:ascii="Arial" w:hAnsi="Arial" w:cs="Arial"/>
        </w:rPr>
        <w:t xml:space="preserve"> </w:t>
      </w:r>
      <w:r w:rsidRPr="002B3237">
        <w:rPr>
          <w:rFonts w:ascii="Arial" w:hAnsi="Arial" w:cs="Arial"/>
        </w:rPr>
        <w:t xml:space="preserve"> The lack of a robust sample size to compare LGBT+, Deaf or disabled survivors who had accessed a ‘by and for’ service with other services is itself notable, and reveals the paucity of these services across England and Wales.</w:t>
      </w:r>
      <w:r>
        <w:rPr>
          <w:rFonts w:ascii="Arial" w:hAnsi="Arial" w:cs="Arial"/>
        </w:rPr>
        <w:t xml:space="preserve"> Whilst police may not be co-located with a specialist ‘by and for’ service they should have knowledge of where these services are and be able to sign post victims to them</w:t>
      </w:r>
      <w:r w:rsidRPr="007F7813">
        <w:rPr>
          <w:rFonts w:ascii="Arial" w:hAnsi="Arial" w:cs="Arial"/>
        </w:rPr>
        <w:t xml:space="preserve">. </w:t>
      </w:r>
      <w:r w:rsidR="001D77BA" w:rsidRPr="00ED2E34">
        <w:rPr>
          <w:rFonts w:ascii="Arial" w:hAnsi="Arial" w:cs="Arial"/>
        </w:rPr>
        <w:t>As part of the CCR</w:t>
      </w:r>
      <w:r w:rsidR="00086B54" w:rsidRPr="00ED2E34">
        <w:rPr>
          <w:rFonts w:ascii="Arial" w:hAnsi="Arial" w:cs="Arial"/>
        </w:rPr>
        <w:t xml:space="preserve"> and co-location</w:t>
      </w:r>
      <w:r w:rsidR="001D77BA" w:rsidRPr="00ED2E34">
        <w:rPr>
          <w:rFonts w:ascii="Arial" w:hAnsi="Arial" w:cs="Arial"/>
        </w:rPr>
        <w:t>, p</w:t>
      </w:r>
      <w:r w:rsidR="000A0270" w:rsidRPr="00ED2E34">
        <w:rPr>
          <w:rFonts w:ascii="Arial" w:hAnsi="Arial" w:cs="Arial"/>
        </w:rPr>
        <w:t>olice should</w:t>
      </w:r>
      <w:r w:rsidR="001D77BA" w:rsidRPr="00ED2E34">
        <w:rPr>
          <w:rFonts w:ascii="Arial" w:hAnsi="Arial" w:cs="Arial"/>
        </w:rPr>
        <w:t xml:space="preserve"> also feed into discussions on </w:t>
      </w:r>
      <w:r w:rsidR="00962DDC" w:rsidRPr="00ED2E34">
        <w:rPr>
          <w:rFonts w:ascii="Arial" w:hAnsi="Arial" w:cs="Arial"/>
        </w:rPr>
        <w:t>the provision</w:t>
      </w:r>
      <w:r w:rsidR="00F12C53" w:rsidRPr="00ED2E34">
        <w:rPr>
          <w:rFonts w:ascii="Arial" w:hAnsi="Arial" w:cs="Arial"/>
        </w:rPr>
        <w:t xml:space="preserve"> and</w:t>
      </w:r>
      <w:r w:rsidR="00086B54" w:rsidRPr="00ED2E34">
        <w:rPr>
          <w:rFonts w:ascii="Arial" w:hAnsi="Arial" w:cs="Arial"/>
        </w:rPr>
        <w:t xml:space="preserve"> best</w:t>
      </w:r>
      <w:r w:rsidR="00F12C53" w:rsidRPr="00ED2E34">
        <w:rPr>
          <w:rFonts w:ascii="Arial" w:hAnsi="Arial" w:cs="Arial"/>
        </w:rPr>
        <w:t xml:space="preserve"> funding allocations</w:t>
      </w:r>
      <w:r w:rsidR="00962DDC" w:rsidRPr="00ED2E34">
        <w:rPr>
          <w:rFonts w:ascii="Arial" w:hAnsi="Arial" w:cs="Arial"/>
        </w:rPr>
        <w:t xml:space="preserve"> of ‘by and for’ services to ensure that the needs of</w:t>
      </w:r>
      <w:r w:rsidR="00F12C53" w:rsidRPr="00ED2E34">
        <w:rPr>
          <w:rFonts w:ascii="Arial" w:hAnsi="Arial" w:cs="Arial"/>
        </w:rPr>
        <w:t xml:space="preserve"> the</w:t>
      </w:r>
      <w:r w:rsidR="00962DDC" w:rsidRPr="00ED2E34">
        <w:rPr>
          <w:rFonts w:ascii="Arial" w:hAnsi="Arial" w:cs="Arial"/>
        </w:rPr>
        <w:t xml:space="preserve"> victims</w:t>
      </w:r>
      <w:r w:rsidR="00F12C53" w:rsidRPr="00ED2E34">
        <w:rPr>
          <w:rFonts w:ascii="Arial" w:hAnsi="Arial" w:cs="Arial"/>
        </w:rPr>
        <w:t xml:space="preserve"> in their community</w:t>
      </w:r>
      <w:r w:rsidR="00962DDC" w:rsidRPr="00ED2E34">
        <w:rPr>
          <w:rFonts w:ascii="Arial" w:hAnsi="Arial" w:cs="Arial"/>
        </w:rPr>
        <w:t xml:space="preserve"> are being adequately</w:t>
      </w:r>
      <w:r w:rsidR="00F12C53" w:rsidRPr="00ED2E34">
        <w:rPr>
          <w:rFonts w:ascii="Arial" w:hAnsi="Arial" w:cs="Arial"/>
        </w:rPr>
        <w:t xml:space="preserve"> and most effectively</w:t>
      </w:r>
      <w:r w:rsidR="00962DDC" w:rsidRPr="00ED2E34">
        <w:rPr>
          <w:rFonts w:ascii="Arial" w:hAnsi="Arial" w:cs="Arial"/>
        </w:rPr>
        <w:t xml:space="preserve"> resourced.</w:t>
      </w:r>
      <w:r w:rsidR="00962DDC" w:rsidRPr="007F7813">
        <w:rPr>
          <w:rFonts w:ascii="Arial" w:hAnsi="Arial" w:cs="Arial"/>
        </w:rPr>
        <w:t xml:space="preserve"> </w:t>
      </w:r>
    </w:p>
    <w:p w14:paraId="5D24C412" w14:textId="77777777" w:rsidR="00AB1919" w:rsidRDefault="00AB1919" w:rsidP="00EE0036">
      <w:pPr>
        <w:pStyle w:val="NormalWeb"/>
        <w:spacing w:before="0" w:beforeAutospacing="0" w:after="0" w:afterAutospacing="0"/>
        <w:rPr>
          <w:rFonts w:ascii="Arial" w:hAnsi="Arial" w:cs="Arial"/>
        </w:rPr>
      </w:pPr>
    </w:p>
    <w:p w14:paraId="162C9806" w14:textId="18A18791" w:rsidR="00B8688E" w:rsidRDefault="00B8688E" w:rsidP="00EE0036">
      <w:pPr>
        <w:pStyle w:val="NormalWeb"/>
        <w:spacing w:before="0" w:beforeAutospacing="0" w:after="0" w:afterAutospacing="0"/>
        <w:rPr>
          <w:rFonts w:ascii="Arial" w:hAnsi="Arial" w:cs="Arial"/>
        </w:rPr>
      </w:pPr>
      <w:r w:rsidRPr="00593E21">
        <w:rPr>
          <w:rFonts w:ascii="Arial" w:hAnsi="Arial" w:cs="Arial"/>
          <w:b/>
          <w:bCs/>
          <w:color w:val="0070C0"/>
        </w:rPr>
        <w:t>Recommendation</w:t>
      </w:r>
      <w:r>
        <w:rPr>
          <w:rFonts w:ascii="Arial" w:hAnsi="Arial" w:cs="Arial"/>
          <w:b/>
          <w:bCs/>
          <w:color w:val="0070C0"/>
        </w:rPr>
        <w:t xml:space="preserve"> </w:t>
      </w:r>
      <w:r w:rsidR="00C70EDC" w:rsidRPr="005C0AC9">
        <w:rPr>
          <w:rFonts w:ascii="Arial" w:hAnsi="Arial" w:cs="Arial"/>
          <w:b/>
          <w:color w:val="0070C0"/>
        </w:rPr>
        <w:t>20</w:t>
      </w:r>
      <w:r w:rsidRPr="00593E21">
        <w:rPr>
          <w:rFonts w:ascii="Arial" w:hAnsi="Arial" w:cs="Arial"/>
          <w:b/>
          <w:bCs/>
          <w:color w:val="0070C0"/>
        </w:rPr>
        <w:t>:</w:t>
      </w:r>
      <w:r w:rsidRPr="00593E21">
        <w:rPr>
          <w:rFonts w:ascii="Arial" w:hAnsi="Arial" w:cs="Arial"/>
          <w:b/>
          <w:bCs/>
        </w:rPr>
        <w:t xml:space="preserve"> </w:t>
      </w:r>
      <w:r w:rsidRPr="00921B24">
        <w:rPr>
          <w:rFonts w:ascii="Arial" w:hAnsi="Arial" w:cs="Arial"/>
          <w:b/>
          <w:bCs/>
        </w:rPr>
        <w:t>Where a survivor has protected characteristics, a referral should be made to a relevant specialist by-and-for service in the local area who can support them through the proceedings. Police forces should keep an up-to-date list of such services and establish clear referral pathways with relevant organisations.</w:t>
      </w:r>
      <w:r w:rsidR="00CF159C">
        <w:rPr>
          <w:rFonts w:ascii="Arial" w:hAnsi="Arial" w:cs="Arial"/>
          <w:b/>
          <w:bCs/>
        </w:rPr>
        <w:t xml:space="preserve"> </w:t>
      </w:r>
      <w:r w:rsidR="00C61B31" w:rsidRPr="00ED2E34">
        <w:rPr>
          <w:rFonts w:ascii="Arial" w:hAnsi="Arial" w:cs="Arial"/>
          <w:b/>
        </w:rPr>
        <w:t>As part of co-location,</w:t>
      </w:r>
      <w:r w:rsidR="00C61B31">
        <w:rPr>
          <w:rFonts w:ascii="Arial" w:hAnsi="Arial" w:cs="Arial"/>
          <w:b/>
          <w:bCs/>
        </w:rPr>
        <w:t xml:space="preserve"> </w:t>
      </w:r>
      <w:r w:rsidR="00C61B31" w:rsidRPr="00ED2E34">
        <w:rPr>
          <w:rFonts w:ascii="Arial" w:hAnsi="Arial" w:cs="Arial"/>
          <w:b/>
        </w:rPr>
        <w:t>p</w:t>
      </w:r>
      <w:r w:rsidR="00CF159C" w:rsidRPr="00ED2E34">
        <w:rPr>
          <w:rFonts w:ascii="Arial" w:hAnsi="Arial" w:cs="Arial"/>
          <w:b/>
        </w:rPr>
        <w:t xml:space="preserve">olice should </w:t>
      </w:r>
      <w:r w:rsidR="007E04D6" w:rsidRPr="00ED2E34">
        <w:rPr>
          <w:rFonts w:ascii="Arial" w:hAnsi="Arial" w:cs="Arial"/>
          <w:b/>
        </w:rPr>
        <w:t>involve themselves in discussion</w:t>
      </w:r>
      <w:r w:rsidR="00C61B31" w:rsidRPr="00ED2E34">
        <w:rPr>
          <w:rFonts w:ascii="Arial" w:hAnsi="Arial" w:cs="Arial"/>
          <w:b/>
        </w:rPr>
        <w:t>s</w:t>
      </w:r>
      <w:r w:rsidR="007E04D6" w:rsidRPr="00ED2E34">
        <w:rPr>
          <w:rFonts w:ascii="Arial" w:hAnsi="Arial" w:cs="Arial"/>
          <w:b/>
        </w:rPr>
        <w:t xml:space="preserve"> </w:t>
      </w:r>
      <w:r w:rsidR="00637EF5" w:rsidRPr="00ED2E34">
        <w:rPr>
          <w:rFonts w:ascii="Arial" w:hAnsi="Arial" w:cs="Arial"/>
          <w:b/>
          <w:bCs/>
        </w:rPr>
        <w:t>on funding arrangements, and</w:t>
      </w:r>
      <w:r w:rsidR="007E04D6" w:rsidRPr="00ED2E34">
        <w:rPr>
          <w:rFonts w:ascii="Arial" w:hAnsi="Arial" w:cs="Arial"/>
          <w:b/>
          <w:bCs/>
        </w:rPr>
        <w:t xml:space="preserve"> </w:t>
      </w:r>
      <w:r w:rsidR="00A64E08" w:rsidRPr="00ED2E34">
        <w:rPr>
          <w:rFonts w:ascii="Arial" w:hAnsi="Arial" w:cs="Arial"/>
          <w:b/>
          <w:bCs/>
        </w:rPr>
        <w:t>o</w:t>
      </w:r>
      <w:r w:rsidR="00012EE5" w:rsidRPr="00ED2E34">
        <w:rPr>
          <w:rFonts w:ascii="Arial" w:hAnsi="Arial" w:cs="Arial"/>
          <w:b/>
          <w:bCs/>
        </w:rPr>
        <w:t>n</w:t>
      </w:r>
      <w:r w:rsidR="00A64E08" w:rsidRPr="00ED2E34">
        <w:rPr>
          <w:rFonts w:ascii="Arial" w:hAnsi="Arial" w:cs="Arial"/>
          <w:b/>
          <w:bCs/>
        </w:rPr>
        <w:t xml:space="preserve"> </w:t>
      </w:r>
      <w:r w:rsidR="00563486" w:rsidRPr="00ED2E34">
        <w:rPr>
          <w:rFonts w:ascii="Arial" w:hAnsi="Arial" w:cs="Arial"/>
          <w:b/>
          <w:bCs/>
        </w:rPr>
        <w:t xml:space="preserve">the </w:t>
      </w:r>
      <w:r w:rsidR="00DA673E" w:rsidRPr="00ED2E34">
        <w:rPr>
          <w:rFonts w:ascii="Arial" w:hAnsi="Arial" w:cs="Arial"/>
          <w:b/>
          <w:bCs/>
        </w:rPr>
        <w:t>needs</w:t>
      </w:r>
      <w:r w:rsidR="00C61B31" w:rsidRPr="00ED2E34">
        <w:rPr>
          <w:rFonts w:ascii="Arial" w:hAnsi="Arial" w:cs="Arial"/>
          <w:b/>
          <w:bCs/>
        </w:rPr>
        <w:t xml:space="preserve"> </w:t>
      </w:r>
      <w:r w:rsidR="00563486" w:rsidRPr="00ED2E34">
        <w:rPr>
          <w:rFonts w:ascii="Arial" w:hAnsi="Arial" w:cs="Arial"/>
          <w:b/>
          <w:bCs/>
        </w:rPr>
        <w:t>of the community</w:t>
      </w:r>
      <w:r w:rsidR="00785279" w:rsidRPr="00ED2E34">
        <w:rPr>
          <w:rFonts w:ascii="Arial" w:hAnsi="Arial" w:cs="Arial"/>
          <w:b/>
          <w:bCs/>
        </w:rPr>
        <w:t xml:space="preserve"> and funding allocations to</w:t>
      </w:r>
      <w:r w:rsidR="00563486" w:rsidRPr="00ED2E34">
        <w:rPr>
          <w:rFonts w:ascii="Arial" w:hAnsi="Arial" w:cs="Arial"/>
          <w:b/>
          <w:bCs/>
        </w:rPr>
        <w:t xml:space="preserve"> </w:t>
      </w:r>
      <w:r w:rsidR="00A64E08" w:rsidRPr="00ED2E34">
        <w:rPr>
          <w:rFonts w:ascii="Arial" w:hAnsi="Arial" w:cs="Arial"/>
          <w:b/>
          <w:bCs/>
        </w:rPr>
        <w:t>‘by and for’ services</w:t>
      </w:r>
      <w:r w:rsidR="00785279" w:rsidRPr="00ED2E34">
        <w:rPr>
          <w:rFonts w:ascii="Arial" w:hAnsi="Arial" w:cs="Arial"/>
          <w:b/>
          <w:bCs/>
        </w:rPr>
        <w:t xml:space="preserve"> </w:t>
      </w:r>
      <w:r w:rsidR="00F5486F" w:rsidRPr="00ED2E34">
        <w:rPr>
          <w:rFonts w:ascii="Arial" w:hAnsi="Arial" w:cs="Arial"/>
          <w:b/>
          <w:bCs/>
        </w:rPr>
        <w:t>to best</w:t>
      </w:r>
      <w:r w:rsidR="00C61B31" w:rsidRPr="00ED2E34">
        <w:rPr>
          <w:rFonts w:ascii="Arial" w:hAnsi="Arial" w:cs="Arial"/>
          <w:b/>
          <w:bCs/>
        </w:rPr>
        <w:t xml:space="preserve"> serv</w:t>
      </w:r>
      <w:r w:rsidR="00F5486F" w:rsidRPr="00ED2E34">
        <w:rPr>
          <w:rFonts w:ascii="Arial" w:hAnsi="Arial" w:cs="Arial"/>
          <w:b/>
          <w:bCs/>
        </w:rPr>
        <w:t>e</w:t>
      </w:r>
      <w:r w:rsidR="00C61B31" w:rsidRPr="00ED2E34">
        <w:rPr>
          <w:rFonts w:ascii="Arial" w:hAnsi="Arial" w:cs="Arial"/>
          <w:b/>
          <w:bCs/>
        </w:rPr>
        <w:t xml:space="preserve"> </w:t>
      </w:r>
      <w:r w:rsidR="00E14436" w:rsidRPr="00ED2E34">
        <w:rPr>
          <w:rFonts w:ascii="Arial" w:hAnsi="Arial" w:cs="Arial"/>
          <w:b/>
          <w:bCs/>
        </w:rPr>
        <w:t xml:space="preserve">the needs of </w:t>
      </w:r>
      <w:r w:rsidR="00C61B31" w:rsidRPr="00ED2E34">
        <w:rPr>
          <w:rFonts w:ascii="Arial" w:hAnsi="Arial" w:cs="Arial"/>
          <w:b/>
          <w:bCs/>
        </w:rPr>
        <w:t>their communit</w:t>
      </w:r>
      <w:r w:rsidR="00F5486F" w:rsidRPr="00ED2E34">
        <w:rPr>
          <w:rFonts w:ascii="Arial" w:hAnsi="Arial" w:cs="Arial"/>
          <w:b/>
          <w:bCs/>
        </w:rPr>
        <w:t>y</w:t>
      </w:r>
      <w:r w:rsidR="00C61B31" w:rsidRPr="00ED2E34">
        <w:rPr>
          <w:rFonts w:ascii="Arial" w:hAnsi="Arial" w:cs="Arial"/>
          <w:b/>
          <w:bCs/>
        </w:rPr>
        <w:t>.</w:t>
      </w:r>
      <w:r w:rsidR="00C61B31">
        <w:rPr>
          <w:rFonts w:ascii="Arial" w:hAnsi="Arial" w:cs="Arial"/>
          <w:b/>
          <w:bCs/>
        </w:rPr>
        <w:t xml:space="preserve"> </w:t>
      </w:r>
    </w:p>
    <w:p w14:paraId="661166FB" w14:textId="77777777" w:rsidR="00B8688E" w:rsidRDefault="00B8688E" w:rsidP="00EE0036">
      <w:pPr>
        <w:pStyle w:val="NormalWeb"/>
        <w:spacing w:before="0" w:beforeAutospacing="0" w:after="0" w:afterAutospacing="0"/>
        <w:rPr>
          <w:rFonts w:ascii="Arial" w:hAnsi="Arial" w:cs="Arial"/>
        </w:rPr>
      </w:pPr>
    </w:p>
    <w:p w14:paraId="44B8B144" w14:textId="04654BB1" w:rsidR="00AB1919" w:rsidRPr="00AB1919" w:rsidRDefault="00AB1919" w:rsidP="00EE0036">
      <w:pPr>
        <w:pStyle w:val="NormalWeb"/>
        <w:spacing w:before="0" w:beforeAutospacing="0" w:after="0" w:afterAutospacing="0"/>
        <w:rPr>
          <w:rFonts w:ascii="Arial" w:hAnsi="Arial" w:cs="Arial"/>
        </w:rPr>
      </w:pPr>
      <w:r w:rsidRPr="00593E21">
        <w:rPr>
          <w:rFonts w:ascii="Arial" w:hAnsi="Arial" w:cs="Arial"/>
          <w:color w:val="000000" w:themeColor="text1"/>
        </w:rPr>
        <w:t>In particular</w:t>
      </w:r>
      <w:r w:rsidR="007E1D6D">
        <w:rPr>
          <w:rFonts w:ascii="Arial" w:hAnsi="Arial" w:cs="Arial"/>
          <w:color w:val="000000" w:themeColor="text1"/>
        </w:rPr>
        <w:t>,</w:t>
      </w:r>
      <w:r w:rsidRPr="00593E21">
        <w:rPr>
          <w:rFonts w:ascii="Arial" w:hAnsi="Arial" w:cs="Arial"/>
          <w:color w:val="000000" w:themeColor="text1"/>
        </w:rPr>
        <w:t xml:space="preserve"> police should prioritise resources to enable access to interpreters for Deaf victims who report crimes.</w:t>
      </w:r>
      <w:r w:rsidRPr="006548AE">
        <w:rPr>
          <w:rFonts w:ascii="Arial" w:hAnsi="Arial" w:cs="Arial"/>
          <w:color w:val="000000" w:themeColor="text1"/>
        </w:rPr>
        <w:t xml:space="preserve"> One of the groups most affected and with the least amount of provisions from our survey were those who needed access to British Sign Language (BSL) interpreters or other languages.</w:t>
      </w:r>
      <w:r w:rsidRPr="006548AE">
        <w:rPr>
          <w:rStyle w:val="FootnoteReference"/>
          <w:rFonts w:ascii="Arial" w:hAnsi="Arial" w:cs="Arial"/>
          <w:color w:val="000000" w:themeColor="text1"/>
        </w:rPr>
        <w:footnoteReference w:id="55"/>
      </w:r>
      <w:r w:rsidRPr="006548AE">
        <w:rPr>
          <w:rFonts w:ascii="Arial" w:hAnsi="Arial" w:cs="Arial"/>
          <w:color w:val="000000" w:themeColor="text1"/>
        </w:rPr>
        <w:t xml:space="preserve"> Many survivors have shared that their statements have not been properly recorded or they were not able to even give a statement. W</w:t>
      </w:r>
      <w:r w:rsidRPr="006548AE">
        <w:rPr>
          <w:rFonts w:ascii="Arial" w:hAnsi="Arial" w:cs="Arial"/>
        </w:rPr>
        <w:t xml:space="preserve">e have also heard accounts where victims have had to prove their disability before they were offered an interpreter. </w:t>
      </w:r>
    </w:p>
    <w:p w14:paraId="6F2F55AE" w14:textId="77777777" w:rsidR="00B8688E" w:rsidRDefault="00B8688E" w:rsidP="00EE0036">
      <w:pPr>
        <w:pStyle w:val="NormalWeb"/>
        <w:spacing w:before="0" w:beforeAutospacing="0" w:after="0" w:afterAutospacing="0"/>
        <w:rPr>
          <w:rFonts w:ascii="Arial" w:hAnsi="Arial" w:cs="Arial"/>
          <w:b/>
          <w:bCs/>
          <w:color w:val="0070C0"/>
        </w:rPr>
      </w:pPr>
    </w:p>
    <w:p w14:paraId="04186B3A" w14:textId="5F0EE5BB" w:rsidR="00FD6141" w:rsidRPr="00EE6C4F" w:rsidRDefault="00B8688E" w:rsidP="00EE0036">
      <w:pPr>
        <w:pStyle w:val="NormalWeb"/>
        <w:spacing w:before="0" w:beforeAutospacing="0" w:after="0" w:afterAutospacing="0"/>
        <w:rPr>
          <w:rFonts w:ascii="Arial" w:hAnsi="Arial" w:cs="Arial"/>
          <w:color w:val="000000" w:themeColor="text1"/>
        </w:rPr>
      </w:pPr>
      <w:r w:rsidRPr="00593E21">
        <w:rPr>
          <w:rFonts w:ascii="Arial" w:hAnsi="Arial" w:cs="Arial"/>
          <w:b/>
          <w:bCs/>
          <w:color w:val="0070C0"/>
        </w:rPr>
        <w:t>Recommendation</w:t>
      </w:r>
      <w:r>
        <w:rPr>
          <w:rFonts w:ascii="Arial" w:hAnsi="Arial" w:cs="Arial"/>
          <w:b/>
          <w:bCs/>
          <w:color w:val="0070C0"/>
        </w:rPr>
        <w:t xml:space="preserve"> </w:t>
      </w:r>
      <w:r w:rsidR="00C70EDC">
        <w:rPr>
          <w:rFonts w:ascii="Arial" w:hAnsi="Arial" w:cs="Arial"/>
          <w:b/>
          <w:bCs/>
          <w:color w:val="0070C0"/>
        </w:rPr>
        <w:t>21</w:t>
      </w:r>
      <w:r w:rsidRPr="00593E21">
        <w:rPr>
          <w:rFonts w:ascii="Arial" w:hAnsi="Arial" w:cs="Arial"/>
          <w:b/>
          <w:bCs/>
          <w:color w:val="0070C0"/>
        </w:rPr>
        <w:t>:</w:t>
      </w:r>
      <w:r>
        <w:rPr>
          <w:rFonts w:ascii="Arial" w:hAnsi="Arial" w:cs="Arial"/>
          <w:b/>
          <w:bCs/>
          <w:color w:val="0070C0"/>
        </w:rPr>
        <w:t xml:space="preserve"> </w:t>
      </w:r>
      <w:r>
        <w:rPr>
          <w:rFonts w:ascii="Arial" w:hAnsi="Arial" w:cs="Arial"/>
          <w:b/>
          <w:bCs/>
          <w:color w:val="000000" w:themeColor="text1"/>
        </w:rPr>
        <w:t>Police should prioriti</w:t>
      </w:r>
      <w:r w:rsidR="00C0186D">
        <w:rPr>
          <w:rFonts w:ascii="Arial" w:hAnsi="Arial" w:cs="Arial"/>
          <w:b/>
          <w:bCs/>
          <w:color w:val="000000" w:themeColor="text1"/>
        </w:rPr>
        <w:t xml:space="preserve">se </w:t>
      </w:r>
      <w:r w:rsidR="002943FE">
        <w:rPr>
          <w:rFonts w:ascii="Arial" w:hAnsi="Arial" w:cs="Arial"/>
          <w:b/>
          <w:bCs/>
          <w:color w:val="000000" w:themeColor="text1"/>
        </w:rPr>
        <w:t xml:space="preserve">access to interpreters </w:t>
      </w:r>
      <w:r w:rsidR="00692E25">
        <w:rPr>
          <w:rFonts w:ascii="Arial" w:hAnsi="Arial" w:cs="Arial"/>
          <w:b/>
          <w:bCs/>
          <w:color w:val="000000" w:themeColor="text1"/>
        </w:rPr>
        <w:t>for Deaf victims</w:t>
      </w:r>
      <w:r w:rsidR="00CD3137">
        <w:rPr>
          <w:rFonts w:ascii="Arial" w:hAnsi="Arial" w:cs="Arial"/>
          <w:b/>
          <w:bCs/>
          <w:color w:val="000000" w:themeColor="text1"/>
        </w:rPr>
        <w:t xml:space="preserve">. </w:t>
      </w:r>
    </w:p>
    <w:p w14:paraId="2071874B" w14:textId="77777777" w:rsidR="00CA272A" w:rsidRPr="006548AE" w:rsidRDefault="00CA272A" w:rsidP="00EE0036">
      <w:pPr>
        <w:pStyle w:val="ListParagraph"/>
        <w:ind w:left="0"/>
        <w:rPr>
          <w:rFonts w:ascii="Arial" w:hAnsi="Arial" w:cs="Arial"/>
          <w:szCs w:val="24"/>
        </w:rPr>
      </w:pPr>
    </w:p>
    <w:p w14:paraId="53CB12A0" w14:textId="65BB02B4" w:rsidR="000B0A6A" w:rsidRPr="00ED2E34" w:rsidRDefault="00A33D79" w:rsidP="000B0A6A">
      <w:pPr>
        <w:pStyle w:val="ListParagraph"/>
        <w:ind w:left="0"/>
        <w:rPr>
          <w:rFonts w:ascii="Arial" w:hAnsi="Arial" w:cs="Arial"/>
          <w:szCs w:val="24"/>
        </w:rPr>
      </w:pPr>
      <w:r w:rsidRPr="00ED2E34">
        <w:rPr>
          <w:rFonts w:ascii="Arial" w:hAnsi="Arial" w:cs="Arial"/>
          <w:szCs w:val="24"/>
        </w:rPr>
        <w:t xml:space="preserve">The Government must also make this a priority. </w:t>
      </w:r>
      <w:r w:rsidR="000B0A6A" w:rsidRPr="00ED2E34">
        <w:rPr>
          <w:rFonts w:ascii="Arial" w:hAnsi="Arial" w:cs="Arial"/>
          <w:szCs w:val="24"/>
        </w:rPr>
        <w:t>Funding is</w:t>
      </w:r>
      <w:r w:rsidRPr="00ED2E34">
        <w:rPr>
          <w:rFonts w:ascii="Arial" w:hAnsi="Arial" w:cs="Arial"/>
          <w:szCs w:val="24"/>
        </w:rPr>
        <w:t xml:space="preserve"> greatly</w:t>
      </w:r>
      <w:r w:rsidR="000B0A6A" w:rsidRPr="00ED2E34">
        <w:rPr>
          <w:rFonts w:ascii="Arial" w:hAnsi="Arial" w:cs="Arial"/>
          <w:szCs w:val="24"/>
        </w:rPr>
        <w:t xml:space="preserve"> needed for specialist ‘by and for’ services in the CJS with quality-assured interpreters and communication support throughout the </w:t>
      </w:r>
      <w:r w:rsidR="00903FAB" w:rsidRPr="00ED2E34">
        <w:rPr>
          <w:rFonts w:ascii="Arial" w:hAnsi="Arial" w:cs="Arial"/>
          <w:szCs w:val="24"/>
        </w:rPr>
        <w:t>CJS</w:t>
      </w:r>
      <w:r w:rsidR="000B0A6A" w:rsidRPr="00ED2E34">
        <w:rPr>
          <w:rFonts w:ascii="Arial" w:hAnsi="Arial" w:cs="Arial"/>
          <w:szCs w:val="24"/>
        </w:rPr>
        <w:t>, from police through to court.</w:t>
      </w:r>
      <w:r w:rsidR="000B0A6A" w:rsidRPr="00ED2E34">
        <w:rPr>
          <w:rFonts w:ascii="Arial" w:hAnsi="Arial" w:cs="Arial"/>
          <w:b/>
          <w:bCs/>
          <w:szCs w:val="24"/>
        </w:rPr>
        <w:t xml:space="preserve"> </w:t>
      </w:r>
      <w:r w:rsidR="000B0A6A" w:rsidRPr="00ED2E34">
        <w:rPr>
          <w:rFonts w:ascii="Arial" w:hAnsi="Arial" w:cs="Arial"/>
          <w:szCs w:val="24"/>
        </w:rPr>
        <w:t xml:space="preserve">The Government should develop a programme of work to address the barriers to accessing the justice system for disabled people, incorporating training for police, court staff, magistrates and judges, as well as considering the impact of remote video-links. </w:t>
      </w:r>
    </w:p>
    <w:p w14:paraId="309677BE" w14:textId="77777777" w:rsidR="000B0A6A" w:rsidRPr="00ED2E34" w:rsidRDefault="000B0A6A" w:rsidP="000B0A6A">
      <w:pPr>
        <w:pStyle w:val="ListParagraph"/>
        <w:ind w:left="0"/>
        <w:rPr>
          <w:rFonts w:ascii="Arial" w:hAnsi="Arial" w:cs="Arial"/>
          <w:b/>
          <w:bCs/>
          <w:szCs w:val="24"/>
        </w:rPr>
      </w:pPr>
    </w:p>
    <w:p w14:paraId="177C71EB" w14:textId="550E77A8" w:rsidR="000B0A6A" w:rsidRPr="00132A35" w:rsidRDefault="000B0A6A" w:rsidP="000B0A6A">
      <w:pPr>
        <w:pStyle w:val="ListParagraph"/>
        <w:ind w:left="0"/>
        <w:rPr>
          <w:rFonts w:ascii="Arial" w:hAnsi="Arial" w:cs="Arial"/>
          <w:b/>
          <w:bCs/>
          <w:szCs w:val="24"/>
        </w:rPr>
      </w:pPr>
      <w:r w:rsidRPr="00ED2E34">
        <w:rPr>
          <w:rFonts w:ascii="Arial" w:hAnsi="Arial" w:cs="Arial"/>
          <w:b/>
          <w:bCs/>
          <w:color w:val="0070C0"/>
          <w:szCs w:val="24"/>
        </w:rPr>
        <w:t>Recommendation 2</w:t>
      </w:r>
      <w:r w:rsidR="00CE4110" w:rsidRPr="00ED2E34">
        <w:rPr>
          <w:rFonts w:ascii="Arial" w:hAnsi="Arial" w:cs="Arial"/>
          <w:b/>
          <w:bCs/>
          <w:color w:val="0070C0"/>
          <w:szCs w:val="24"/>
        </w:rPr>
        <w:t>2</w:t>
      </w:r>
      <w:r w:rsidRPr="00ED2E34">
        <w:rPr>
          <w:rFonts w:ascii="Arial" w:hAnsi="Arial" w:cs="Arial"/>
          <w:b/>
          <w:bCs/>
          <w:color w:val="0070C0"/>
          <w:szCs w:val="24"/>
        </w:rPr>
        <w:t xml:space="preserve">: </w:t>
      </w:r>
      <w:r w:rsidRPr="00ED2E34">
        <w:rPr>
          <w:rFonts w:ascii="Arial" w:hAnsi="Arial" w:cs="Arial"/>
          <w:b/>
          <w:bCs/>
          <w:color w:val="000000" w:themeColor="text1"/>
          <w:szCs w:val="24"/>
        </w:rPr>
        <w:t>The Government should commit</w:t>
      </w:r>
      <w:r w:rsidRPr="00ED2E34">
        <w:rPr>
          <w:rFonts w:ascii="Arial" w:hAnsi="Arial" w:cs="Arial"/>
          <w:b/>
          <w:bCs/>
          <w:color w:val="0070C0"/>
          <w:szCs w:val="24"/>
        </w:rPr>
        <w:t xml:space="preserve"> </w:t>
      </w:r>
      <w:r w:rsidRPr="00ED2E34">
        <w:rPr>
          <w:rFonts w:ascii="Arial" w:hAnsi="Arial" w:cs="Arial"/>
          <w:b/>
          <w:bCs/>
          <w:szCs w:val="24"/>
        </w:rPr>
        <w:t>long- term funding into community-based services and specialist ‘by and for’ services in addition to national services.</w:t>
      </w:r>
      <w:r w:rsidRPr="00EE6C4F">
        <w:rPr>
          <w:rFonts w:ascii="Arial" w:hAnsi="Arial" w:cs="Arial"/>
          <w:b/>
          <w:bCs/>
          <w:szCs w:val="24"/>
        </w:rPr>
        <w:t xml:space="preserve"> </w:t>
      </w:r>
    </w:p>
    <w:p w14:paraId="51F2343E" w14:textId="77777777" w:rsidR="000B0A6A" w:rsidRPr="006548AE" w:rsidRDefault="000B0A6A" w:rsidP="00EE0036">
      <w:pPr>
        <w:pStyle w:val="ListParagraph"/>
        <w:ind w:left="0"/>
        <w:rPr>
          <w:rFonts w:ascii="Arial" w:hAnsi="Arial" w:cs="Arial"/>
          <w:szCs w:val="24"/>
        </w:rPr>
      </w:pPr>
    </w:p>
    <w:p w14:paraId="7A826FA5" w14:textId="657C8F83" w:rsidR="00944110" w:rsidRPr="006548AE" w:rsidRDefault="00ED2E34" w:rsidP="00EE0036">
      <w:pPr>
        <w:rPr>
          <w:rFonts w:ascii="Arial" w:hAnsi="Arial" w:cs="Arial"/>
          <w:b/>
          <w:bCs/>
          <w:szCs w:val="24"/>
        </w:rPr>
      </w:pPr>
      <w:r>
        <w:rPr>
          <w:rFonts w:ascii="Arial" w:hAnsi="Arial" w:cs="Arial"/>
          <w:b/>
          <w:bCs/>
          <w:szCs w:val="24"/>
        </w:rPr>
        <w:pict w14:anchorId="3CD22906">
          <v:rect id="_x0000_i1028" style="width:0;height:1.5pt" o:hralign="center" o:hrstd="t" o:hr="t" fillcolor="#a0a0a0" stroked="f"/>
        </w:pict>
      </w:r>
    </w:p>
    <w:p w14:paraId="5CF59BD9" w14:textId="77777777" w:rsidR="00FE1297" w:rsidRDefault="00FE1297" w:rsidP="00EE0036">
      <w:pPr>
        <w:rPr>
          <w:rFonts w:ascii="Arial" w:hAnsi="Arial" w:cs="Arial"/>
          <w:b/>
          <w:bCs/>
          <w:szCs w:val="24"/>
        </w:rPr>
      </w:pPr>
    </w:p>
    <w:p w14:paraId="7C32F513" w14:textId="0CBF27B2" w:rsidR="00CA272A" w:rsidRPr="006548AE" w:rsidRDefault="00CA272A" w:rsidP="00EE0036">
      <w:pPr>
        <w:rPr>
          <w:rFonts w:ascii="Arial" w:hAnsi="Arial" w:cs="Arial"/>
          <w:b/>
          <w:bCs/>
          <w:szCs w:val="24"/>
        </w:rPr>
      </w:pPr>
      <w:r w:rsidRPr="006548AE">
        <w:rPr>
          <w:rFonts w:ascii="Arial" w:hAnsi="Arial" w:cs="Arial"/>
          <w:b/>
          <w:bCs/>
          <w:szCs w:val="24"/>
        </w:rPr>
        <w:t>5. Specifically, what the Metropolitan Police</w:t>
      </w:r>
      <w:r w:rsidR="00887D99" w:rsidRPr="006548AE">
        <w:rPr>
          <w:rFonts w:ascii="Arial" w:hAnsi="Arial" w:cs="Arial"/>
          <w:b/>
          <w:bCs/>
          <w:szCs w:val="24"/>
        </w:rPr>
        <w:t xml:space="preserve"> (M</w:t>
      </w:r>
      <w:r w:rsidR="00A15D25">
        <w:rPr>
          <w:rFonts w:ascii="Arial" w:hAnsi="Arial" w:cs="Arial"/>
          <w:b/>
          <w:bCs/>
          <w:szCs w:val="24"/>
        </w:rPr>
        <w:t>PS</w:t>
      </w:r>
      <w:r w:rsidR="00887D99" w:rsidRPr="006548AE">
        <w:rPr>
          <w:rFonts w:ascii="Arial" w:hAnsi="Arial" w:cs="Arial"/>
          <w:b/>
          <w:bCs/>
          <w:szCs w:val="24"/>
        </w:rPr>
        <w:t>)</w:t>
      </w:r>
      <w:r w:rsidRPr="006548AE">
        <w:rPr>
          <w:rFonts w:ascii="Arial" w:hAnsi="Arial" w:cs="Arial"/>
          <w:b/>
          <w:bCs/>
          <w:szCs w:val="24"/>
        </w:rPr>
        <w:t xml:space="preserve"> must do to increase trust under its new Commissioner</w:t>
      </w:r>
    </w:p>
    <w:p w14:paraId="5D6625B5" w14:textId="77777777" w:rsidR="00944110" w:rsidRPr="006548AE" w:rsidRDefault="00944110" w:rsidP="00EE0036">
      <w:pPr>
        <w:rPr>
          <w:rFonts w:ascii="Arial" w:hAnsi="Arial" w:cs="Arial"/>
          <w:b/>
          <w:bCs/>
          <w:szCs w:val="24"/>
        </w:rPr>
      </w:pPr>
    </w:p>
    <w:p w14:paraId="45178C3B" w14:textId="092461BC" w:rsidR="00B41D73" w:rsidRPr="006548AE" w:rsidRDefault="00A15D25" w:rsidP="00EE0036">
      <w:pPr>
        <w:pStyle w:val="ListParagraph"/>
        <w:ind w:left="0"/>
        <w:rPr>
          <w:rFonts w:ascii="Arial" w:hAnsi="Arial" w:cs="Arial"/>
          <w:szCs w:val="24"/>
        </w:rPr>
      </w:pPr>
      <w:r w:rsidRPr="00AF4D0A">
        <w:rPr>
          <w:rFonts w:ascii="Arial" w:hAnsi="Arial" w:cs="Arial"/>
          <w:szCs w:val="24"/>
        </w:rPr>
        <w:t xml:space="preserve">As the Casey Review </w:t>
      </w:r>
      <w:r w:rsidR="00381F08">
        <w:rPr>
          <w:rFonts w:ascii="Arial" w:hAnsi="Arial" w:cs="Arial"/>
          <w:szCs w:val="24"/>
        </w:rPr>
        <w:t>is</w:t>
      </w:r>
      <w:r w:rsidRPr="00AF4D0A">
        <w:rPr>
          <w:rFonts w:ascii="Arial" w:hAnsi="Arial" w:cs="Arial"/>
          <w:szCs w:val="24"/>
        </w:rPr>
        <w:t xml:space="preserve"> established to examine; ‘there are huge concerns on police behaviour </w:t>
      </w:r>
      <w:r w:rsidRPr="00AF4D0A">
        <w:rPr>
          <w:rFonts w:ascii="Arial" w:hAnsi="Arial" w:cs="Arial"/>
          <w:color w:val="000000" w:themeColor="text1"/>
          <w:szCs w:val="24"/>
        </w:rPr>
        <w:t xml:space="preserve">and </w:t>
      </w:r>
      <w:r w:rsidRPr="00AF4D0A">
        <w:rPr>
          <w:rFonts w:ascii="Arial" w:hAnsi="Arial" w:cs="Arial"/>
          <w:color w:val="000000" w:themeColor="text1"/>
          <w:szCs w:val="24"/>
          <w:shd w:val="clear" w:color="auto" w:fill="FFFFFF"/>
        </w:rPr>
        <w:t>grave</w:t>
      </w:r>
      <w:r w:rsidRPr="00AF4D0A">
        <w:rPr>
          <w:rFonts w:ascii="Arial" w:hAnsi="Arial" w:cs="Arial"/>
          <w:color w:val="444444"/>
          <w:szCs w:val="24"/>
          <w:shd w:val="clear" w:color="auto" w:fill="FFFFFF"/>
        </w:rPr>
        <w:t xml:space="preserve"> </w:t>
      </w:r>
      <w:r w:rsidRPr="00AF4D0A">
        <w:rPr>
          <w:rFonts w:ascii="Arial" w:hAnsi="Arial" w:cs="Arial"/>
          <w:color w:val="000000" w:themeColor="text1"/>
          <w:szCs w:val="24"/>
          <w:shd w:val="clear" w:color="auto" w:fill="FFFFFF"/>
        </w:rPr>
        <w:t>levels of public concern’ and so a review of the culture and standards of the M</w:t>
      </w:r>
      <w:r>
        <w:rPr>
          <w:rFonts w:ascii="Arial" w:hAnsi="Arial" w:cs="Arial"/>
          <w:color w:val="000000" w:themeColor="text1"/>
          <w:szCs w:val="24"/>
          <w:shd w:val="clear" w:color="auto" w:fill="FFFFFF"/>
        </w:rPr>
        <w:t>PS</w:t>
      </w:r>
      <w:r w:rsidRPr="00AF4D0A">
        <w:rPr>
          <w:rFonts w:ascii="Arial" w:hAnsi="Arial" w:cs="Arial"/>
          <w:color w:val="000000" w:themeColor="text1"/>
          <w:szCs w:val="24"/>
          <w:shd w:val="clear" w:color="auto" w:fill="FFFFFF"/>
        </w:rPr>
        <w:t xml:space="preserve"> are wholly appropriate and welcomed. </w:t>
      </w:r>
      <w:r w:rsidRPr="006548AE">
        <w:rPr>
          <w:rFonts w:ascii="Arial" w:hAnsi="Arial" w:cs="Arial"/>
          <w:szCs w:val="24"/>
        </w:rPr>
        <w:t>The Domestic Abuse Commissioner recently held roundtables with police officers in the M</w:t>
      </w:r>
      <w:r>
        <w:rPr>
          <w:rFonts w:ascii="Arial" w:hAnsi="Arial" w:cs="Arial"/>
          <w:szCs w:val="24"/>
        </w:rPr>
        <w:t>PS</w:t>
      </w:r>
      <w:r w:rsidRPr="006548AE">
        <w:rPr>
          <w:rFonts w:ascii="Arial" w:hAnsi="Arial" w:cs="Arial"/>
          <w:szCs w:val="24"/>
        </w:rPr>
        <w:t xml:space="preserve"> to share good practice. At these roundtables many suggestions were raised on how the M</w:t>
      </w:r>
      <w:r>
        <w:rPr>
          <w:rFonts w:ascii="Arial" w:hAnsi="Arial" w:cs="Arial"/>
          <w:szCs w:val="24"/>
        </w:rPr>
        <w:t>PS</w:t>
      </w:r>
      <w:r w:rsidRPr="006548AE">
        <w:rPr>
          <w:rFonts w:ascii="Arial" w:hAnsi="Arial" w:cs="Arial"/>
          <w:szCs w:val="24"/>
        </w:rPr>
        <w:t xml:space="preserve"> might improve and in turn increase trust. </w:t>
      </w:r>
      <w:r w:rsidRPr="00AF4D0A">
        <w:rPr>
          <w:rFonts w:ascii="Arial" w:hAnsi="Arial" w:cs="Arial"/>
          <w:color w:val="000000" w:themeColor="text1"/>
          <w:szCs w:val="24"/>
          <w:shd w:val="clear" w:color="auto" w:fill="FFFFFF"/>
        </w:rPr>
        <w:t xml:space="preserve"> </w:t>
      </w:r>
    </w:p>
    <w:p w14:paraId="0365CCB5" w14:textId="77777777" w:rsidR="00D073A1" w:rsidRPr="006548AE" w:rsidRDefault="00D073A1" w:rsidP="00EE0036">
      <w:pPr>
        <w:rPr>
          <w:rFonts w:ascii="Arial" w:hAnsi="Arial" w:cs="Arial"/>
          <w:szCs w:val="24"/>
        </w:rPr>
      </w:pPr>
    </w:p>
    <w:p w14:paraId="1F9D2DDC" w14:textId="3F599351" w:rsidR="00D10C53" w:rsidRPr="00D10C53" w:rsidRDefault="00944110" w:rsidP="00EE0036">
      <w:pPr>
        <w:pStyle w:val="ListParagraph"/>
        <w:ind w:left="0"/>
        <w:rPr>
          <w:rFonts w:ascii="Arial" w:hAnsi="Arial" w:cs="Arial"/>
          <w:szCs w:val="24"/>
        </w:rPr>
      </w:pPr>
      <w:r w:rsidRPr="00EE6C4F">
        <w:rPr>
          <w:rFonts w:ascii="Arial" w:hAnsi="Arial" w:cs="Arial"/>
          <w:szCs w:val="24"/>
        </w:rPr>
        <w:t>L</w:t>
      </w:r>
      <w:r w:rsidR="00991ECD" w:rsidRPr="00EE6C4F">
        <w:rPr>
          <w:rFonts w:ascii="Arial" w:hAnsi="Arial" w:cs="Arial"/>
          <w:szCs w:val="24"/>
        </w:rPr>
        <w:t>arge scale cultural change is needed within the M</w:t>
      </w:r>
      <w:r w:rsidR="00A15D25" w:rsidRPr="00EE6C4F">
        <w:rPr>
          <w:rFonts w:ascii="Arial" w:hAnsi="Arial" w:cs="Arial"/>
          <w:szCs w:val="24"/>
        </w:rPr>
        <w:t xml:space="preserve">PS. </w:t>
      </w:r>
      <w:r w:rsidR="00991ECD" w:rsidRPr="00AB1919">
        <w:rPr>
          <w:rFonts w:ascii="Arial" w:hAnsi="Arial" w:cs="Arial"/>
          <w:szCs w:val="24"/>
        </w:rPr>
        <w:t>There</w:t>
      </w:r>
      <w:r w:rsidR="00991ECD" w:rsidRPr="00AF4D0A">
        <w:rPr>
          <w:rFonts w:ascii="Arial" w:hAnsi="Arial" w:cs="Arial"/>
          <w:szCs w:val="24"/>
        </w:rPr>
        <w:t xml:space="preserve"> must be stronger responses and transparent disciplinary action where there is misconduct.</w:t>
      </w:r>
      <w:r w:rsidR="008F6638" w:rsidRPr="00AF4D0A">
        <w:rPr>
          <w:rFonts w:ascii="Arial" w:hAnsi="Arial" w:cs="Arial"/>
          <w:szCs w:val="24"/>
        </w:rPr>
        <w:t xml:space="preserve"> Likewise, the M</w:t>
      </w:r>
      <w:r w:rsidR="00A15D25">
        <w:rPr>
          <w:rFonts w:ascii="Arial" w:hAnsi="Arial" w:cs="Arial"/>
          <w:szCs w:val="24"/>
        </w:rPr>
        <w:t>PS</w:t>
      </w:r>
      <w:r w:rsidR="008F6638" w:rsidRPr="00AF4D0A">
        <w:rPr>
          <w:rFonts w:ascii="Arial" w:hAnsi="Arial" w:cs="Arial"/>
          <w:szCs w:val="24"/>
        </w:rPr>
        <w:t xml:space="preserve"> must move away from an introspective and protective culture</w:t>
      </w:r>
      <w:r w:rsidR="00EC4E8B">
        <w:rPr>
          <w:rFonts w:ascii="Arial" w:hAnsi="Arial" w:cs="Arial"/>
          <w:szCs w:val="24"/>
        </w:rPr>
        <w:t xml:space="preserve"> to one of openness and transparency</w:t>
      </w:r>
      <w:r w:rsidR="008F6638" w:rsidRPr="00AF4D0A">
        <w:rPr>
          <w:rFonts w:ascii="Arial" w:hAnsi="Arial" w:cs="Arial"/>
          <w:szCs w:val="24"/>
        </w:rPr>
        <w:t>.</w:t>
      </w:r>
      <w:r w:rsidR="00D10C53">
        <w:rPr>
          <w:rFonts w:ascii="Arial" w:hAnsi="Arial" w:cs="Arial"/>
          <w:szCs w:val="24"/>
        </w:rPr>
        <w:t xml:space="preserve"> Despite </w:t>
      </w:r>
      <w:r w:rsidR="00D10C53" w:rsidRPr="00D10C53">
        <w:rPr>
          <w:rFonts w:ascii="Arial" w:hAnsi="Arial" w:cs="Arial"/>
          <w:szCs w:val="24"/>
        </w:rPr>
        <w:t xml:space="preserve">one of the standards of professional behaviour for police officers and police staff being a requirement to </w:t>
      </w:r>
      <w:r w:rsidR="00F716F7">
        <w:rPr>
          <w:rFonts w:ascii="Arial" w:hAnsi="Arial" w:cs="Arial"/>
          <w:szCs w:val="24"/>
        </w:rPr>
        <w:t>‘</w:t>
      </w:r>
      <w:r w:rsidR="00D10C53" w:rsidRPr="00D10C53">
        <w:rPr>
          <w:rFonts w:ascii="Arial" w:hAnsi="Arial" w:cs="Arial"/>
          <w:szCs w:val="24"/>
        </w:rPr>
        <w:t xml:space="preserve">report, challenge or take action against the conduct of colleagues which has fallen below </w:t>
      </w:r>
    </w:p>
    <w:p w14:paraId="6BF50BBD" w14:textId="39307C2A" w:rsidR="00D10C53" w:rsidRDefault="00D10C53" w:rsidP="00EE0036">
      <w:pPr>
        <w:pStyle w:val="ListParagraph"/>
        <w:ind w:left="0"/>
        <w:rPr>
          <w:rFonts w:ascii="Arial" w:hAnsi="Arial" w:cs="Arial"/>
          <w:szCs w:val="24"/>
        </w:rPr>
      </w:pPr>
      <w:r w:rsidRPr="00D10C53">
        <w:rPr>
          <w:rFonts w:ascii="Arial" w:hAnsi="Arial" w:cs="Arial"/>
          <w:szCs w:val="24"/>
        </w:rPr>
        <w:t>the standards of professional behaviour</w:t>
      </w:r>
      <w:r w:rsidR="00F716F7">
        <w:rPr>
          <w:rFonts w:ascii="Arial" w:hAnsi="Arial" w:cs="Arial"/>
          <w:szCs w:val="24"/>
        </w:rPr>
        <w:t xml:space="preserve">’, </w:t>
      </w:r>
      <w:r>
        <w:rPr>
          <w:rFonts w:ascii="Arial" w:hAnsi="Arial" w:cs="Arial"/>
          <w:szCs w:val="24"/>
        </w:rPr>
        <w:t>the findings of Operation Hotton</w:t>
      </w:r>
    </w:p>
    <w:p w14:paraId="2AD6E4B6" w14:textId="1FA267A4" w:rsidR="00D10C53" w:rsidRPr="00D10C53" w:rsidRDefault="00D10C53" w:rsidP="00EE0036">
      <w:pPr>
        <w:pStyle w:val="ListParagraph"/>
        <w:ind w:left="0"/>
        <w:rPr>
          <w:rFonts w:ascii="Arial" w:hAnsi="Arial" w:cs="Arial"/>
          <w:szCs w:val="24"/>
        </w:rPr>
      </w:pPr>
      <w:r>
        <w:rPr>
          <w:rFonts w:ascii="Arial" w:hAnsi="Arial" w:cs="Arial"/>
          <w:szCs w:val="24"/>
        </w:rPr>
        <w:t xml:space="preserve">show ‘a </w:t>
      </w:r>
      <w:r w:rsidRPr="00D10C53">
        <w:rPr>
          <w:rFonts w:ascii="Arial" w:hAnsi="Arial" w:cs="Arial"/>
          <w:szCs w:val="24"/>
        </w:rPr>
        <w:t>reluctance to challenge inappropriate behaviour and misconduct</w:t>
      </w:r>
      <w:r>
        <w:rPr>
          <w:rFonts w:ascii="Arial" w:hAnsi="Arial" w:cs="Arial"/>
          <w:szCs w:val="24"/>
        </w:rPr>
        <w:t>.’</w:t>
      </w:r>
      <w:r>
        <w:rPr>
          <w:rStyle w:val="FootnoteReference"/>
          <w:rFonts w:ascii="Arial" w:hAnsi="Arial" w:cs="Arial"/>
          <w:szCs w:val="24"/>
        </w:rPr>
        <w:footnoteReference w:id="56"/>
      </w:r>
    </w:p>
    <w:p w14:paraId="3322C475" w14:textId="44B34737" w:rsidR="00A15D25" w:rsidRPr="00A15D25" w:rsidRDefault="00A15D25" w:rsidP="00EE0036">
      <w:pPr>
        <w:rPr>
          <w:rFonts w:ascii="Arial" w:hAnsi="Arial" w:cs="Arial"/>
          <w:szCs w:val="24"/>
        </w:rPr>
      </w:pPr>
      <w:r w:rsidRPr="00A15D25">
        <w:rPr>
          <w:rFonts w:ascii="Arial" w:hAnsi="Arial" w:cs="Arial"/>
          <w:szCs w:val="24"/>
        </w:rPr>
        <w:t>Indeed</w:t>
      </w:r>
      <w:r w:rsidR="00DB34DD">
        <w:rPr>
          <w:rFonts w:ascii="Arial" w:hAnsi="Arial" w:cs="Arial"/>
          <w:szCs w:val="24"/>
        </w:rPr>
        <w:t>,</w:t>
      </w:r>
      <w:r w:rsidRPr="00A15D25">
        <w:rPr>
          <w:rFonts w:ascii="Arial" w:hAnsi="Arial" w:cs="Arial"/>
          <w:szCs w:val="24"/>
        </w:rPr>
        <w:t xml:space="preserve"> the report identified several structural issues relating to working practices which allowed conduct issues to permeate and behavioural problems to go unchallenged. These </w:t>
      </w:r>
      <w:r w:rsidR="00DB34DD">
        <w:rPr>
          <w:rFonts w:ascii="Arial" w:hAnsi="Arial" w:cs="Arial"/>
          <w:szCs w:val="24"/>
        </w:rPr>
        <w:t xml:space="preserve">issues </w:t>
      </w:r>
      <w:r w:rsidRPr="00A15D25">
        <w:rPr>
          <w:rFonts w:ascii="Arial" w:hAnsi="Arial" w:cs="Arial"/>
          <w:szCs w:val="24"/>
        </w:rPr>
        <w:t>include</w:t>
      </w:r>
      <w:r w:rsidR="00DB34DD">
        <w:rPr>
          <w:rFonts w:ascii="Arial" w:hAnsi="Arial" w:cs="Arial"/>
          <w:szCs w:val="24"/>
        </w:rPr>
        <w:t>d the</w:t>
      </w:r>
      <w:r w:rsidRPr="00A15D25">
        <w:rPr>
          <w:rFonts w:ascii="Arial" w:hAnsi="Arial" w:cs="Arial"/>
          <w:szCs w:val="24"/>
        </w:rPr>
        <w:t xml:space="preserve"> </w:t>
      </w:r>
      <w:r w:rsidRPr="00EE6C4F">
        <w:rPr>
          <w:rFonts w:ascii="Arial" w:hAnsi="Arial" w:cs="Arial"/>
        </w:rPr>
        <w:t>nature of work</w:t>
      </w:r>
      <w:r>
        <w:rPr>
          <w:rFonts w:ascii="Arial" w:hAnsi="Arial" w:cs="Arial"/>
        </w:rPr>
        <w:t xml:space="preserve">, </w:t>
      </w:r>
      <w:r w:rsidRPr="00EE6C4F">
        <w:rPr>
          <w:rFonts w:ascii="Arial" w:hAnsi="Arial" w:cs="Arial"/>
        </w:rPr>
        <w:t>shift patterns</w:t>
      </w:r>
      <w:r>
        <w:rPr>
          <w:rFonts w:ascii="Arial" w:hAnsi="Arial" w:cs="Arial"/>
        </w:rPr>
        <w:t xml:space="preserve">, </w:t>
      </w:r>
      <w:r w:rsidRPr="00EE6C4F">
        <w:rPr>
          <w:rFonts w:ascii="Arial" w:hAnsi="Arial" w:cs="Arial"/>
        </w:rPr>
        <w:t>isolation</w:t>
      </w:r>
      <w:r>
        <w:rPr>
          <w:rFonts w:ascii="Arial" w:hAnsi="Arial" w:cs="Arial"/>
        </w:rPr>
        <w:t>,</w:t>
      </w:r>
      <w:r w:rsidRPr="00EE6C4F">
        <w:rPr>
          <w:rFonts w:ascii="Arial" w:hAnsi="Arial" w:cs="Arial"/>
        </w:rPr>
        <w:t xml:space="preserve"> supervision</w:t>
      </w:r>
      <w:r>
        <w:rPr>
          <w:rFonts w:ascii="Arial" w:hAnsi="Arial" w:cs="Arial"/>
        </w:rPr>
        <w:t xml:space="preserve">, </w:t>
      </w:r>
      <w:r w:rsidRPr="00EE6C4F">
        <w:rPr>
          <w:rFonts w:ascii="Arial" w:hAnsi="Arial" w:cs="Arial"/>
        </w:rPr>
        <w:t>acting up/unofficial promotions</w:t>
      </w:r>
      <w:r>
        <w:rPr>
          <w:rFonts w:ascii="Arial" w:hAnsi="Arial" w:cs="Arial"/>
        </w:rPr>
        <w:t>.</w:t>
      </w:r>
      <w:r>
        <w:rPr>
          <w:rStyle w:val="FootnoteReference"/>
          <w:rFonts w:ascii="Arial" w:hAnsi="Arial" w:cs="Arial"/>
        </w:rPr>
        <w:footnoteReference w:id="57"/>
      </w:r>
    </w:p>
    <w:p w14:paraId="204EB19E" w14:textId="77777777" w:rsidR="00A15D25" w:rsidRPr="00EE6C4F" w:rsidRDefault="00A15D25" w:rsidP="00EE0036">
      <w:pPr>
        <w:rPr>
          <w:rFonts w:ascii="Arial" w:hAnsi="Arial" w:cs="Arial"/>
          <w:szCs w:val="24"/>
        </w:rPr>
      </w:pPr>
    </w:p>
    <w:p w14:paraId="75CD3DC7" w14:textId="6FA88364" w:rsidR="00182AB7" w:rsidRPr="00D122BC" w:rsidRDefault="000A0463" w:rsidP="00EE0036">
      <w:pPr>
        <w:pStyle w:val="ListParagraph"/>
        <w:ind w:left="0"/>
        <w:rPr>
          <w:rFonts w:ascii="Arial" w:hAnsi="Arial" w:cs="Arial"/>
          <w:b/>
          <w:color w:val="444444"/>
          <w:szCs w:val="24"/>
          <w:shd w:val="clear" w:color="auto" w:fill="FFFFFF"/>
        </w:rPr>
      </w:pPr>
      <w:r w:rsidRPr="00AF4D0A">
        <w:rPr>
          <w:rFonts w:ascii="Arial" w:hAnsi="Arial" w:cs="Arial"/>
          <w:color w:val="000000" w:themeColor="text1"/>
          <w:szCs w:val="24"/>
          <w:shd w:val="clear" w:color="auto" w:fill="FFFFFF"/>
        </w:rPr>
        <w:t>The</w:t>
      </w:r>
      <w:r w:rsidR="00D500A9" w:rsidRPr="00AF4D0A">
        <w:rPr>
          <w:rFonts w:ascii="Arial" w:hAnsi="Arial" w:cs="Arial"/>
          <w:color w:val="000000" w:themeColor="text1"/>
          <w:szCs w:val="24"/>
          <w:shd w:val="clear" w:color="auto" w:fill="FFFFFF"/>
        </w:rPr>
        <w:t xml:space="preserve"> Casey Review</w:t>
      </w:r>
      <w:r w:rsidR="008B285B">
        <w:rPr>
          <w:rFonts w:ascii="Arial" w:hAnsi="Arial" w:cs="Arial"/>
          <w:color w:val="000000" w:themeColor="text1"/>
          <w:szCs w:val="24"/>
          <w:shd w:val="clear" w:color="auto" w:fill="FFFFFF"/>
        </w:rPr>
        <w:t>’s</w:t>
      </w:r>
      <w:r w:rsidR="00406D5D" w:rsidRPr="00AF4D0A">
        <w:rPr>
          <w:rFonts w:ascii="Arial" w:hAnsi="Arial" w:cs="Arial"/>
          <w:color w:val="000000" w:themeColor="text1"/>
          <w:szCs w:val="24"/>
          <w:shd w:val="clear" w:color="auto" w:fill="FFFFFF"/>
        </w:rPr>
        <w:t xml:space="preserve"> </w:t>
      </w:r>
      <w:r w:rsidRPr="00EE6C4F">
        <w:rPr>
          <w:rFonts w:ascii="Arial" w:hAnsi="Arial" w:cs="Arial"/>
          <w:color w:val="000000" w:themeColor="text1"/>
          <w:szCs w:val="24"/>
          <w:shd w:val="clear" w:color="auto" w:fill="FFFFFF"/>
        </w:rPr>
        <w:t>‘I</w:t>
      </w:r>
      <w:r w:rsidR="001B6A10" w:rsidRPr="00EE6C4F">
        <w:rPr>
          <w:rFonts w:ascii="Arial" w:hAnsi="Arial" w:cs="Arial"/>
          <w:color w:val="000000" w:themeColor="text1"/>
          <w:szCs w:val="24"/>
          <w:shd w:val="clear" w:color="auto" w:fill="FFFFFF"/>
        </w:rPr>
        <w:t xml:space="preserve">nterim </w:t>
      </w:r>
      <w:r w:rsidRPr="00EE6C4F">
        <w:rPr>
          <w:rFonts w:ascii="Arial" w:hAnsi="Arial" w:cs="Arial"/>
          <w:color w:val="000000" w:themeColor="text1"/>
          <w:szCs w:val="24"/>
          <w:shd w:val="clear" w:color="auto" w:fill="FFFFFF"/>
        </w:rPr>
        <w:t>Report on M</w:t>
      </w:r>
      <w:r w:rsidR="001B6A10" w:rsidRPr="00EE6C4F">
        <w:rPr>
          <w:rFonts w:ascii="Arial" w:hAnsi="Arial" w:cs="Arial"/>
          <w:color w:val="000000" w:themeColor="text1"/>
          <w:szCs w:val="24"/>
          <w:shd w:val="clear" w:color="auto" w:fill="FFFFFF"/>
        </w:rPr>
        <w:t>isconduct</w:t>
      </w:r>
      <w:r w:rsidRPr="00EE6C4F">
        <w:rPr>
          <w:rFonts w:ascii="Arial" w:hAnsi="Arial" w:cs="Arial"/>
          <w:color w:val="000000" w:themeColor="text1"/>
          <w:szCs w:val="24"/>
          <w:shd w:val="clear" w:color="auto" w:fill="FFFFFF"/>
        </w:rPr>
        <w:t>’</w:t>
      </w:r>
      <w:r w:rsidR="00FB3310" w:rsidRPr="00AF4D0A">
        <w:rPr>
          <w:rFonts w:ascii="Arial" w:hAnsi="Arial" w:cs="Arial"/>
          <w:color w:val="000000" w:themeColor="text1"/>
          <w:szCs w:val="24"/>
          <w:shd w:val="clear" w:color="auto" w:fill="FFFFFF"/>
        </w:rPr>
        <w:t xml:space="preserve"> </w:t>
      </w:r>
      <w:r w:rsidR="00ED1D2A" w:rsidRPr="00AF4D0A">
        <w:rPr>
          <w:rFonts w:ascii="Arial" w:hAnsi="Arial" w:cs="Arial"/>
          <w:color w:val="000000" w:themeColor="text1"/>
          <w:szCs w:val="24"/>
          <w:shd w:val="clear" w:color="auto" w:fill="FFFFFF"/>
        </w:rPr>
        <w:t>identifi</w:t>
      </w:r>
      <w:r w:rsidR="004F682F" w:rsidRPr="00AF4D0A">
        <w:rPr>
          <w:rFonts w:ascii="Arial" w:hAnsi="Arial" w:cs="Arial"/>
          <w:color w:val="000000" w:themeColor="text1"/>
          <w:szCs w:val="24"/>
          <w:shd w:val="clear" w:color="auto" w:fill="FFFFFF"/>
        </w:rPr>
        <w:t>e</w:t>
      </w:r>
      <w:r w:rsidR="00B27DAC">
        <w:rPr>
          <w:rFonts w:ascii="Arial" w:hAnsi="Arial" w:cs="Arial"/>
          <w:color w:val="000000" w:themeColor="text1"/>
          <w:szCs w:val="24"/>
          <w:shd w:val="clear" w:color="auto" w:fill="FFFFFF"/>
        </w:rPr>
        <w:t>s</w:t>
      </w:r>
      <w:r w:rsidR="00ED1D2A" w:rsidRPr="00AF4D0A">
        <w:rPr>
          <w:rFonts w:ascii="Arial" w:hAnsi="Arial" w:cs="Arial"/>
          <w:color w:val="000000" w:themeColor="text1"/>
          <w:szCs w:val="24"/>
          <w:shd w:val="clear" w:color="auto" w:fill="FFFFFF"/>
        </w:rPr>
        <w:t xml:space="preserve"> </w:t>
      </w:r>
      <w:r w:rsidR="00FB3310" w:rsidRPr="00AF4D0A">
        <w:rPr>
          <w:rFonts w:ascii="Arial" w:hAnsi="Arial" w:cs="Arial"/>
          <w:color w:val="000000" w:themeColor="text1"/>
          <w:szCs w:val="24"/>
          <w:shd w:val="clear" w:color="auto" w:fill="FFFFFF"/>
        </w:rPr>
        <w:t>that the M</w:t>
      </w:r>
      <w:r w:rsidR="00A15D25">
        <w:rPr>
          <w:rFonts w:ascii="Arial" w:hAnsi="Arial" w:cs="Arial"/>
          <w:color w:val="000000" w:themeColor="text1"/>
          <w:szCs w:val="24"/>
          <w:shd w:val="clear" w:color="auto" w:fill="FFFFFF"/>
        </w:rPr>
        <w:t>PS</w:t>
      </w:r>
      <w:r w:rsidR="00FB3310" w:rsidRPr="00AF4D0A">
        <w:rPr>
          <w:rFonts w:ascii="Arial" w:hAnsi="Arial" w:cs="Arial"/>
          <w:color w:val="000000" w:themeColor="text1"/>
          <w:szCs w:val="24"/>
          <w:shd w:val="clear" w:color="auto" w:fill="FFFFFF"/>
        </w:rPr>
        <w:t xml:space="preserve"> </w:t>
      </w:r>
      <w:r w:rsidR="00381F08">
        <w:rPr>
          <w:rFonts w:ascii="Arial" w:hAnsi="Arial" w:cs="Arial"/>
          <w:color w:val="000000" w:themeColor="text1"/>
          <w:szCs w:val="24"/>
          <w:shd w:val="clear" w:color="auto" w:fill="FFFFFF"/>
        </w:rPr>
        <w:t xml:space="preserve">is both </w:t>
      </w:r>
      <w:r w:rsidR="00C821F4" w:rsidRPr="00AF4D0A">
        <w:rPr>
          <w:rFonts w:ascii="Arial" w:hAnsi="Arial" w:cs="Arial"/>
          <w:color w:val="000000" w:themeColor="text1"/>
          <w:szCs w:val="24"/>
          <w:shd w:val="clear" w:color="auto" w:fill="FFFFFF"/>
        </w:rPr>
        <w:t xml:space="preserve">too </w:t>
      </w:r>
      <w:r w:rsidR="00FC6DA1" w:rsidRPr="00AF4D0A">
        <w:rPr>
          <w:rFonts w:ascii="Arial" w:hAnsi="Arial" w:cs="Arial"/>
          <w:color w:val="000000" w:themeColor="text1"/>
          <w:szCs w:val="24"/>
          <w:shd w:val="clear" w:color="auto" w:fill="FFFFFF"/>
        </w:rPr>
        <w:t>slow</w:t>
      </w:r>
      <w:r w:rsidR="00C821F4" w:rsidRPr="00AF4D0A">
        <w:rPr>
          <w:rFonts w:ascii="Arial" w:hAnsi="Arial" w:cs="Arial"/>
          <w:color w:val="000000" w:themeColor="text1"/>
          <w:szCs w:val="24"/>
          <w:shd w:val="clear" w:color="auto" w:fill="FFFFFF"/>
        </w:rPr>
        <w:t xml:space="preserve"> to resolve </w:t>
      </w:r>
      <w:r w:rsidR="009E097F" w:rsidRPr="00AF4D0A">
        <w:rPr>
          <w:rFonts w:ascii="Arial" w:hAnsi="Arial" w:cs="Arial"/>
          <w:color w:val="000000" w:themeColor="text1"/>
          <w:szCs w:val="24"/>
          <w:shd w:val="clear" w:color="auto" w:fill="FFFFFF"/>
        </w:rPr>
        <w:t xml:space="preserve">allegations of misconduct and </w:t>
      </w:r>
      <w:r w:rsidR="00E20261" w:rsidRPr="00AF4D0A">
        <w:rPr>
          <w:rFonts w:ascii="Arial" w:hAnsi="Arial" w:cs="Arial"/>
          <w:color w:val="000000" w:themeColor="text1"/>
          <w:szCs w:val="24"/>
          <w:shd w:val="clear" w:color="auto" w:fill="FFFFFF"/>
        </w:rPr>
        <w:t>that the force is not clear what constitutes misconduct and what will be done about it.</w:t>
      </w:r>
      <w:r w:rsidR="00D1082B" w:rsidRPr="00AF4D0A">
        <w:rPr>
          <w:rStyle w:val="FootnoteReference"/>
          <w:rFonts w:ascii="Arial" w:hAnsi="Arial" w:cs="Arial"/>
          <w:color w:val="000000" w:themeColor="text1"/>
          <w:szCs w:val="24"/>
          <w:shd w:val="clear" w:color="auto" w:fill="FFFFFF"/>
        </w:rPr>
        <w:footnoteReference w:id="58"/>
      </w:r>
      <w:r w:rsidR="00E20261" w:rsidRPr="00AF4D0A">
        <w:rPr>
          <w:rFonts w:ascii="Arial" w:hAnsi="Arial" w:cs="Arial"/>
          <w:color w:val="000000" w:themeColor="text1"/>
          <w:szCs w:val="24"/>
          <w:shd w:val="clear" w:color="auto" w:fill="FFFFFF"/>
        </w:rPr>
        <w:t xml:space="preserve"> It is crucial </w:t>
      </w:r>
      <w:r w:rsidR="009B4A45" w:rsidRPr="00AF4D0A">
        <w:rPr>
          <w:rFonts w:ascii="Arial" w:hAnsi="Arial" w:cs="Arial"/>
          <w:color w:val="000000" w:themeColor="text1"/>
          <w:szCs w:val="24"/>
          <w:shd w:val="clear" w:color="auto" w:fill="FFFFFF"/>
        </w:rPr>
        <w:t>that</w:t>
      </w:r>
      <w:r w:rsidR="0071678C" w:rsidRPr="00AF4D0A">
        <w:rPr>
          <w:rFonts w:ascii="Arial" w:hAnsi="Arial" w:cs="Arial"/>
          <w:color w:val="000000" w:themeColor="text1"/>
          <w:szCs w:val="24"/>
          <w:shd w:val="clear" w:color="auto" w:fill="FFFFFF"/>
        </w:rPr>
        <w:t xml:space="preserve"> all</w:t>
      </w:r>
      <w:r w:rsidR="009B4A45" w:rsidRPr="00AF4D0A">
        <w:rPr>
          <w:rFonts w:ascii="Arial" w:hAnsi="Arial" w:cs="Arial"/>
          <w:color w:val="000000" w:themeColor="text1"/>
          <w:szCs w:val="24"/>
          <w:shd w:val="clear" w:color="auto" w:fill="FFFFFF"/>
        </w:rPr>
        <w:t xml:space="preserve"> recommendations for improvement from the Casey </w:t>
      </w:r>
      <w:r w:rsidR="00297306">
        <w:rPr>
          <w:rFonts w:ascii="Arial" w:hAnsi="Arial" w:cs="Arial"/>
          <w:color w:val="000000" w:themeColor="text1"/>
          <w:szCs w:val="24"/>
          <w:shd w:val="clear" w:color="auto" w:fill="FFFFFF"/>
        </w:rPr>
        <w:t>R</w:t>
      </w:r>
      <w:r w:rsidR="009B4A45" w:rsidRPr="00AF4D0A">
        <w:rPr>
          <w:rFonts w:ascii="Arial" w:hAnsi="Arial" w:cs="Arial"/>
          <w:color w:val="000000" w:themeColor="text1"/>
          <w:szCs w:val="24"/>
          <w:shd w:val="clear" w:color="auto" w:fill="FFFFFF"/>
        </w:rPr>
        <w:t>e</w:t>
      </w:r>
      <w:r w:rsidR="00297306">
        <w:rPr>
          <w:rFonts w:ascii="Arial" w:hAnsi="Arial" w:cs="Arial"/>
          <w:color w:val="000000" w:themeColor="text1"/>
          <w:szCs w:val="24"/>
          <w:shd w:val="clear" w:color="auto" w:fill="FFFFFF"/>
        </w:rPr>
        <w:t>view</w:t>
      </w:r>
      <w:r w:rsidR="009B4A45" w:rsidRPr="00AF4D0A">
        <w:rPr>
          <w:rFonts w:ascii="Arial" w:hAnsi="Arial" w:cs="Arial"/>
          <w:color w:val="000000" w:themeColor="text1"/>
          <w:szCs w:val="24"/>
          <w:shd w:val="clear" w:color="auto" w:fill="FFFFFF"/>
        </w:rPr>
        <w:t xml:space="preserve"> are implemented</w:t>
      </w:r>
      <w:r w:rsidR="00ED1D2A" w:rsidRPr="00AF4D0A">
        <w:rPr>
          <w:rFonts w:ascii="Arial" w:hAnsi="Arial" w:cs="Arial"/>
          <w:color w:val="000000" w:themeColor="text1"/>
          <w:szCs w:val="24"/>
          <w:shd w:val="clear" w:color="auto" w:fill="FFFFFF"/>
        </w:rPr>
        <w:t xml:space="preserve"> </w:t>
      </w:r>
      <w:r w:rsidR="009B4A45" w:rsidRPr="00AF4D0A">
        <w:rPr>
          <w:rFonts w:ascii="Arial" w:hAnsi="Arial" w:cs="Arial"/>
          <w:color w:val="000000" w:themeColor="text1"/>
          <w:szCs w:val="24"/>
          <w:shd w:val="clear" w:color="auto" w:fill="FFFFFF"/>
        </w:rPr>
        <w:t xml:space="preserve">and </w:t>
      </w:r>
      <w:r w:rsidR="0071678C" w:rsidRPr="00AF4D0A">
        <w:rPr>
          <w:rFonts w:ascii="Arial" w:hAnsi="Arial" w:cs="Arial"/>
          <w:color w:val="000000" w:themeColor="text1"/>
          <w:szCs w:val="24"/>
          <w:shd w:val="clear" w:color="auto" w:fill="FFFFFF"/>
        </w:rPr>
        <w:t xml:space="preserve">that </w:t>
      </w:r>
      <w:r w:rsidR="009B4A45" w:rsidRPr="00AF4D0A">
        <w:rPr>
          <w:rFonts w:ascii="Arial" w:hAnsi="Arial" w:cs="Arial"/>
          <w:color w:val="000000" w:themeColor="text1"/>
          <w:szCs w:val="24"/>
          <w:shd w:val="clear" w:color="auto" w:fill="FFFFFF"/>
        </w:rPr>
        <w:t xml:space="preserve">the progress on </w:t>
      </w:r>
      <w:r w:rsidR="00ED1D2A" w:rsidRPr="00AF4D0A">
        <w:rPr>
          <w:rFonts w:ascii="Arial" w:hAnsi="Arial" w:cs="Arial"/>
          <w:color w:val="000000" w:themeColor="text1"/>
          <w:szCs w:val="24"/>
          <w:shd w:val="clear" w:color="auto" w:fill="FFFFFF"/>
        </w:rPr>
        <w:t xml:space="preserve">this </w:t>
      </w:r>
      <w:r w:rsidR="009B4A45" w:rsidRPr="00AF4D0A">
        <w:rPr>
          <w:rFonts w:ascii="Arial" w:hAnsi="Arial" w:cs="Arial"/>
          <w:color w:val="000000" w:themeColor="text1"/>
          <w:szCs w:val="24"/>
          <w:shd w:val="clear" w:color="auto" w:fill="FFFFFF"/>
        </w:rPr>
        <w:t xml:space="preserve">implementation is recorded and shared.  </w:t>
      </w:r>
    </w:p>
    <w:p w14:paraId="356A4378" w14:textId="4A6CA8D2" w:rsidR="00FE1297" w:rsidRDefault="00FE1297" w:rsidP="00EE0036">
      <w:pPr>
        <w:pStyle w:val="ListParagraph"/>
        <w:ind w:left="0"/>
        <w:rPr>
          <w:rFonts w:ascii="Arial" w:hAnsi="Arial" w:cs="Arial"/>
          <w:color w:val="000000" w:themeColor="text1"/>
          <w:szCs w:val="24"/>
          <w:shd w:val="clear" w:color="auto" w:fill="FFFFFF"/>
        </w:rPr>
      </w:pPr>
    </w:p>
    <w:p w14:paraId="51CD7730" w14:textId="5DA587D6" w:rsidR="00375CAE" w:rsidRPr="00EE6C4F" w:rsidRDefault="00FE1297" w:rsidP="00EE0036">
      <w:pPr>
        <w:pStyle w:val="ListParagraph"/>
        <w:ind w:left="0"/>
        <w:rPr>
          <w:rFonts w:ascii="Arial" w:hAnsi="Arial" w:cs="Arial"/>
          <w:b/>
          <w:color w:val="444444"/>
          <w:szCs w:val="24"/>
          <w:shd w:val="clear" w:color="auto" w:fill="FFFFFF"/>
        </w:rPr>
      </w:pPr>
      <w:r w:rsidRPr="00EE6C4F">
        <w:rPr>
          <w:rFonts w:ascii="Arial" w:hAnsi="Arial" w:cs="Arial"/>
          <w:b/>
          <w:bCs/>
          <w:color w:val="0070C0"/>
          <w:szCs w:val="24"/>
          <w:shd w:val="clear" w:color="auto" w:fill="FFFFFF"/>
        </w:rPr>
        <w:t>Recommendation</w:t>
      </w:r>
      <w:r w:rsidR="00F040CF">
        <w:rPr>
          <w:rFonts w:ascii="Arial" w:hAnsi="Arial" w:cs="Arial"/>
          <w:b/>
          <w:bCs/>
          <w:color w:val="0070C0"/>
          <w:szCs w:val="24"/>
          <w:shd w:val="clear" w:color="auto" w:fill="FFFFFF"/>
        </w:rPr>
        <w:t xml:space="preserve"> 2</w:t>
      </w:r>
      <w:r w:rsidR="00CE4110">
        <w:rPr>
          <w:rFonts w:ascii="Arial" w:hAnsi="Arial" w:cs="Arial"/>
          <w:b/>
          <w:bCs/>
          <w:color w:val="0070C0"/>
          <w:szCs w:val="24"/>
          <w:shd w:val="clear" w:color="auto" w:fill="FFFFFF"/>
        </w:rPr>
        <w:t>3</w:t>
      </w:r>
      <w:r w:rsidRPr="00EE6C4F">
        <w:rPr>
          <w:rFonts w:ascii="Arial" w:hAnsi="Arial" w:cs="Arial"/>
          <w:b/>
          <w:bCs/>
          <w:color w:val="0070C0"/>
          <w:szCs w:val="24"/>
          <w:shd w:val="clear" w:color="auto" w:fill="FFFFFF"/>
        </w:rPr>
        <w:t>:</w:t>
      </w:r>
      <w:r w:rsidRPr="00EE6C4F">
        <w:rPr>
          <w:rFonts w:ascii="Arial" w:hAnsi="Arial" w:cs="Arial"/>
          <w:b/>
          <w:bCs/>
          <w:color w:val="000000" w:themeColor="text1"/>
          <w:szCs w:val="24"/>
          <w:shd w:val="clear" w:color="auto" w:fill="FFFFFF"/>
        </w:rPr>
        <w:t xml:space="preserve"> </w:t>
      </w:r>
      <w:r w:rsidR="00E310FC" w:rsidRPr="00EE6C4F">
        <w:rPr>
          <w:rFonts w:ascii="Arial" w:hAnsi="Arial" w:cs="Arial"/>
          <w:b/>
          <w:bCs/>
          <w:color w:val="000000" w:themeColor="text1"/>
          <w:szCs w:val="24"/>
          <w:shd w:val="clear" w:color="auto" w:fill="FFFFFF"/>
        </w:rPr>
        <w:t xml:space="preserve">The MPS must </w:t>
      </w:r>
      <w:r w:rsidR="00782626" w:rsidRPr="00EE6C4F">
        <w:rPr>
          <w:rFonts w:ascii="Arial" w:hAnsi="Arial" w:cs="Arial"/>
          <w:b/>
          <w:bCs/>
          <w:color w:val="000000" w:themeColor="text1"/>
          <w:szCs w:val="24"/>
          <w:shd w:val="clear" w:color="auto" w:fill="FFFFFF"/>
        </w:rPr>
        <w:t>commit to a programme of c</w:t>
      </w:r>
      <w:r w:rsidRPr="00EE6C4F">
        <w:rPr>
          <w:rFonts w:ascii="Arial" w:hAnsi="Arial" w:cs="Arial"/>
          <w:b/>
          <w:bCs/>
          <w:color w:val="000000" w:themeColor="text1"/>
          <w:szCs w:val="24"/>
          <w:shd w:val="clear" w:color="auto" w:fill="FFFFFF"/>
        </w:rPr>
        <w:t xml:space="preserve">ultural </w:t>
      </w:r>
      <w:r w:rsidR="00782626" w:rsidRPr="00EE6C4F">
        <w:rPr>
          <w:rFonts w:ascii="Arial" w:hAnsi="Arial" w:cs="Arial"/>
          <w:b/>
          <w:bCs/>
          <w:color w:val="000000" w:themeColor="text1"/>
          <w:szCs w:val="24"/>
          <w:shd w:val="clear" w:color="auto" w:fill="FFFFFF"/>
        </w:rPr>
        <w:t>c</w:t>
      </w:r>
      <w:r w:rsidRPr="00EE6C4F">
        <w:rPr>
          <w:rFonts w:ascii="Arial" w:hAnsi="Arial" w:cs="Arial"/>
          <w:b/>
          <w:bCs/>
          <w:color w:val="000000" w:themeColor="text1"/>
          <w:szCs w:val="24"/>
          <w:shd w:val="clear" w:color="auto" w:fill="FFFFFF"/>
        </w:rPr>
        <w:t>hange</w:t>
      </w:r>
      <w:r w:rsidR="00782626" w:rsidRPr="007F711B">
        <w:rPr>
          <w:rFonts w:ascii="Arial" w:hAnsi="Arial" w:cs="Arial"/>
          <w:b/>
          <w:bCs/>
          <w:color w:val="000000" w:themeColor="text1"/>
          <w:szCs w:val="24"/>
          <w:shd w:val="clear" w:color="auto" w:fill="FFFFFF"/>
        </w:rPr>
        <w:t xml:space="preserve"> and</w:t>
      </w:r>
      <w:r w:rsidR="00D45C2D" w:rsidRPr="007F711B">
        <w:rPr>
          <w:rFonts w:ascii="Arial" w:hAnsi="Arial" w:cs="Arial"/>
          <w:b/>
          <w:bCs/>
          <w:color w:val="000000" w:themeColor="text1"/>
          <w:szCs w:val="24"/>
          <w:shd w:val="clear" w:color="auto" w:fill="FFFFFF"/>
        </w:rPr>
        <w:t xml:space="preserve"> publicly</w:t>
      </w:r>
      <w:r w:rsidR="00782626" w:rsidRPr="007F711B">
        <w:rPr>
          <w:rFonts w:ascii="Arial" w:hAnsi="Arial" w:cs="Arial"/>
          <w:b/>
          <w:bCs/>
          <w:color w:val="000000" w:themeColor="text1"/>
          <w:szCs w:val="24"/>
          <w:shd w:val="clear" w:color="auto" w:fill="FFFFFF"/>
        </w:rPr>
        <w:t xml:space="preserve"> address the major structural and cultural issues. </w:t>
      </w:r>
      <w:r w:rsidR="00375CAE" w:rsidRPr="007F711B">
        <w:rPr>
          <w:rFonts w:ascii="Arial" w:hAnsi="Arial" w:cs="Arial"/>
          <w:b/>
          <w:bCs/>
          <w:color w:val="000000" w:themeColor="text1"/>
          <w:szCs w:val="24"/>
          <w:shd w:val="clear" w:color="auto" w:fill="FFFFFF"/>
        </w:rPr>
        <w:t>Recommendations from reviews like the Operation Hotton and Casey Review should b</w:t>
      </w:r>
      <w:r w:rsidR="00D45C2D" w:rsidRPr="007F711B">
        <w:rPr>
          <w:rFonts w:ascii="Arial" w:hAnsi="Arial" w:cs="Arial"/>
          <w:b/>
          <w:bCs/>
          <w:color w:val="000000" w:themeColor="text1"/>
          <w:szCs w:val="24"/>
          <w:shd w:val="clear" w:color="auto" w:fill="FFFFFF"/>
        </w:rPr>
        <w:t>e implemented with urgency and progress of th</w:t>
      </w:r>
      <w:r w:rsidR="00DB34DD">
        <w:rPr>
          <w:rFonts w:ascii="Arial" w:hAnsi="Arial" w:cs="Arial"/>
          <w:b/>
          <w:bCs/>
          <w:color w:val="000000" w:themeColor="text1"/>
          <w:szCs w:val="24"/>
          <w:shd w:val="clear" w:color="auto" w:fill="FFFFFF"/>
        </w:rPr>
        <w:t>eir</w:t>
      </w:r>
      <w:r w:rsidR="00D45C2D" w:rsidRPr="007F711B">
        <w:rPr>
          <w:rFonts w:ascii="Arial" w:hAnsi="Arial" w:cs="Arial"/>
          <w:b/>
          <w:bCs/>
          <w:color w:val="000000" w:themeColor="text1"/>
          <w:szCs w:val="24"/>
          <w:shd w:val="clear" w:color="auto" w:fill="FFFFFF"/>
        </w:rPr>
        <w:t xml:space="preserve"> implementation should be monitored and shared.</w:t>
      </w:r>
      <w:r w:rsidR="00D45C2D">
        <w:rPr>
          <w:rFonts w:ascii="Arial" w:hAnsi="Arial" w:cs="Arial"/>
          <w:b/>
          <w:bCs/>
          <w:color w:val="000000" w:themeColor="text1"/>
          <w:szCs w:val="24"/>
          <w:shd w:val="clear" w:color="auto" w:fill="FFFFFF"/>
        </w:rPr>
        <w:t xml:space="preserve"> </w:t>
      </w:r>
    </w:p>
    <w:p w14:paraId="2F4DDA6B" w14:textId="4C32A6F3" w:rsidR="001B00CF" w:rsidRDefault="001B00CF" w:rsidP="00EE0036">
      <w:pPr>
        <w:rPr>
          <w:rFonts w:ascii="Arial" w:hAnsi="Arial" w:cs="Arial"/>
          <w:b/>
        </w:rPr>
      </w:pPr>
    </w:p>
    <w:p w14:paraId="6BEEAF42" w14:textId="77777777" w:rsidR="00A16B77" w:rsidRDefault="006A0E1F" w:rsidP="00EE0036">
      <w:pPr>
        <w:rPr>
          <w:rFonts w:ascii="Arial" w:hAnsi="Arial" w:cs="Arial"/>
          <w:szCs w:val="24"/>
        </w:rPr>
      </w:pPr>
      <w:r>
        <w:rPr>
          <w:rFonts w:ascii="Arial" w:hAnsi="Arial" w:cs="Arial"/>
          <w:szCs w:val="24"/>
        </w:rPr>
        <w:t>The</w:t>
      </w:r>
      <w:r w:rsidR="001B00CF" w:rsidRPr="00EE6C4F">
        <w:rPr>
          <w:rFonts w:ascii="Arial" w:hAnsi="Arial" w:cs="Arial"/>
          <w:szCs w:val="24"/>
        </w:rPr>
        <w:t xml:space="preserve"> Operation Hotton investigation into the MPS</w:t>
      </w:r>
      <w:r w:rsidR="00516B58">
        <w:rPr>
          <w:rFonts w:ascii="Arial" w:hAnsi="Arial" w:cs="Arial"/>
          <w:szCs w:val="24"/>
        </w:rPr>
        <w:t xml:space="preserve"> </w:t>
      </w:r>
      <w:r w:rsidR="001B00CF" w:rsidRPr="00EE6C4F">
        <w:rPr>
          <w:rFonts w:ascii="Arial" w:hAnsi="Arial" w:cs="Arial"/>
          <w:szCs w:val="24"/>
        </w:rPr>
        <w:t>found evidence of a culture of ‘toxic masculinity’, sexual harassment and misogyny</w:t>
      </w:r>
      <w:r w:rsidR="00612394">
        <w:rPr>
          <w:rFonts w:ascii="Arial" w:hAnsi="Arial" w:cs="Arial"/>
          <w:szCs w:val="24"/>
        </w:rPr>
        <w:t xml:space="preserve"> within the force</w:t>
      </w:r>
      <w:r w:rsidR="001B00CF" w:rsidRPr="00EE6C4F">
        <w:rPr>
          <w:rFonts w:ascii="Arial" w:hAnsi="Arial" w:cs="Arial"/>
          <w:szCs w:val="24"/>
        </w:rPr>
        <w:t xml:space="preserve">. There was evidence of teams dominated by ‘macho’ officers using discriminatory, misogynistic and </w:t>
      </w:r>
      <w:r w:rsidR="001B00CF" w:rsidRPr="00EE6C4F">
        <w:rPr>
          <w:rFonts w:ascii="Arial" w:hAnsi="Arial" w:cs="Arial"/>
          <w:szCs w:val="24"/>
        </w:rPr>
        <w:lastRenderedPageBreak/>
        <w:t>offensive language</w:t>
      </w:r>
      <w:r w:rsidR="00516B58">
        <w:rPr>
          <w:rFonts w:ascii="Arial" w:hAnsi="Arial" w:cs="Arial"/>
          <w:szCs w:val="24"/>
        </w:rPr>
        <w:t xml:space="preserve">. </w:t>
      </w:r>
      <w:r w:rsidR="00F67DD4">
        <w:rPr>
          <w:rFonts w:ascii="Arial" w:hAnsi="Arial" w:cs="Arial"/>
          <w:szCs w:val="24"/>
        </w:rPr>
        <w:t>Likewise, t</w:t>
      </w:r>
      <w:r w:rsidR="001B00CF" w:rsidRPr="00EE6C4F">
        <w:rPr>
          <w:rFonts w:ascii="Arial" w:hAnsi="Arial" w:cs="Arial"/>
          <w:szCs w:val="24"/>
        </w:rPr>
        <w:t>he investigation found numerous messages [between police officers] about domestic violence, plus sexually explicit, misogynistic and demeaning conversations</w:t>
      </w:r>
      <w:r w:rsidR="00181BE0">
        <w:rPr>
          <w:rFonts w:ascii="Arial" w:hAnsi="Arial" w:cs="Arial"/>
          <w:szCs w:val="24"/>
        </w:rPr>
        <w:t>.</w:t>
      </w:r>
      <w:r w:rsidR="001B00CF" w:rsidRPr="00EE6C4F">
        <w:rPr>
          <w:rFonts w:ascii="Arial" w:hAnsi="Arial" w:cs="Arial"/>
          <w:szCs w:val="24"/>
        </w:rPr>
        <w:t>’</w:t>
      </w:r>
      <w:r w:rsidR="001B00CF" w:rsidRPr="00EE6C4F">
        <w:rPr>
          <w:rFonts w:ascii="Arial" w:hAnsi="Arial" w:cs="Arial"/>
          <w:szCs w:val="24"/>
          <w:vertAlign w:val="superscript"/>
        </w:rPr>
        <w:footnoteReference w:id="59"/>
      </w:r>
      <w:r w:rsidR="001B00CF" w:rsidRPr="00EE6C4F">
        <w:rPr>
          <w:rFonts w:ascii="Arial" w:hAnsi="Arial" w:cs="Arial"/>
          <w:szCs w:val="24"/>
        </w:rPr>
        <w:t xml:space="preserve"> </w:t>
      </w:r>
      <w:r w:rsidR="003659A1" w:rsidRPr="00DC1009">
        <w:rPr>
          <w:rFonts w:ascii="Arial" w:hAnsi="Arial" w:cs="Arial"/>
          <w:szCs w:val="24"/>
        </w:rPr>
        <w:t>When challenged by colleagues, those who reported the behaviour were ostracised, harassed and humiliated.</w:t>
      </w:r>
      <w:r w:rsidR="00DC1009">
        <w:rPr>
          <w:rFonts w:ascii="Arial" w:hAnsi="Arial" w:cs="Arial"/>
          <w:szCs w:val="24"/>
        </w:rPr>
        <w:t xml:space="preserve"> </w:t>
      </w:r>
      <w:r w:rsidR="00DC1009" w:rsidRPr="00A16B77">
        <w:rPr>
          <w:rFonts w:ascii="Arial" w:hAnsi="Arial" w:cs="Arial"/>
          <w:szCs w:val="24"/>
        </w:rPr>
        <w:t xml:space="preserve">This is unacceptable and urgent </w:t>
      </w:r>
      <w:r w:rsidR="005E3FBE" w:rsidRPr="00A16B77">
        <w:rPr>
          <w:rFonts w:ascii="Arial" w:hAnsi="Arial" w:cs="Arial"/>
          <w:szCs w:val="24"/>
        </w:rPr>
        <w:t xml:space="preserve">action, </w:t>
      </w:r>
      <w:r w:rsidR="00087D12" w:rsidRPr="00A16B77">
        <w:rPr>
          <w:rFonts w:ascii="Arial" w:hAnsi="Arial" w:cs="Arial"/>
          <w:szCs w:val="24"/>
        </w:rPr>
        <w:t xml:space="preserve">including </w:t>
      </w:r>
      <w:r w:rsidR="00BE28D2" w:rsidRPr="00A16B77">
        <w:rPr>
          <w:rFonts w:ascii="Arial" w:hAnsi="Arial" w:cs="Arial"/>
          <w:szCs w:val="24"/>
        </w:rPr>
        <w:t xml:space="preserve">the </w:t>
      </w:r>
      <w:r w:rsidR="00087D12" w:rsidRPr="00A16B77">
        <w:rPr>
          <w:rFonts w:ascii="Arial" w:hAnsi="Arial" w:cs="Arial"/>
          <w:szCs w:val="24"/>
        </w:rPr>
        <w:t>i</w:t>
      </w:r>
      <w:r w:rsidR="005E3FBE" w:rsidRPr="00A16B77">
        <w:rPr>
          <w:rFonts w:ascii="Arial" w:hAnsi="Arial" w:cs="Arial"/>
          <w:szCs w:val="24"/>
        </w:rPr>
        <w:t xml:space="preserve">mmediate suspension of those </w:t>
      </w:r>
      <w:r w:rsidR="00BE28D2" w:rsidRPr="00A16B77">
        <w:rPr>
          <w:rFonts w:ascii="Arial" w:hAnsi="Arial" w:cs="Arial"/>
          <w:szCs w:val="24"/>
        </w:rPr>
        <w:t xml:space="preserve">reported to </w:t>
      </w:r>
      <w:r w:rsidR="005E3FBE" w:rsidRPr="00A16B77">
        <w:rPr>
          <w:rFonts w:ascii="Arial" w:hAnsi="Arial" w:cs="Arial"/>
          <w:szCs w:val="24"/>
        </w:rPr>
        <w:t xml:space="preserve">engaging in </w:t>
      </w:r>
      <w:r w:rsidR="00BE28D2" w:rsidRPr="00A16B77">
        <w:rPr>
          <w:rFonts w:ascii="Arial" w:hAnsi="Arial" w:cs="Arial"/>
          <w:szCs w:val="24"/>
        </w:rPr>
        <w:t>or perpetuate these behaviours</w:t>
      </w:r>
      <w:r w:rsidR="00087D12" w:rsidRPr="00A16B77">
        <w:rPr>
          <w:rFonts w:ascii="Arial" w:hAnsi="Arial" w:cs="Arial"/>
          <w:szCs w:val="24"/>
        </w:rPr>
        <w:t>.</w:t>
      </w:r>
      <w:r w:rsidR="006971DD" w:rsidRPr="00A16B77">
        <w:rPr>
          <w:rFonts w:ascii="Arial" w:hAnsi="Arial" w:cs="Arial"/>
          <w:szCs w:val="24"/>
        </w:rPr>
        <w:t xml:space="preserve"> </w:t>
      </w:r>
    </w:p>
    <w:p w14:paraId="5A7BA3A3" w14:textId="77777777" w:rsidR="00A16B77" w:rsidRDefault="00A16B77" w:rsidP="00EE0036">
      <w:pPr>
        <w:rPr>
          <w:rFonts w:ascii="Arial" w:hAnsi="Arial" w:cs="Arial"/>
          <w:szCs w:val="24"/>
        </w:rPr>
      </w:pPr>
    </w:p>
    <w:p w14:paraId="6D66D50C" w14:textId="2F5CA983" w:rsidR="001B00CF" w:rsidRPr="00EE6C4F" w:rsidRDefault="001B00CF" w:rsidP="00EE0036">
      <w:pPr>
        <w:rPr>
          <w:rFonts w:ascii="Arial" w:hAnsi="Arial" w:cs="Arial"/>
          <w:szCs w:val="24"/>
        </w:rPr>
      </w:pPr>
      <w:r w:rsidRPr="00EE6C4F">
        <w:rPr>
          <w:rFonts w:ascii="Arial" w:hAnsi="Arial" w:cs="Arial"/>
          <w:szCs w:val="24"/>
        </w:rPr>
        <w:t xml:space="preserve">Training is needed consistently across the MPS on domestic abuse and VAWG and more generally </w:t>
      </w:r>
      <w:bookmarkStart w:id="1" w:name="_Hlk121367783"/>
      <w:r w:rsidRPr="00EE6C4F">
        <w:rPr>
          <w:rFonts w:ascii="Arial" w:hAnsi="Arial" w:cs="Arial"/>
          <w:szCs w:val="24"/>
        </w:rPr>
        <w:t xml:space="preserve">misogyny, power and control </w:t>
      </w:r>
      <w:bookmarkEnd w:id="1"/>
      <w:r w:rsidRPr="00EE6C4F">
        <w:rPr>
          <w:rFonts w:ascii="Arial" w:hAnsi="Arial" w:cs="Arial"/>
          <w:szCs w:val="24"/>
        </w:rPr>
        <w:t xml:space="preserve">across all policing levels. Officers </w:t>
      </w:r>
      <w:r w:rsidR="00A16B77">
        <w:rPr>
          <w:rFonts w:ascii="Arial" w:hAnsi="Arial" w:cs="Arial"/>
          <w:szCs w:val="24"/>
        </w:rPr>
        <w:t>who attended</w:t>
      </w:r>
      <w:r w:rsidR="00DC1009" w:rsidRPr="006971DD">
        <w:rPr>
          <w:rFonts w:ascii="Arial" w:hAnsi="Arial" w:cs="Arial"/>
          <w:szCs w:val="24"/>
        </w:rPr>
        <w:t xml:space="preserve"> our roundtables </w:t>
      </w:r>
      <w:r w:rsidRPr="00EE6C4F">
        <w:rPr>
          <w:rFonts w:ascii="Arial" w:hAnsi="Arial" w:cs="Arial"/>
          <w:szCs w:val="24"/>
        </w:rPr>
        <w:t>noted that usually there is sporadic training which</w:t>
      </w:r>
      <w:r w:rsidR="006971DD">
        <w:rPr>
          <w:rFonts w:ascii="Arial" w:hAnsi="Arial" w:cs="Arial"/>
          <w:szCs w:val="24"/>
        </w:rPr>
        <w:t xml:space="preserve"> </w:t>
      </w:r>
      <w:r w:rsidR="00EF2287">
        <w:rPr>
          <w:rFonts w:ascii="Arial" w:hAnsi="Arial" w:cs="Arial"/>
          <w:szCs w:val="24"/>
        </w:rPr>
        <w:t>is optional to attend</w:t>
      </w:r>
      <w:r w:rsidR="00A16B77">
        <w:rPr>
          <w:rFonts w:ascii="Arial" w:hAnsi="Arial" w:cs="Arial"/>
          <w:szCs w:val="24"/>
        </w:rPr>
        <w:t>, thereby preventing a consistent knowledge of these issues across the force</w:t>
      </w:r>
      <w:r w:rsidR="00A16B77" w:rsidRPr="00EE6C4F">
        <w:rPr>
          <w:rFonts w:ascii="Arial" w:hAnsi="Arial" w:cs="Arial"/>
          <w:szCs w:val="24"/>
        </w:rPr>
        <w:t>.</w:t>
      </w:r>
      <w:r w:rsidRPr="00EE6C4F">
        <w:rPr>
          <w:rFonts w:ascii="Arial" w:hAnsi="Arial" w:cs="Arial"/>
          <w:szCs w:val="24"/>
        </w:rPr>
        <w:t xml:space="preserve"> Training should be compulsory and frequent.</w:t>
      </w:r>
      <w:r w:rsidR="006A6C55">
        <w:rPr>
          <w:rFonts w:ascii="Arial" w:hAnsi="Arial" w:cs="Arial"/>
          <w:szCs w:val="24"/>
        </w:rPr>
        <w:t xml:space="preserve"> </w:t>
      </w:r>
      <w:r w:rsidRPr="00EE6C4F">
        <w:rPr>
          <w:rFonts w:ascii="Arial" w:hAnsi="Arial" w:cs="Arial"/>
          <w:szCs w:val="24"/>
        </w:rPr>
        <w:t>In particular, there should be a focus on how to speak to domestic abuse victims</w:t>
      </w:r>
      <w:r w:rsidR="00A16B77">
        <w:rPr>
          <w:rFonts w:ascii="Arial" w:hAnsi="Arial" w:cs="Arial"/>
          <w:szCs w:val="24"/>
        </w:rPr>
        <w:t xml:space="preserve"> </w:t>
      </w:r>
      <w:r w:rsidR="00F56AD7">
        <w:rPr>
          <w:rFonts w:ascii="Arial" w:hAnsi="Arial" w:cs="Arial"/>
          <w:szCs w:val="24"/>
        </w:rPr>
        <w:t xml:space="preserve">and work </w:t>
      </w:r>
      <w:r w:rsidR="00A16B77">
        <w:rPr>
          <w:rFonts w:ascii="Arial" w:hAnsi="Arial" w:cs="Arial"/>
          <w:szCs w:val="24"/>
        </w:rPr>
        <w:t>in way</w:t>
      </w:r>
      <w:r w:rsidR="00F56AD7">
        <w:rPr>
          <w:rFonts w:ascii="Arial" w:hAnsi="Arial" w:cs="Arial"/>
          <w:szCs w:val="24"/>
        </w:rPr>
        <w:t>s</w:t>
      </w:r>
      <w:r w:rsidR="00A16B77">
        <w:rPr>
          <w:rFonts w:ascii="Arial" w:hAnsi="Arial" w:cs="Arial"/>
          <w:szCs w:val="24"/>
        </w:rPr>
        <w:t xml:space="preserve"> which </w:t>
      </w:r>
      <w:r w:rsidR="00F56AD7">
        <w:rPr>
          <w:rFonts w:ascii="Arial" w:hAnsi="Arial" w:cs="Arial"/>
          <w:szCs w:val="24"/>
        </w:rPr>
        <w:t>are</w:t>
      </w:r>
      <w:r w:rsidR="00A16B77">
        <w:rPr>
          <w:rFonts w:ascii="Arial" w:hAnsi="Arial" w:cs="Arial"/>
          <w:szCs w:val="24"/>
        </w:rPr>
        <w:t xml:space="preserve"> trauma-informed</w:t>
      </w:r>
      <w:r w:rsidR="00945BB7">
        <w:rPr>
          <w:rFonts w:ascii="Arial" w:hAnsi="Arial" w:cs="Arial"/>
          <w:szCs w:val="24"/>
        </w:rPr>
        <w:t>.</w:t>
      </w:r>
    </w:p>
    <w:p w14:paraId="1D082612" w14:textId="77777777" w:rsidR="001B00CF" w:rsidRPr="001B00CF" w:rsidRDefault="001B00CF" w:rsidP="00EE0036">
      <w:pPr>
        <w:rPr>
          <w:rFonts w:ascii="Arial" w:hAnsi="Arial" w:cs="Arial"/>
          <w:b/>
          <w:bCs/>
          <w:szCs w:val="24"/>
        </w:rPr>
      </w:pPr>
    </w:p>
    <w:p w14:paraId="5CA94BFE" w14:textId="1AE9F8F1" w:rsidR="001B00CF" w:rsidRPr="001B00CF" w:rsidRDefault="001B00CF" w:rsidP="00EE0036">
      <w:pPr>
        <w:rPr>
          <w:rFonts w:ascii="Arial" w:hAnsi="Arial" w:cs="Arial"/>
          <w:b/>
          <w:bCs/>
          <w:szCs w:val="24"/>
        </w:rPr>
      </w:pPr>
      <w:r w:rsidRPr="00EE6C4F">
        <w:rPr>
          <w:rFonts w:ascii="Arial" w:hAnsi="Arial" w:cs="Arial"/>
          <w:b/>
          <w:bCs/>
          <w:color w:val="0070C0"/>
          <w:szCs w:val="24"/>
        </w:rPr>
        <w:t xml:space="preserve">Recommendation </w:t>
      </w:r>
      <w:r w:rsidR="00F040CF">
        <w:rPr>
          <w:rFonts w:ascii="Arial" w:hAnsi="Arial" w:cs="Arial"/>
          <w:b/>
          <w:bCs/>
          <w:color w:val="0070C0"/>
          <w:szCs w:val="24"/>
        </w:rPr>
        <w:t>2</w:t>
      </w:r>
      <w:r w:rsidR="00CE4110">
        <w:rPr>
          <w:rFonts w:ascii="Arial" w:hAnsi="Arial" w:cs="Arial"/>
          <w:b/>
          <w:bCs/>
          <w:color w:val="0070C0"/>
          <w:szCs w:val="24"/>
        </w:rPr>
        <w:t>4</w:t>
      </w:r>
      <w:r w:rsidRPr="00EE6C4F">
        <w:rPr>
          <w:rFonts w:ascii="Arial" w:hAnsi="Arial" w:cs="Arial"/>
          <w:b/>
          <w:bCs/>
          <w:color w:val="0070C0"/>
          <w:szCs w:val="24"/>
        </w:rPr>
        <w:t>:</w:t>
      </w:r>
      <w:r w:rsidRPr="001B00CF">
        <w:rPr>
          <w:rFonts w:ascii="Arial" w:hAnsi="Arial" w:cs="Arial"/>
          <w:b/>
          <w:bCs/>
          <w:szCs w:val="24"/>
        </w:rPr>
        <w:t xml:space="preserve"> There must be transparent disciplinary action for misconduct and</w:t>
      </w:r>
      <w:r w:rsidR="006971DD">
        <w:rPr>
          <w:rFonts w:ascii="Arial" w:hAnsi="Arial" w:cs="Arial"/>
          <w:b/>
          <w:bCs/>
          <w:szCs w:val="24"/>
        </w:rPr>
        <w:t xml:space="preserve"> a focus on </w:t>
      </w:r>
      <w:r w:rsidRPr="001B00CF">
        <w:rPr>
          <w:rFonts w:ascii="Arial" w:hAnsi="Arial" w:cs="Arial"/>
          <w:b/>
          <w:bCs/>
          <w:szCs w:val="24"/>
        </w:rPr>
        <w:t>training on domestic abuse</w:t>
      </w:r>
      <w:r w:rsidR="00966C33">
        <w:rPr>
          <w:rFonts w:ascii="Arial" w:hAnsi="Arial" w:cs="Arial"/>
          <w:b/>
          <w:bCs/>
          <w:szCs w:val="24"/>
        </w:rPr>
        <w:t xml:space="preserve">, </w:t>
      </w:r>
      <w:r w:rsidRPr="001B00CF">
        <w:rPr>
          <w:rFonts w:ascii="Arial" w:hAnsi="Arial" w:cs="Arial"/>
          <w:b/>
          <w:bCs/>
          <w:szCs w:val="24"/>
        </w:rPr>
        <w:t>VAWG</w:t>
      </w:r>
      <w:r w:rsidR="00891C1B">
        <w:rPr>
          <w:rFonts w:ascii="Arial" w:hAnsi="Arial" w:cs="Arial"/>
          <w:b/>
          <w:bCs/>
          <w:szCs w:val="24"/>
        </w:rPr>
        <w:t xml:space="preserve">, </w:t>
      </w:r>
      <w:r w:rsidR="00891C1B" w:rsidRPr="00891C1B">
        <w:rPr>
          <w:rFonts w:ascii="Arial" w:hAnsi="Arial" w:cs="Arial"/>
          <w:b/>
          <w:bCs/>
          <w:szCs w:val="24"/>
        </w:rPr>
        <w:t>misogyny, power and control</w:t>
      </w:r>
      <w:r w:rsidR="00891C1B">
        <w:rPr>
          <w:rFonts w:ascii="Arial" w:hAnsi="Arial" w:cs="Arial"/>
          <w:b/>
          <w:bCs/>
          <w:szCs w:val="24"/>
        </w:rPr>
        <w:t>.</w:t>
      </w:r>
    </w:p>
    <w:p w14:paraId="00374DF1" w14:textId="77777777" w:rsidR="001B00CF" w:rsidRPr="00EE6C4F" w:rsidRDefault="001B00CF" w:rsidP="00EE0036">
      <w:pPr>
        <w:rPr>
          <w:rFonts w:ascii="Arial" w:hAnsi="Arial" w:cs="Arial"/>
          <w:b/>
          <w:bCs/>
          <w:szCs w:val="24"/>
        </w:rPr>
      </w:pPr>
    </w:p>
    <w:p w14:paraId="3A417165" w14:textId="0C0CF3D2" w:rsidR="000B46C1" w:rsidRPr="006B189D" w:rsidRDefault="00991ECD" w:rsidP="000B46C1">
      <w:pPr>
        <w:pStyle w:val="ListParagraph"/>
        <w:ind w:left="0"/>
        <w:rPr>
          <w:rFonts w:ascii="Arial" w:hAnsi="Arial" w:cs="Arial"/>
          <w:szCs w:val="24"/>
        </w:rPr>
      </w:pPr>
      <w:r w:rsidRPr="00EE6C4F">
        <w:rPr>
          <w:rFonts w:ascii="Arial" w:hAnsi="Arial" w:cs="Arial"/>
          <w:bCs/>
          <w:szCs w:val="24"/>
        </w:rPr>
        <w:t>The</w:t>
      </w:r>
      <w:r w:rsidR="00812D3C" w:rsidRPr="00EE6C4F">
        <w:rPr>
          <w:rFonts w:ascii="Arial" w:hAnsi="Arial" w:cs="Arial"/>
          <w:bCs/>
          <w:szCs w:val="24"/>
        </w:rPr>
        <w:t xml:space="preserve"> M</w:t>
      </w:r>
      <w:r w:rsidR="00A15D25" w:rsidRPr="00EE6C4F">
        <w:rPr>
          <w:rFonts w:ascii="Arial" w:hAnsi="Arial" w:cs="Arial"/>
          <w:bCs/>
          <w:szCs w:val="24"/>
        </w:rPr>
        <w:t xml:space="preserve">PS </w:t>
      </w:r>
      <w:r w:rsidRPr="00EE6C4F">
        <w:rPr>
          <w:rFonts w:ascii="Arial" w:hAnsi="Arial" w:cs="Arial"/>
          <w:bCs/>
          <w:szCs w:val="24"/>
        </w:rPr>
        <w:t>must also work more closely</w:t>
      </w:r>
      <w:r w:rsidR="005A06E3" w:rsidRPr="00EE6C4F">
        <w:rPr>
          <w:rFonts w:ascii="Arial" w:hAnsi="Arial" w:cs="Arial"/>
          <w:bCs/>
          <w:szCs w:val="24"/>
        </w:rPr>
        <w:t xml:space="preserve"> within the communities which it serves and in particular</w:t>
      </w:r>
      <w:r w:rsidRPr="00EE6C4F">
        <w:rPr>
          <w:rFonts w:ascii="Arial" w:hAnsi="Arial" w:cs="Arial"/>
          <w:bCs/>
          <w:szCs w:val="24"/>
        </w:rPr>
        <w:t xml:space="preserve"> with </w:t>
      </w:r>
      <w:r w:rsidR="0011219B" w:rsidRPr="00EE6C4F">
        <w:rPr>
          <w:rFonts w:ascii="Arial" w:hAnsi="Arial" w:cs="Arial"/>
          <w:bCs/>
          <w:szCs w:val="24"/>
        </w:rPr>
        <w:t xml:space="preserve">minoritised </w:t>
      </w:r>
      <w:r w:rsidRPr="00EE6C4F">
        <w:rPr>
          <w:rFonts w:ascii="Arial" w:hAnsi="Arial" w:cs="Arial"/>
          <w:bCs/>
          <w:szCs w:val="24"/>
        </w:rPr>
        <w:t>communit</w:t>
      </w:r>
      <w:r w:rsidR="002A288B" w:rsidRPr="00EE6C4F">
        <w:rPr>
          <w:rFonts w:ascii="Arial" w:hAnsi="Arial" w:cs="Arial"/>
          <w:bCs/>
          <w:szCs w:val="24"/>
        </w:rPr>
        <w:t>ies</w:t>
      </w:r>
      <w:r w:rsidRPr="006B189D">
        <w:rPr>
          <w:rFonts w:ascii="Arial" w:hAnsi="Arial" w:cs="Arial"/>
          <w:b/>
          <w:szCs w:val="24"/>
        </w:rPr>
        <w:t xml:space="preserve">. </w:t>
      </w:r>
      <w:r w:rsidR="00C16B26" w:rsidRPr="006B189D">
        <w:rPr>
          <w:rFonts w:ascii="Arial" w:hAnsi="Arial" w:cs="Arial"/>
          <w:szCs w:val="24"/>
        </w:rPr>
        <w:t xml:space="preserve">Black and minoritised communities who have been historically overpoliced are more likely to mistrust the police and thus be more hesitant </w:t>
      </w:r>
      <w:r w:rsidR="00C16B26">
        <w:rPr>
          <w:rFonts w:ascii="Arial" w:hAnsi="Arial" w:cs="Arial"/>
          <w:szCs w:val="24"/>
        </w:rPr>
        <w:t xml:space="preserve">to </w:t>
      </w:r>
      <w:r w:rsidR="00C16B26" w:rsidRPr="006B189D">
        <w:rPr>
          <w:rFonts w:ascii="Arial" w:hAnsi="Arial" w:cs="Arial"/>
          <w:szCs w:val="24"/>
        </w:rPr>
        <w:t>report crimes.</w:t>
      </w:r>
      <w:r w:rsidR="00C16B26" w:rsidRPr="006B189D">
        <w:rPr>
          <w:rStyle w:val="FootnoteReference"/>
          <w:rFonts w:ascii="Arial" w:hAnsi="Arial" w:cs="Arial"/>
          <w:szCs w:val="24"/>
        </w:rPr>
        <w:footnoteReference w:id="60"/>
      </w:r>
      <w:r w:rsidR="0049304D">
        <w:rPr>
          <w:rFonts w:ascii="Arial" w:hAnsi="Arial" w:cs="Arial"/>
          <w:szCs w:val="24"/>
        </w:rPr>
        <w:t xml:space="preserve"> </w:t>
      </w:r>
      <w:r w:rsidR="003B0640" w:rsidRPr="00ED2E34">
        <w:rPr>
          <w:rFonts w:ascii="Arial" w:hAnsi="Arial" w:cs="Arial"/>
          <w:szCs w:val="24"/>
        </w:rPr>
        <w:t>N</w:t>
      </w:r>
      <w:r w:rsidR="0049304D" w:rsidRPr="00ED2E34">
        <w:rPr>
          <w:rFonts w:ascii="Arial" w:hAnsi="Arial" w:cs="Arial"/>
          <w:szCs w:val="24"/>
        </w:rPr>
        <w:t>ational data</w:t>
      </w:r>
      <w:r w:rsidR="0066148D" w:rsidRPr="00ED2E34">
        <w:rPr>
          <w:rFonts w:ascii="Arial" w:hAnsi="Arial" w:cs="Arial"/>
          <w:szCs w:val="24"/>
        </w:rPr>
        <w:t xml:space="preserve"> from May 2022</w:t>
      </w:r>
      <w:r w:rsidR="0049304D" w:rsidRPr="00ED2E34">
        <w:rPr>
          <w:rFonts w:ascii="Arial" w:hAnsi="Arial" w:cs="Arial"/>
          <w:szCs w:val="24"/>
        </w:rPr>
        <w:t xml:space="preserve"> show</w:t>
      </w:r>
      <w:r w:rsidR="0066148D" w:rsidRPr="00ED2E34">
        <w:rPr>
          <w:rFonts w:ascii="Arial" w:hAnsi="Arial" w:cs="Arial"/>
          <w:szCs w:val="24"/>
        </w:rPr>
        <w:t>s</w:t>
      </w:r>
      <w:r w:rsidR="0049304D" w:rsidRPr="00ED2E34">
        <w:rPr>
          <w:rFonts w:ascii="Arial" w:hAnsi="Arial" w:cs="Arial"/>
          <w:szCs w:val="24"/>
        </w:rPr>
        <w:t xml:space="preserve"> that Black people are almost nine times more likely to be stopped and searched than White people and the rate at which police used force was five times higher for people perceived to be Black.</w:t>
      </w:r>
      <w:r w:rsidR="0049304D" w:rsidRPr="00ED2E34">
        <w:rPr>
          <w:rStyle w:val="FootnoteReference"/>
          <w:rFonts w:ascii="Arial" w:hAnsi="Arial" w:cs="Arial"/>
          <w:szCs w:val="24"/>
        </w:rPr>
        <w:footnoteReference w:id="61"/>
      </w:r>
      <w:r w:rsidR="0049304D">
        <w:rPr>
          <w:rFonts w:ascii="Arial" w:hAnsi="Arial" w:cs="Arial"/>
          <w:szCs w:val="24"/>
        </w:rPr>
        <w:t xml:space="preserve">  </w:t>
      </w:r>
    </w:p>
    <w:p w14:paraId="3E959B4D" w14:textId="77777777" w:rsidR="00754088" w:rsidRPr="006B189D" w:rsidRDefault="00754088" w:rsidP="00EE0036">
      <w:pPr>
        <w:pStyle w:val="ListParagraph"/>
        <w:ind w:left="0"/>
        <w:rPr>
          <w:rFonts w:ascii="Arial" w:hAnsi="Arial" w:cs="Arial"/>
          <w:b/>
          <w:szCs w:val="24"/>
        </w:rPr>
      </w:pPr>
    </w:p>
    <w:p w14:paraId="0BCB5472" w14:textId="7DA2ED06" w:rsidR="00542CEA" w:rsidRPr="00ED2E34" w:rsidRDefault="00CF3985" w:rsidP="00EE0036">
      <w:pPr>
        <w:pStyle w:val="ListParagraph"/>
        <w:ind w:left="0"/>
        <w:rPr>
          <w:rFonts w:ascii="Arial" w:hAnsi="Arial" w:cs="Arial"/>
          <w:szCs w:val="24"/>
        </w:rPr>
      </w:pPr>
      <w:r w:rsidRPr="006B189D">
        <w:rPr>
          <w:rFonts w:ascii="Arial" w:hAnsi="Arial" w:cs="Arial"/>
          <w:szCs w:val="24"/>
        </w:rPr>
        <w:t>For Black and minoritised victims</w:t>
      </w:r>
      <w:r w:rsidR="00D25EF2" w:rsidRPr="006B189D">
        <w:rPr>
          <w:rFonts w:ascii="Arial" w:hAnsi="Arial" w:cs="Arial"/>
          <w:szCs w:val="24"/>
        </w:rPr>
        <w:t>, the</w:t>
      </w:r>
      <w:r w:rsidR="009A32D4" w:rsidRPr="006B189D">
        <w:rPr>
          <w:rFonts w:ascii="Arial" w:hAnsi="Arial" w:cs="Arial"/>
          <w:szCs w:val="24"/>
        </w:rPr>
        <w:t xml:space="preserve">re can be </w:t>
      </w:r>
      <w:r w:rsidR="004412EC" w:rsidRPr="006B189D">
        <w:rPr>
          <w:rFonts w:ascii="Arial" w:hAnsi="Arial" w:cs="Arial"/>
          <w:szCs w:val="24"/>
        </w:rPr>
        <w:t>multiple barriers to accessing justice</w:t>
      </w:r>
      <w:r w:rsidR="001038EA" w:rsidRPr="006B189D">
        <w:rPr>
          <w:rFonts w:ascii="Arial" w:hAnsi="Arial" w:cs="Arial"/>
          <w:szCs w:val="24"/>
        </w:rPr>
        <w:t>.</w:t>
      </w:r>
      <w:r w:rsidR="004412EC" w:rsidRPr="006B189D">
        <w:rPr>
          <w:rFonts w:ascii="Arial" w:hAnsi="Arial" w:cs="Arial"/>
          <w:szCs w:val="24"/>
        </w:rPr>
        <w:t xml:space="preserve"> As voiced in</w:t>
      </w:r>
      <w:r w:rsidR="00DA1FD6" w:rsidRPr="006B189D">
        <w:rPr>
          <w:rFonts w:ascii="Arial" w:hAnsi="Arial" w:cs="Arial"/>
          <w:szCs w:val="24"/>
        </w:rPr>
        <w:t xml:space="preserve"> Imkaan’s</w:t>
      </w:r>
      <w:r w:rsidR="004412EC" w:rsidRPr="006B189D">
        <w:rPr>
          <w:rFonts w:ascii="Arial" w:hAnsi="Arial" w:cs="Arial"/>
          <w:szCs w:val="24"/>
        </w:rPr>
        <w:t xml:space="preserve"> the ‘Decriminalisation of Rape’ report, this ranges from </w:t>
      </w:r>
      <w:r w:rsidR="003D14E9" w:rsidRPr="006B189D">
        <w:rPr>
          <w:rFonts w:ascii="Arial" w:hAnsi="Arial" w:cs="Arial"/>
          <w:szCs w:val="24"/>
        </w:rPr>
        <w:t>‘</w:t>
      </w:r>
      <w:r w:rsidR="004412EC" w:rsidRPr="006B189D">
        <w:rPr>
          <w:rFonts w:ascii="Arial" w:hAnsi="Arial" w:cs="Arial"/>
          <w:szCs w:val="24"/>
        </w:rPr>
        <w:t>the racialised stereotypes about black and minoritised survivors</w:t>
      </w:r>
      <w:r w:rsidR="004412EC" w:rsidRPr="006548AE">
        <w:rPr>
          <w:rFonts w:ascii="Arial" w:hAnsi="Arial" w:cs="Arial"/>
          <w:szCs w:val="24"/>
        </w:rPr>
        <w:t xml:space="preserve"> held by multiple professionals, to disproportionate and discriminatory policing</w:t>
      </w:r>
      <w:r w:rsidR="003D14E9" w:rsidRPr="006548AE">
        <w:rPr>
          <w:rFonts w:ascii="Arial" w:hAnsi="Arial" w:cs="Arial"/>
          <w:szCs w:val="24"/>
        </w:rPr>
        <w:t>’</w:t>
      </w:r>
      <w:r w:rsidR="005F6A86" w:rsidRPr="006548AE">
        <w:rPr>
          <w:rFonts w:ascii="Arial" w:hAnsi="Arial" w:cs="Arial"/>
          <w:szCs w:val="24"/>
        </w:rPr>
        <w:t>.</w:t>
      </w:r>
      <w:r w:rsidR="004412EC" w:rsidRPr="006548AE">
        <w:rPr>
          <w:rStyle w:val="FootnoteReference"/>
          <w:rFonts w:ascii="Arial" w:hAnsi="Arial" w:cs="Arial"/>
          <w:szCs w:val="24"/>
        </w:rPr>
        <w:footnoteReference w:id="62"/>
      </w:r>
      <w:r w:rsidR="008A7C8E" w:rsidRPr="006548AE">
        <w:rPr>
          <w:rFonts w:ascii="Arial" w:hAnsi="Arial" w:cs="Arial"/>
          <w:szCs w:val="24"/>
        </w:rPr>
        <w:t xml:space="preserve"> </w:t>
      </w:r>
      <w:r w:rsidR="002442E1" w:rsidRPr="006548AE">
        <w:rPr>
          <w:rFonts w:ascii="Arial" w:hAnsi="Arial" w:cs="Arial"/>
          <w:szCs w:val="24"/>
        </w:rPr>
        <w:t>A fundamental issue for Black and minoritised women and girls relates to their sexual violence and abuse being seen by communities and sometimes by professionals as an extension of their culture and/or religion. This diminishes the experiences of victims/</w:t>
      </w:r>
      <w:r w:rsidR="008A7C8E" w:rsidRPr="006548AE">
        <w:rPr>
          <w:rFonts w:ascii="Arial" w:hAnsi="Arial" w:cs="Arial"/>
          <w:szCs w:val="24"/>
        </w:rPr>
        <w:t>s</w:t>
      </w:r>
      <w:r w:rsidR="002442E1" w:rsidRPr="006548AE">
        <w:rPr>
          <w:rFonts w:ascii="Arial" w:hAnsi="Arial" w:cs="Arial"/>
          <w:szCs w:val="24"/>
        </w:rPr>
        <w:t>urvivors</w:t>
      </w:r>
      <w:r w:rsidR="008A7C8E" w:rsidRPr="006548AE">
        <w:rPr>
          <w:rFonts w:ascii="Arial" w:hAnsi="Arial" w:cs="Arial"/>
          <w:szCs w:val="24"/>
        </w:rPr>
        <w:t xml:space="preserve"> and </w:t>
      </w:r>
      <w:r w:rsidR="002442E1" w:rsidRPr="006548AE">
        <w:rPr>
          <w:rFonts w:ascii="Arial" w:hAnsi="Arial" w:cs="Arial"/>
          <w:szCs w:val="24"/>
        </w:rPr>
        <w:t>delegitimis</w:t>
      </w:r>
      <w:r w:rsidR="008A7C8E" w:rsidRPr="006548AE">
        <w:rPr>
          <w:rFonts w:ascii="Arial" w:hAnsi="Arial" w:cs="Arial"/>
          <w:szCs w:val="24"/>
        </w:rPr>
        <w:t>[es]</w:t>
      </w:r>
      <w:r w:rsidR="002442E1" w:rsidRPr="006548AE">
        <w:rPr>
          <w:rFonts w:ascii="Arial" w:hAnsi="Arial" w:cs="Arial"/>
          <w:szCs w:val="24"/>
        </w:rPr>
        <w:t xml:space="preserve"> their trauma:</w:t>
      </w:r>
      <w:r w:rsidR="008660B0" w:rsidRPr="006548AE">
        <w:rPr>
          <w:rStyle w:val="FootnoteReference"/>
          <w:rFonts w:ascii="Arial" w:hAnsi="Arial" w:cs="Arial"/>
          <w:szCs w:val="24"/>
        </w:rPr>
        <w:footnoteReference w:id="63"/>
      </w:r>
      <w:r w:rsidR="0058759F">
        <w:rPr>
          <w:rFonts w:ascii="Arial" w:hAnsi="Arial" w:cs="Arial"/>
          <w:szCs w:val="24"/>
        </w:rPr>
        <w:t xml:space="preserve"> </w:t>
      </w:r>
      <w:r w:rsidR="004474CA" w:rsidRPr="00F40AC0">
        <w:rPr>
          <w:rFonts w:ascii="Arial" w:hAnsi="Arial" w:cs="Arial"/>
          <w:szCs w:val="24"/>
        </w:rPr>
        <w:t xml:space="preserve"> </w:t>
      </w:r>
      <w:r w:rsidR="00BE21C4" w:rsidRPr="00ED2E34">
        <w:rPr>
          <w:rFonts w:ascii="Arial" w:hAnsi="Arial" w:cs="Arial"/>
          <w:szCs w:val="24"/>
        </w:rPr>
        <w:t>T</w:t>
      </w:r>
      <w:r w:rsidR="00542CEA" w:rsidRPr="00ED2E34">
        <w:rPr>
          <w:rFonts w:ascii="Arial" w:hAnsi="Arial" w:cs="Arial"/>
          <w:szCs w:val="24"/>
        </w:rPr>
        <w:t xml:space="preserve">he </w:t>
      </w:r>
      <w:r w:rsidR="005575C1" w:rsidRPr="00A5398C">
        <w:rPr>
          <w:rFonts w:ascii="Arial" w:hAnsi="Arial" w:cs="Arial"/>
          <w:szCs w:val="24"/>
        </w:rPr>
        <w:t>‘</w:t>
      </w:r>
      <w:r w:rsidR="00C734D2" w:rsidRPr="00A5398C">
        <w:rPr>
          <w:rFonts w:ascii="Arial" w:hAnsi="Arial" w:cs="Arial"/>
          <w:szCs w:val="24"/>
        </w:rPr>
        <w:t xml:space="preserve">Police Race Action </w:t>
      </w:r>
      <w:r w:rsidR="005575C1" w:rsidRPr="005C0AC9">
        <w:rPr>
          <w:rFonts w:ascii="Arial" w:hAnsi="Arial" w:cs="Arial"/>
          <w:szCs w:val="24"/>
        </w:rPr>
        <w:t>P</w:t>
      </w:r>
      <w:r w:rsidR="00C734D2" w:rsidRPr="005C0AC9">
        <w:rPr>
          <w:rFonts w:ascii="Arial" w:hAnsi="Arial" w:cs="Arial"/>
          <w:szCs w:val="24"/>
        </w:rPr>
        <w:t>lan</w:t>
      </w:r>
      <w:r w:rsidR="005575C1" w:rsidRPr="005C0AC9">
        <w:rPr>
          <w:rFonts w:ascii="Arial" w:hAnsi="Arial" w:cs="Arial"/>
          <w:szCs w:val="24"/>
        </w:rPr>
        <w:t>’</w:t>
      </w:r>
      <w:r w:rsidR="00542CEA" w:rsidRPr="005C0AC9">
        <w:rPr>
          <w:rFonts w:ascii="Arial" w:hAnsi="Arial" w:cs="Arial"/>
          <w:szCs w:val="24"/>
        </w:rPr>
        <w:t xml:space="preserve"> </w:t>
      </w:r>
      <w:r w:rsidR="00397E8D" w:rsidRPr="00ED2E34">
        <w:rPr>
          <w:rFonts w:ascii="Arial" w:hAnsi="Arial" w:cs="Arial"/>
          <w:szCs w:val="24"/>
        </w:rPr>
        <w:t>capture</w:t>
      </w:r>
      <w:r w:rsidR="00294426" w:rsidRPr="00ED2E34">
        <w:rPr>
          <w:rFonts w:ascii="Arial" w:hAnsi="Arial" w:cs="Arial"/>
          <w:szCs w:val="24"/>
        </w:rPr>
        <w:t>d</w:t>
      </w:r>
      <w:r w:rsidR="00397E8D" w:rsidRPr="00ED2E34">
        <w:rPr>
          <w:rFonts w:ascii="Arial" w:hAnsi="Arial" w:cs="Arial"/>
          <w:szCs w:val="24"/>
        </w:rPr>
        <w:t xml:space="preserve"> a need to</w:t>
      </w:r>
      <w:r w:rsidR="00F5415A" w:rsidRPr="00A5398C">
        <w:rPr>
          <w:rFonts w:ascii="Arial" w:hAnsi="Arial" w:cs="Arial"/>
        </w:rPr>
        <w:t xml:space="preserve"> ‘</w:t>
      </w:r>
      <w:r w:rsidR="00542CEA" w:rsidRPr="00A5398C">
        <w:rPr>
          <w:rFonts w:ascii="Arial" w:hAnsi="Arial" w:cs="Arial"/>
        </w:rPr>
        <w:t xml:space="preserve">review all </w:t>
      </w:r>
      <w:r w:rsidR="00542CEA" w:rsidRPr="005C0AC9">
        <w:rPr>
          <w:rFonts w:ascii="Arial" w:hAnsi="Arial" w:cs="Arial"/>
        </w:rPr>
        <w:t>national standards for practice and training,</w:t>
      </w:r>
      <w:r w:rsidR="00F5415A" w:rsidRPr="005C0AC9">
        <w:rPr>
          <w:rFonts w:ascii="Arial" w:hAnsi="Arial" w:cs="Arial"/>
        </w:rPr>
        <w:t xml:space="preserve"> to</w:t>
      </w:r>
      <w:r w:rsidR="00542CEA" w:rsidRPr="005C0AC9">
        <w:rPr>
          <w:rFonts w:ascii="Arial" w:hAnsi="Arial" w:cs="Arial"/>
        </w:rPr>
        <w:t xml:space="preserve"> ensur</w:t>
      </w:r>
      <w:r w:rsidR="00F5415A" w:rsidRPr="005C0AC9">
        <w:rPr>
          <w:rFonts w:ascii="Arial" w:hAnsi="Arial" w:cs="Arial"/>
        </w:rPr>
        <w:t>e</w:t>
      </w:r>
      <w:r w:rsidR="00542CEA" w:rsidRPr="005C0AC9">
        <w:rPr>
          <w:rFonts w:ascii="Arial" w:hAnsi="Arial" w:cs="Arial"/>
        </w:rPr>
        <w:t xml:space="preserve"> that </w:t>
      </w:r>
      <w:r w:rsidR="00F5415A" w:rsidRPr="005C0AC9">
        <w:rPr>
          <w:rFonts w:ascii="Arial" w:hAnsi="Arial" w:cs="Arial"/>
        </w:rPr>
        <w:t xml:space="preserve">they </w:t>
      </w:r>
      <w:r w:rsidR="00542CEA" w:rsidRPr="005C0AC9">
        <w:rPr>
          <w:rFonts w:ascii="Arial" w:hAnsi="Arial" w:cs="Arial"/>
        </w:rPr>
        <w:t>support the development of an anti-racist police service.</w:t>
      </w:r>
      <w:r w:rsidR="005A65DB" w:rsidRPr="005C0AC9">
        <w:rPr>
          <w:rFonts w:ascii="Arial" w:hAnsi="Arial" w:cs="Arial"/>
        </w:rPr>
        <w:t xml:space="preserve"> </w:t>
      </w:r>
      <w:r w:rsidR="001C71CC" w:rsidRPr="00ED2E34">
        <w:rPr>
          <w:rFonts w:ascii="Arial" w:hAnsi="Arial" w:cs="Arial"/>
        </w:rPr>
        <w:t>The MPS</w:t>
      </w:r>
      <w:r w:rsidR="006C1605" w:rsidRPr="00ED2E34">
        <w:rPr>
          <w:rFonts w:ascii="Arial" w:hAnsi="Arial" w:cs="Arial"/>
        </w:rPr>
        <w:t>, in particular,</w:t>
      </w:r>
      <w:r w:rsidR="001C71CC" w:rsidRPr="00A5398C">
        <w:rPr>
          <w:rFonts w:ascii="Arial" w:hAnsi="Arial" w:cs="Arial"/>
        </w:rPr>
        <w:t xml:space="preserve"> must make a</w:t>
      </w:r>
      <w:r w:rsidR="00FC4F53" w:rsidRPr="00A5398C">
        <w:rPr>
          <w:rFonts w:ascii="Arial" w:hAnsi="Arial" w:cs="Arial"/>
        </w:rPr>
        <w:t xml:space="preserve"> </w:t>
      </w:r>
      <w:r w:rsidR="003D5084" w:rsidRPr="005C0AC9">
        <w:rPr>
          <w:rFonts w:ascii="Arial" w:hAnsi="Arial" w:cs="Arial"/>
        </w:rPr>
        <w:lastRenderedPageBreak/>
        <w:t>‘c</w:t>
      </w:r>
      <w:r w:rsidR="00542CEA" w:rsidRPr="005C0AC9">
        <w:rPr>
          <w:rFonts w:ascii="Arial" w:hAnsi="Arial" w:cs="Arial"/>
        </w:rPr>
        <w:t>ommitment to anti-</w:t>
      </w:r>
      <w:r w:rsidR="00542CEA" w:rsidRPr="00ED2E34">
        <w:rPr>
          <w:rFonts w:ascii="Arial" w:hAnsi="Arial" w:cs="Arial"/>
        </w:rPr>
        <w:t>racism</w:t>
      </w:r>
      <w:r w:rsidR="00780B83" w:rsidRPr="00ED2E34">
        <w:rPr>
          <w:rFonts w:ascii="Arial" w:hAnsi="Arial" w:cs="Arial"/>
        </w:rPr>
        <w:t>’</w:t>
      </w:r>
      <w:r w:rsidR="009B2757" w:rsidRPr="00ED2E34">
        <w:rPr>
          <w:rFonts w:ascii="Arial" w:hAnsi="Arial" w:cs="Arial"/>
        </w:rPr>
        <w:t>. This</w:t>
      </w:r>
      <w:r w:rsidR="00380DF0" w:rsidRPr="00ED2E34">
        <w:rPr>
          <w:rFonts w:ascii="Arial" w:hAnsi="Arial" w:cs="Arial"/>
        </w:rPr>
        <w:t xml:space="preserve"> drive</w:t>
      </w:r>
      <w:r w:rsidR="009B2757" w:rsidRPr="00ED2E34">
        <w:rPr>
          <w:rFonts w:ascii="Arial" w:hAnsi="Arial" w:cs="Arial"/>
        </w:rPr>
        <w:t xml:space="preserve"> should </w:t>
      </w:r>
      <w:r w:rsidR="00542CEA" w:rsidRPr="00A5398C">
        <w:rPr>
          <w:rFonts w:ascii="Arial" w:hAnsi="Arial" w:cs="Arial"/>
        </w:rPr>
        <w:t xml:space="preserve">be </w:t>
      </w:r>
      <w:r w:rsidR="009B2757" w:rsidRPr="00ED2E34">
        <w:rPr>
          <w:rFonts w:ascii="Arial" w:hAnsi="Arial" w:cs="Arial"/>
        </w:rPr>
        <w:t>‘</w:t>
      </w:r>
      <w:r w:rsidR="00542CEA" w:rsidRPr="00A5398C">
        <w:rPr>
          <w:rFonts w:ascii="Arial" w:hAnsi="Arial" w:cs="Arial"/>
        </w:rPr>
        <w:t xml:space="preserve">embedded as part of leadership programmes at all levels, wider promotion frameworks and appraisal </w:t>
      </w:r>
      <w:r w:rsidR="00542CEA" w:rsidRPr="00ED2E34">
        <w:rPr>
          <w:rFonts w:ascii="Arial" w:hAnsi="Arial" w:cs="Arial"/>
        </w:rPr>
        <w:t>processes</w:t>
      </w:r>
      <w:r w:rsidR="0090523D" w:rsidRPr="00ED2E34">
        <w:rPr>
          <w:rFonts w:ascii="Arial" w:hAnsi="Arial" w:cs="Arial"/>
        </w:rPr>
        <w:t>’</w:t>
      </w:r>
      <w:r w:rsidR="00E36E7F" w:rsidRPr="00ED2E34">
        <w:rPr>
          <w:rFonts w:ascii="Arial" w:hAnsi="Arial" w:cs="Arial"/>
        </w:rPr>
        <w:t>.</w:t>
      </w:r>
      <w:r w:rsidR="00E36E7F" w:rsidRPr="00A5398C">
        <w:rPr>
          <w:rStyle w:val="FootnoteReference"/>
          <w:rFonts w:ascii="Arial" w:hAnsi="Arial" w:cs="Arial"/>
        </w:rPr>
        <w:footnoteReference w:id="64"/>
      </w:r>
      <w:r w:rsidR="00373F69" w:rsidRPr="00A5398C">
        <w:rPr>
          <w:rFonts w:ascii="Arial" w:hAnsi="Arial" w:cs="Arial"/>
        </w:rPr>
        <w:t xml:space="preserve"> Likewise, as part of the Race </w:t>
      </w:r>
      <w:r w:rsidR="006B189D" w:rsidRPr="00A5398C">
        <w:rPr>
          <w:rFonts w:ascii="Arial" w:hAnsi="Arial" w:cs="Arial"/>
        </w:rPr>
        <w:t xml:space="preserve">Action </w:t>
      </w:r>
      <w:r w:rsidR="00373F69" w:rsidRPr="00A5398C">
        <w:rPr>
          <w:rFonts w:ascii="Arial" w:hAnsi="Arial" w:cs="Arial"/>
        </w:rPr>
        <w:t xml:space="preserve">Plan’s commitments, there must a zero </w:t>
      </w:r>
      <w:r w:rsidR="005E76D7" w:rsidRPr="00A5398C">
        <w:rPr>
          <w:rFonts w:ascii="Arial" w:hAnsi="Arial" w:cs="Arial"/>
        </w:rPr>
        <w:t>tolerance of racism in policing</w:t>
      </w:r>
      <w:r w:rsidR="006B2CF8" w:rsidRPr="005C0AC9">
        <w:rPr>
          <w:rFonts w:ascii="Arial" w:hAnsi="Arial" w:cs="Arial"/>
        </w:rPr>
        <w:t>.</w:t>
      </w:r>
      <w:r w:rsidR="006B2CF8" w:rsidRPr="00A5398C">
        <w:rPr>
          <w:rStyle w:val="FootnoteReference"/>
          <w:rFonts w:ascii="Arial" w:hAnsi="Arial" w:cs="Arial"/>
        </w:rPr>
        <w:footnoteReference w:id="65"/>
      </w:r>
    </w:p>
    <w:p w14:paraId="52E400ED" w14:textId="1113C5D2" w:rsidR="00ED2431" w:rsidRPr="00D17AA2" w:rsidRDefault="0058759F" w:rsidP="00EE0036">
      <w:pPr>
        <w:rPr>
          <w:rFonts w:ascii="Arial" w:hAnsi="Arial" w:cs="Arial"/>
          <w:szCs w:val="24"/>
        </w:rPr>
      </w:pPr>
      <w:r w:rsidRPr="3BF63583">
        <w:rPr>
          <w:rFonts w:ascii="Arial" w:hAnsi="Arial" w:cs="Arial"/>
        </w:rPr>
        <w:t xml:space="preserve"> </w:t>
      </w:r>
      <w:r w:rsidR="000536BE" w:rsidRPr="3BF63583">
        <w:rPr>
          <w:rFonts w:ascii="Arial" w:hAnsi="Arial" w:cs="Arial"/>
        </w:rPr>
        <w:t xml:space="preserve"> </w:t>
      </w:r>
    </w:p>
    <w:p w14:paraId="7A61198B" w14:textId="7984ED40" w:rsidR="00401196" w:rsidRPr="00593E21" w:rsidRDefault="00401196" w:rsidP="00EE0036">
      <w:pPr>
        <w:pStyle w:val="ListParagraph"/>
        <w:ind w:left="0"/>
        <w:rPr>
          <w:rFonts w:ascii="Arial" w:hAnsi="Arial" w:cs="Arial"/>
          <w:b/>
          <w:bCs/>
          <w:szCs w:val="24"/>
        </w:rPr>
      </w:pPr>
      <w:r w:rsidRPr="00593E21">
        <w:rPr>
          <w:rFonts w:ascii="Arial" w:hAnsi="Arial" w:cs="Arial"/>
          <w:b/>
          <w:bCs/>
          <w:color w:val="0070C0"/>
          <w:szCs w:val="24"/>
        </w:rPr>
        <w:t>Recommendation</w:t>
      </w:r>
      <w:r w:rsidR="00EB4293">
        <w:rPr>
          <w:rFonts w:ascii="Arial" w:hAnsi="Arial" w:cs="Arial"/>
          <w:b/>
          <w:bCs/>
          <w:color w:val="0070C0"/>
          <w:szCs w:val="24"/>
        </w:rPr>
        <w:t xml:space="preserve"> </w:t>
      </w:r>
      <w:r w:rsidR="00F040CF">
        <w:rPr>
          <w:rFonts w:ascii="Arial" w:hAnsi="Arial" w:cs="Arial"/>
          <w:b/>
          <w:bCs/>
          <w:color w:val="0070C0"/>
          <w:szCs w:val="24"/>
        </w:rPr>
        <w:t>2</w:t>
      </w:r>
      <w:r w:rsidR="00CE4110">
        <w:rPr>
          <w:rFonts w:ascii="Arial" w:hAnsi="Arial" w:cs="Arial"/>
          <w:b/>
          <w:bCs/>
          <w:color w:val="0070C0"/>
          <w:szCs w:val="24"/>
        </w:rPr>
        <w:t>5</w:t>
      </w:r>
      <w:r w:rsidRPr="00EE6C4F">
        <w:rPr>
          <w:rFonts w:ascii="Arial" w:hAnsi="Arial" w:cs="Arial"/>
          <w:b/>
          <w:bCs/>
          <w:color w:val="0070C0"/>
          <w:szCs w:val="24"/>
        </w:rPr>
        <w:t>:</w:t>
      </w:r>
      <w:r w:rsidRPr="00593E21">
        <w:rPr>
          <w:rFonts w:ascii="Arial" w:hAnsi="Arial" w:cs="Arial"/>
          <w:b/>
          <w:bCs/>
          <w:szCs w:val="24"/>
        </w:rPr>
        <w:t xml:space="preserve"> The M</w:t>
      </w:r>
      <w:r w:rsidR="00A15D25">
        <w:rPr>
          <w:rFonts w:ascii="Arial" w:hAnsi="Arial" w:cs="Arial"/>
          <w:b/>
          <w:bCs/>
          <w:szCs w:val="24"/>
        </w:rPr>
        <w:t>PS</w:t>
      </w:r>
      <w:r w:rsidRPr="00593E21">
        <w:rPr>
          <w:rFonts w:ascii="Arial" w:hAnsi="Arial" w:cs="Arial"/>
          <w:b/>
          <w:bCs/>
          <w:szCs w:val="24"/>
        </w:rPr>
        <w:t xml:space="preserve"> must work closely with</w:t>
      </w:r>
      <w:r w:rsidR="00ED2431">
        <w:rPr>
          <w:rFonts w:ascii="Arial" w:hAnsi="Arial" w:cs="Arial"/>
          <w:b/>
          <w:bCs/>
          <w:szCs w:val="24"/>
        </w:rPr>
        <w:t xml:space="preserve"> Black and</w:t>
      </w:r>
      <w:r w:rsidRPr="00593E21">
        <w:rPr>
          <w:rFonts w:ascii="Arial" w:hAnsi="Arial" w:cs="Arial"/>
          <w:b/>
          <w:bCs/>
          <w:szCs w:val="24"/>
        </w:rPr>
        <w:t xml:space="preserve"> minoritised communities</w:t>
      </w:r>
      <w:r w:rsidR="00FF6CA2">
        <w:rPr>
          <w:rFonts w:ascii="Arial" w:hAnsi="Arial" w:cs="Arial"/>
          <w:b/>
          <w:bCs/>
          <w:szCs w:val="24"/>
        </w:rPr>
        <w:t>. They must have training to</w:t>
      </w:r>
      <w:r w:rsidR="007E5FCE">
        <w:rPr>
          <w:rFonts w:ascii="Arial" w:hAnsi="Arial" w:cs="Arial"/>
          <w:b/>
          <w:bCs/>
          <w:szCs w:val="24"/>
        </w:rPr>
        <w:t xml:space="preserve"> understand</w:t>
      </w:r>
      <w:r w:rsidR="00FF6CA2">
        <w:rPr>
          <w:rFonts w:ascii="Arial" w:hAnsi="Arial" w:cs="Arial"/>
          <w:b/>
          <w:bCs/>
          <w:szCs w:val="24"/>
        </w:rPr>
        <w:t xml:space="preserve"> the</w:t>
      </w:r>
      <w:r w:rsidR="006861B5">
        <w:rPr>
          <w:rFonts w:ascii="Arial" w:hAnsi="Arial" w:cs="Arial"/>
          <w:b/>
          <w:bCs/>
          <w:szCs w:val="24"/>
        </w:rPr>
        <w:t xml:space="preserve"> additional barriers </w:t>
      </w:r>
      <w:r w:rsidR="00FF6CA2">
        <w:rPr>
          <w:rFonts w:ascii="Arial" w:hAnsi="Arial" w:cs="Arial"/>
          <w:b/>
          <w:bCs/>
          <w:szCs w:val="24"/>
        </w:rPr>
        <w:t>faced by</w:t>
      </w:r>
      <w:r w:rsidR="006861B5">
        <w:rPr>
          <w:rFonts w:ascii="Arial" w:hAnsi="Arial" w:cs="Arial"/>
          <w:b/>
          <w:bCs/>
          <w:szCs w:val="24"/>
        </w:rPr>
        <w:t xml:space="preserve"> these victims</w:t>
      </w:r>
      <w:r w:rsidR="001E6951">
        <w:rPr>
          <w:rFonts w:ascii="Arial" w:hAnsi="Arial" w:cs="Arial"/>
          <w:b/>
          <w:bCs/>
          <w:szCs w:val="24"/>
        </w:rPr>
        <w:t>,</w:t>
      </w:r>
      <w:r w:rsidR="00403C7B">
        <w:rPr>
          <w:rFonts w:ascii="Arial" w:hAnsi="Arial" w:cs="Arial"/>
          <w:b/>
          <w:bCs/>
          <w:szCs w:val="24"/>
        </w:rPr>
        <w:t xml:space="preserve"> </w:t>
      </w:r>
      <w:r w:rsidR="00FE3CBA">
        <w:rPr>
          <w:rFonts w:ascii="Arial" w:hAnsi="Arial" w:cs="Arial"/>
          <w:b/>
          <w:bCs/>
          <w:szCs w:val="24"/>
        </w:rPr>
        <w:t xml:space="preserve">and the history of policing Black and </w:t>
      </w:r>
      <w:r w:rsidR="00860A4F">
        <w:rPr>
          <w:rFonts w:ascii="Arial" w:hAnsi="Arial" w:cs="Arial"/>
          <w:b/>
          <w:bCs/>
          <w:szCs w:val="24"/>
        </w:rPr>
        <w:t>minoritised</w:t>
      </w:r>
      <w:r w:rsidR="00FE3CBA">
        <w:rPr>
          <w:rFonts w:ascii="Arial" w:hAnsi="Arial" w:cs="Arial"/>
          <w:b/>
          <w:bCs/>
          <w:szCs w:val="24"/>
        </w:rPr>
        <w:t xml:space="preserve"> people</w:t>
      </w:r>
      <w:r w:rsidR="00DE1F89">
        <w:rPr>
          <w:rFonts w:ascii="Arial" w:hAnsi="Arial" w:cs="Arial"/>
          <w:b/>
          <w:bCs/>
          <w:szCs w:val="24"/>
        </w:rPr>
        <w:t xml:space="preserve"> (including the trauma </w:t>
      </w:r>
      <w:r w:rsidR="003C723B">
        <w:rPr>
          <w:rFonts w:ascii="Arial" w:hAnsi="Arial" w:cs="Arial"/>
          <w:b/>
          <w:bCs/>
          <w:szCs w:val="24"/>
        </w:rPr>
        <w:t>of disproportionality)</w:t>
      </w:r>
      <w:r w:rsidR="003355CB">
        <w:rPr>
          <w:rFonts w:ascii="Arial" w:hAnsi="Arial" w:cs="Arial"/>
          <w:b/>
          <w:bCs/>
          <w:szCs w:val="24"/>
        </w:rPr>
        <w:t xml:space="preserve">. </w:t>
      </w:r>
      <w:r w:rsidR="0090523D">
        <w:rPr>
          <w:rFonts w:ascii="Arial" w:hAnsi="Arial" w:cs="Arial"/>
          <w:b/>
          <w:bCs/>
          <w:szCs w:val="24"/>
        </w:rPr>
        <w:t xml:space="preserve">The MPS must implement </w:t>
      </w:r>
      <w:r w:rsidR="00EC485E">
        <w:rPr>
          <w:rFonts w:ascii="Arial" w:hAnsi="Arial" w:cs="Arial"/>
          <w:b/>
          <w:bCs/>
          <w:szCs w:val="24"/>
        </w:rPr>
        <w:t xml:space="preserve">commitments </w:t>
      </w:r>
      <w:r w:rsidR="00403C7B">
        <w:rPr>
          <w:rFonts w:ascii="Arial" w:hAnsi="Arial" w:cs="Arial"/>
          <w:b/>
          <w:bCs/>
          <w:szCs w:val="24"/>
        </w:rPr>
        <w:t xml:space="preserve">in </w:t>
      </w:r>
      <w:r w:rsidR="00846F8D">
        <w:rPr>
          <w:rFonts w:ascii="Arial" w:hAnsi="Arial" w:cs="Arial"/>
          <w:b/>
          <w:bCs/>
          <w:szCs w:val="24"/>
        </w:rPr>
        <w:t xml:space="preserve">the </w:t>
      </w:r>
      <w:r w:rsidR="0090523D">
        <w:rPr>
          <w:rFonts w:ascii="Arial" w:hAnsi="Arial" w:cs="Arial"/>
          <w:b/>
          <w:bCs/>
          <w:szCs w:val="24"/>
        </w:rPr>
        <w:t>Police Race Action Plan</w:t>
      </w:r>
      <w:r w:rsidR="00846F8D">
        <w:rPr>
          <w:rFonts w:ascii="Arial" w:hAnsi="Arial" w:cs="Arial"/>
          <w:b/>
          <w:bCs/>
          <w:szCs w:val="24"/>
        </w:rPr>
        <w:t xml:space="preserve"> with urgency</w:t>
      </w:r>
      <w:r w:rsidR="00ED2431">
        <w:rPr>
          <w:rFonts w:ascii="Arial" w:hAnsi="Arial" w:cs="Arial"/>
          <w:b/>
          <w:bCs/>
          <w:szCs w:val="24"/>
        </w:rPr>
        <w:t>.</w:t>
      </w:r>
    </w:p>
    <w:p w14:paraId="4364A656" w14:textId="77777777" w:rsidR="00D10C53" w:rsidRDefault="00D10C53" w:rsidP="00EE0036">
      <w:pPr>
        <w:rPr>
          <w:rFonts w:ascii="Arial" w:hAnsi="Arial" w:cs="Arial"/>
          <w:szCs w:val="24"/>
        </w:rPr>
      </w:pPr>
    </w:p>
    <w:p w14:paraId="3F8E1696" w14:textId="7813FA0A" w:rsidR="00D46145" w:rsidRPr="006548AE" w:rsidRDefault="00ED2E34" w:rsidP="00EE0036">
      <w:pPr>
        <w:rPr>
          <w:rFonts w:ascii="Arial" w:hAnsi="Arial" w:cs="Arial"/>
          <w:b/>
          <w:bCs/>
          <w:szCs w:val="24"/>
        </w:rPr>
      </w:pPr>
      <w:r>
        <w:rPr>
          <w:rFonts w:ascii="Arial" w:hAnsi="Arial" w:cs="Arial"/>
          <w:b/>
          <w:bCs/>
          <w:szCs w:val="24"/>
        </w:rPr>
        <w:pict w14:anchorId="6370C3CA">
          <v:rect id="_x0000_i1029" style="width:0;height:1.5pt" o:hralign="center" o:hrstd="t" o:hr="t" fillcolor="#a0a0a0" stroked="f"/>
        </w:pict>
      </w:r>
    </w:p>
    <w:p w14:paraId="7D6F418D" w14:textId="77777777" w:rsidR="0043581E" w:rsidRPr="006548AE" w:rsidRDefault="0043581E" w:rsidP="00EE0036">
      <w:pPr>
        <w:rPr>
          <w:rFonts w:ascii="Arial" w:hAnsi="Arial" w:cs="Arial"/>
          <w:b/>
          <w:bCs/>
          <w:szCs w:val="24"/>
        </w:rPr>
      </w:pPr>
      <w:r w:rsidRPr="006548AE">
        <w:rPr>
          <w:rFonts w:ascii="Arial" w:hAnsi="Arial" w:cs="Arial"/>
          <w:b/>
          <w:bCs/>
          <w:szCs w:val="24"/>
        </w:rPr>
        <w:t>6. What steps can be taken to improve national conviction rates, including via relationships with other bodies such as the Crown Prosecution Service.</w:t>
      </w:r>
    </w:p>
    <w:p w14:paraId="21122618" w14:textId="77777777" w:rsidR="00D06C73" w:rsidRPr="006548AE" w:rsidRDefault="00D06C73" w:rsidP="00EE0036">
      <w:pPr>
        <w:rPr>
          <w:rFonts w:ascii="Arial" w:hAnsi="Arial" w:cs="Arial"/>
          <w:szCs w:val="24"/>
        </w:rPr>
      </w:pPr>
    </w:p>
    <w:p w14:paraId="14D787D8" w14:textId="42D11C68" w:rsidR="00D06C73" w:rsidRPr="00EE6C4F" w:rsidRDefault="00D06C73" w:rsidP="00EE0036">
      <w:pPr>
        <w:rPr>
          <w:rFonts w:ascii="Arial" w:hAnsi="Arial" w:cs="Arial"/>
          <w:szCs w:val="24"/>
          <w:u w:val="single"/>
        </w:rPr>
      </w:pPr>
      <w:r w:rsidRPr="00EE6C4F">
        <w:rPr>
          <w:rFonts w:ascii="Arial" w:hAnsi="Arial" w:cs="Arial"/>
          <w:szCs w:val="24"/>
          <w:u w:val="single"/>
        </w:rPr>
        <w:t>Police and CPS</w:t>
      </w:r>
    </w:p>
    <w:p w14:paraId="03EC7F0C" w14:textId="31321FEE" w:rsidR="00967405" w:rsidRPr="006548AE" w:rsidRDefault="00967405" w:rsidP="00EE0036">
      <w:pPr>
        <w:rPr>
          <w:rFonts w:ascii="Arial" w:hAnsi="Arial" w:cs="Arial"/>
          <w:b/>
          <w:bCs/>
          <w:szCs w:val="24"/>
        </w:rPr>
      </w:pPr>
    </w:p>
    <w:p w14:paraId="56581624" w14:textId="7DC3C6E7" w:rsidR="00EB4293" w:rsidRPr="00D122BC" w:rsidRDefault="00651913" w:rsidP="00EE0036">
      <w:pPr>
        <w:pStyle w:val="ListParagraph"/>
        <w:ind w:left="0"/>
        <w:rPr>
          <w:rFonts w:ascii="Arial" w:hAnsi="Arial" w:cs="Arial"/>
          <w:szCs w:val="24"/>
        </w:rPr>
      </w:pPr>
      <w:r w:rsidRPr="00EE6C4F">
        <w:rPr>
          <w:rFonts w:ascii="Arial" w:hAnsi="Arial" w:cs="Arial"/>
          <w:szCs w:val="24"/>
        </w:rPr>
        <w:t>Co</w:t>
      </w:r>
      <w:r w:rsidR="00820C1D" w:rsidRPr="00EE6C4F">
        <w:rPr>
          <w:rFonts w:ascii="Arial" w:hAnsi="Arial" w:cs="Arial"/>
          <w:szCs w:val="24"/>
        </w:rPr>
        <w:t>llaboration and communication</w:t>
      </w:r>
      <w:r w:rsidRPr="00EE6C4F">
        <w:rPr>
          <w:rFonts w:ascii="Arial" w:hAnsi="Arial" w:cs="Arial"/>
          <w:szCs w:val="24"/>
        </w:rPr>
        <w:t xml:space="preserve"> between police and CPS must be i</w:t>
      </w:r>
      <w:r w:rsidR="00D06C73" w:rsidRPr="00EE6C4F">
        <w:rPr>
          <w:rFonts w:ascii="Arial" w:hAnsi="Arial" w:cs="Arial"/>
          <w:szCs w:val="24"/>
        </w:rPr>
        <w:t>mproved</w:t>
      </w:r>
      <w:r w:rsidR="00274849" w:rsidRPr="006548AE">
        <w:rPr>
          <w:rFonts w:ascii="Arial" w:hAnsi="Arial" w:cs="Arial"/>
          <w:b/>
          <w:bCs/>
          <w:szCs w:val="24"/>
        </w:rPr>
        <w:t xml:space="preserve">. </w:t>
      </w:r>
      <w:r w:rsidR="00274849" w:rsidRPr="006548AE">
        <w:rPr>
          <w:rFonts w:ascii="Arial" w:hAnsi="Arial" w:cs="Arial"/>
          <w:szCs w:val="24"/>
        </w:rPr>
        <w:t xml:space="preserve">As mentioned </w:t>
      </w:r>
      <w:r w:rsidR="00577FA8" w:rsidRPr="006548AE">
        <w:rPr>
          <w:rFonts w:ascii="Arial" w:hAnsi="Arial" w:cs="Arial"/>
          <w:szCs w:val="24"/>
        </w:rPr>
        <w:t>previously</w:t>
      </w:r>
      <w:r w:rsidR="00F40903" w:rsidRPr="006548AE">
        <w:rPr>
          <w:rFonts w:ascii="Arial" w:hAnsi="Arial" w:cs="Arial"/>
          <w:szCs w:val="24"/>
        </w:rPr>
        <w:t>,</w:t>
      </w:r>
      <w:r w:rsidR="00274849" w:rsidRPr="006548AE">
        <w:rPr>
          <w:rFonts w:ascii="Arial" w:hAnsi="Arial" w:cs="Arial"/>
          <w:szCs w:val="24"/>
        </w:rPr>
        <w:t xml:space="preserve"> th</w:t>
      </w:r>
      <w:r w:rsidR="00577FA8" w:rsidRPr="006548AE">
        <w:rPr>
          <w:rFonts w:ascii="Arial" w:hAnsi="Arial" w:cs="Arial"/>
          <w:szCs w:val="24"/>
        </w:rPr>
        <w:t>rough the CCR</w:t>
      </w:r>
      <w:r w:rsidR="00F40903" w:rsidRPr="006548AE">
        <w:rPr>
          <w:rFonts w:ascii="Arial" w:hAnsi="Arial" w:cs="Arial"/>
          <w:szCs w:val="24"/>
        </w:rPr>
        <w:t xml:space="preserve"> model</w:t>
      </w:r>
      <w:r w:rsidR="009372F9" w:rsidRPr="006548AE">
        <w:rPr>
          <w:rFonts w:ascii="Arial" w:hAnsi="Arial" w:cs="Arial"/>
          <w:szCs w:val="24"/>
        </w:rPr>
        <w:t>,</w:t>
      </w:r>
      <w:r w:rsidR="00577FA8" w:rsidRPr="006548AE">
        <w:rPr>
          <w:rFonts w:ascii="Arial" w:hAnsi="Arial" w:cs="Arial"/>
          <w:szCs w:val="24"/>
        </w:rPr>
        <w:t xml:space="preserve"> agencies like the CPS and police must work </w:t>
      </w:r>
      <w:r w:rsidR="00F40903" w:rsidRPr="006548AE">
        <w:rPr>
          <w:rFonts w:ascii="Arial" w:hAnsi="Arial" w:cs="Arial"/>
          <w:szCs w:val="24"/>
        </w:rPr>
        <w:t>effectively</w:t>
      </w:r>
      <w:r w:rsidR="00577FA8" w:rsidRPr="006548AE">
        <w:rPr>
          <w:rFonts w:ascii="Arial" w:hAnsi="Arial" w:cs="Arial"/>
          <w:szCs w:val="24"/>
        </w:rPr>
        <w:t xml:space="preserve"> together</w:t>
      </w:r>
      <w:r w:rsidR="00F40903" w:rsidRPr="006548AE">
        <w:rPr>
          <w:rFonts w:ascii="Arial" w:hAnsi="Arial" w:cs="Arial"/>
          <w:szCs w:val="24"/>
        </w:rPr>
        <w:t xml:space="preserve"> to secure better </w:t>
      </w:r>
      <w:r w:rsidR="004257A4" w:rsidRPr="006548AE">
        <w:rPr>
          <w:rFonts w:ascii="Arial" w:hAnsi="Arial" w:cs="Arial"/>
          <w:szCs w:val="24"/>
        </w:rPr>
        <w:t>outcomes</w:t>
      </w:r>
      <w:r w:rsidR="00F40903" w:rsidRPr="006548AE">
        <w:rPr>
          <w:rFonts w:ascii="Arial" w:hAnsi="Arial" w:cs="Arial"/>
          <w:szCs w:val="24"/>
        </w:rPr>
        <w:t xml:space="preserve"> for survivors of domestic abuse </w:t>
      </w:r>
      <w:r w:rsidR="00D80702">
        <w:rPr>
          <w:rFonts w:ascii="Arial" w:hAnsi="Arial" w:cs="Arial"/>
          <w:szCs w:val="24"/>
        </w:rPr>
        <w:t>and</w:t>
      </w:r>
      <w:r w:rsidR="00F40903" w:rsidRPr="006548AE">
        <w:rPr>
          <w:rFonts w:ascii="Arial" w:hAnsi="Arial" w:cs="Arial"/>
          <w:szCs w:val="24"/>
        </w:rPr>
        <w:t xml:space="preserve"> bring perpetrators to justice</w:t>
      </w:r>
      <w:r w:rsidR="00577FA8" w:rsidRPr="006548AE">
        <w:rPr>
          <w:rFonts w:ascii="Arial" w:hAnsi="Arial" w:cs="Arial"/>
          <w:szCs w:val="24"/>
        </w:rPr>
        <w:t xml:space="preserve">. There is encouraging </w:t>
      </w:r>
      <w:r w:rsidR="00E41E78" w:rsidRPr="006548AE">
        <w:rPr>
          <w:rFonts w:ascii="Arial" w:hAnsi="Arial" w:cs="Arial"/>
          <w:szCs w:val="24"/>
        </w:rPr>
        <w:t xml:space="preserve">committed work like the </w:t>
      </w:r>
      <w:r w:rsidR="00D06C73" w:rsidRPr="006548AE">
        <w:rPr>
          <w:rFonts w:ascii="Arial" w:hAnsi="Arial" w:cs="Arial"/>
          <w:szCs w:val="24"/>
        </w:rPr>
        <w:t>RASSO strategy</w:t>
      </w:r>
      <w:r w:rsidR="00221E92" w:rsidRPr="006548AE">
        <w:rPr>
          <w:rFonts w:ascii="Arial" w:hAnsi="Arial" w:cs="Arial"/>
          <w:szCs w:val="24"/>
        </w:rPr>
        <w:t xml:space="preserve"> </w:t>
      </w:r>
      <w:r w:rsidR="00E41E78" w:rsidRPr="006548AE">
        <w:rPr>
          <w:rFonts w:ascii="Arial" w:hAnsi="Arial" w:cs="Arial"/>
          <w:szCs w:val="24"/>
        </w:rPr>
        <w:t xml:space="preserve">where </w:t>
      </w:r>
      <w:r w:rsidR="007B3A0B" w:rsidRPr="006548AE">
        <w:rPr>
          <w:rFonts w:ascii="Arial" w:hAnsi="Arial" w:cs="Arial"/>
          <w:szCs w:val="24"/>
        </w:rPr>
        <w:t>‘</w:t>
      </w:r>
      <w:r w:rsidR="00FD651D" w:rsidRPr="006548AE">
        <w:rPr>
          <w:rFonts w:ascii="Arial" w:hAnsi="Arial" w:cs="Arial"/>
          <w:szCs w:val="24"/>
        </w:rPr>
        <w:t xml:space="preserve">the CPS have committed to a wide-ranging, joint programme of work with the police through a joint police/CPS rape action plan which aims to improve case progression, help </w:t>
      </w:r>
      <w:r w:rsidR="00820C1D" w:rsidRPr="006548AE">
        <w:rPr>
          <w:rFonts w:ascii="Arial" w:hAnsi="Arial" w:cs="Arial"/>
          <w:szCs w:val="24"/>
        </w:rPr>
        <w:t>[CPS]</w:t>
      </w:r>
      <w:r w:rsidR="00FD651D" w:rsidRPr="006548AE">
        <w:rPr>
          <w:rFonts w:ascii="Arial" w:hAnsi="Arial" w:cs="Arial"/>
          <w:szCs w:val="24"/>
        </w:rPr>
        <w:t xml:space="preserve"> build stronger cases from the outset, and accelerate the time taken to bring cases to court</w:t>
      </w:r>
      <w:r w:rsidR="007B3A0B" w:rsidRPr="006548AE">
        <w:rPr>
          <w:rFonts w:ascii="Arial" w:hAnsi="Arial" w:cs="Arial"/>
          <w:szCs w:val="24"/>
        </w:rPr>
        <w:t>’</w:t>
      </w:r>
      <w:r w:rsidR="00FD651D" w:rsidRPr="006548AE">
        <w:rPr>
          <w:rFonts w:ascii="Arial" w:hAnsi="Arial" w:cs="Arial"/>
          <w:szCs w:val="24"/>
        </w:rPr>
        <w:t>.</w:t>
      </w:r>
      <w:r w:rsidR="00820C1D" w:rsidRPr="006548AE">
        <w:rPr>
          <w:rStyle w:val="FootnoteReference"/>
          <w:rFonts w:ascii="Arial" w:hAnsi="Arial" w:cs="Arial"/>
          <w:szCs w:val="24"/>
        </w:rPr>
        <w:footnoteReference w:id="66"/>
      </w:r>
      <w:r w:rsidR="00FD651D" w:rsidRPr="006548AE">
        <w:rPr>
          <w:rFonts w:ascii="Arial" w:hAnsi="Arial" w:cs="Arial"/>
          <w:szCs w:val="24"/>
        </w:rPr>
        <w:t xml:space="preserve"> The CPS </w:t>
      </w:r>
      <w:r w:rsidR="004E0663" w:rsidRPr="006548AE">
        <w:rPr>
          <w:rFonts w:ascii="Arial" w:hAnsi="Arial" w:cs="Arial"/>
          <w:szCs w:val="24"/>
        </w:rPr>
        <w:t xml:space="preserve">and police </w:t>
      </w:r>
      <w:r w:rsidR="00820C1D" w:rsidRPr="006548AE">
        <w:rPr>
          <w:rFonts w:ascii="Arial" w:hAnsi="Arial" w:cs="Arial"/>
          <w:szCs w:val="24"/>
        </w:rPr>
        <w:t xml:space="preserve">should </w:t>
      </w:r>
      <w:r w:rsidR="007B3A0B" w:rsidRPr="006548AE">
        <w:rPr>
          <w:rFonts w:ascii="Arial" w:hAnsi="Arial" w:cs="Arial"/>
          <w:szCs w:val="24"/>
        </w:rPr>
        <w:t xml:space="preserve">continue this </w:t>
      </w:r>
      <w:r w:rsidR="00820C1D" w:rsidRPr="006548AE">
        <w:rPr>
          <w:rFonts w:ascii="Arial" w:hAnsi="Arial" w:cs="Arial"/>
          <w:szCs w:val="24"/>
        </w:rPr>
        <w:t xml:space="preserve">work </w:t>
      </w:r>
      <w:r w:rsidR="00F0092A">
        <w:rPr>
          <w:rFonts w:ascii="Arial" w:hAnsi="Arial" w:cs="Arial"/>
          <w:szCs w:val="24"/>
        </w:rPr>
        <w:t>and</w:t>
      </w:r>
      <w:r w:rsidR="00820C1D" w:rsidRPr="006548AE">
        <w:rPr>
          <w:rFonts w:ascii="Arial" w:hAnsi="Arial" w:cs="Arial"/>
          <w:szCs w:val="24"/>
        </w:rPr>
        <w:t xml:space="preserve"> </w:t>
      </w:r>
      <w:r w:rsidR="00B83764" w:rsidRPr="006548AE">
        <w:rPr>
          <w:rFonts w:ascii="Arial" w:hAnsi="Arial" w:cs="Arial"/>
          <w:szCs w:val="24"/>
        </w:rPr>
        <w:t xml:space="preserve">also </w:t>
      </w:r>
      <w:r w:rsidR="00820C1D" w:rsidRPr="006548AE">
        <w:rPr>
          <w:rFonts w:ascii="Arial" w:hAnsi="Arial" w:cs="Arial"/>
          <w:szCs w:val="24"/>
        </w:rPr>
        <w:t>develop a programme for domestic abuse victims</w:t>
      </w:r>
      <w:r w:rsidR="008C67EE" w:rsidRPr="006548AE">
        <w:rPr>
          <w:rFonts w:ascii="Arial" w:hAnsi="Arial" w:cs="Arial"/>
          <w:szCs w:val="24"/>
        </w:rPr>
        <w:t>. To do so</w:t>
      </w:r>
      <w:r w:rsidR="00486AAB">
        <w:rPr>
          <w:rFonts w:ascii="Arial" w:hAnsi="Arial" w:cs="Arial"/>
          <w:szCs w:val="24"/>
        </w:rPr>
        <w:t>,</w:t>
      </w:r>
      <w:r w:rsidR="008C67EE" w:rsidRPr="006548AE">
        <w:rPr>
          <w:rFonts w:ascii="Arial" w:hAnsi="Arial" w:cs="Arial"/>
          <w:szCs w:val="24"/>
        </w:rPr>
        <w:t xml:space="preserve"> they </w:t>
      </w:r>
      <w:r w:rsidR="00FD651D" w:rsidRPr="006548AE">
        <w:rPr>
          <w:rFonts w:ascii="Arial" w:hAnsi="Arial" w:cs="Arial"/>
          <w:szCs w:val="24"/>
        </w:rPr>
        <w:t>must work closely with</w:t>
      </w:r>
      <w:r w:rsidR="008F0192" w:rsidRPr="006548AE">
        <w:rPr>
          <w:rFonts w:ascii="Arial" w:hAnsi="Arial" w:cs="Arial"/>
          <w:szCs w:val="24"/>
        </w:rPr>
        <w:t xml:space="preserve"> victims and survivors, the domestic abuse sector</w:t>
      </w:r>
      <w:r w:rsidR="003B532E" w:rsidRPr="006548AE">
        <w:rPr>
          <w:rFonts w:ascii="Arial" w:hAnsi="Arial" w:cs="Arial"/>
          <w:szCs w:val="24"/>
        </w:rPr>
        <w:t xml:space="preserve">, including specialist </w:t>
      </w:r>
      <w:r w:rsidR="00486AAB">
        <w:rPr>
          <w:rFonts w:ascii="Arial" w:hAnsi="Arial" w:cs="Arial"/>
          <w:szCs w:val="24"/>
        </w:rPr>
        <w:t>‘</w:t>
      </w:r>
      <w:r w:rsidR="003B532E" w:rsidRPr="006548AE">
        <w:rPr>
          <w:rFonts w:ascii="Arial" w:hAnsi="Arial" w:cs="Arial"/>
          <w:szCs w:val="24"/>
        </w:rPr>
        <w:t>by and for</w:t>
      </w:r>
      <w:r w:rsidR="00486AAB">
        <w:rPr>
          <w:rFonts w:ascii="Arial" w:hAnsi="Arial" w:cs="Arial"/>
          <w:szCs w:val="24"/>
        </w:rPr>
        <w:t>’</w:t>
      </w:r>
      <w:r w:rsidR="003B532E" w:rsidRPr="006548AE">
        <w:rPr>
          <w:rFonts w:ascii="Arial" w:hAnsi="Arial" w:cs="Arial"/>
          <w:szCs w:val="24"/>
        </w:rPr>
        <w:t xml:space="preserve"> services and wider victim support organisations</w:t>
      </w:r>
      <w:r w:rsidR="00FD651D" w:rsidRPr="006548AE">
        <w:rPr>
          <w:rFonts w:ascii="Arial" w:hAnsi="Arial" w:cs="Arial"/>
          <w:szCs w:val="24"/>
        </w:rPr>
        <w:t>, who will be able to provide expert advice and input to inform this work.</w:t>
      </w:r>
    </w:p>
    <w:p w14:paraId="6F7134BB" w14:textId="77777777" w:rsidR="00E3132A" w:rsidRPr="00EE6C4F" w:rsidRDefault="00E3132A" w:rsidP="00EE0036">
      <w:pPr>
        <w:rPr>
          <w:rFonts w:ascii="Arial" w:hAnsi="Arial" w:cs="Arial"/>
          <w:szCs w:val="24"/>
        </w:rPr>
      </w:pPr>
    </w:p>
    <w:p w14:paraId="2E33D3AD" w14:textId="77777777" w:rsidR="00D03874" w:rsidRDefault="006F1F5D" w:rsidP="00EE0036">
      <w:pPr>
        <w:pStyle w:val="ListParagraph"/>
        <w:ind w:left="0"/>
        <w:rPr>
          <w:rFonts w:ascii="Arial" w:hAnsi="Arial" w:cs="Arial"/>
          <w:szCs w:val="24"/>
        </w:rPr>
      </w:pPr>
      <w:r w:rsidRPr="00EE6C4F">
        <w:rPr>
          <w:rFonts w:ascii="Arial" w:hAnsi="Arial" w:cs="Arial"/>
          <w:szCs w:val="24"/>
        </w:rPr>
        <w:t xml:space="preserve">For updates on the progression of </w:t>
      </w:r>
      <w:r w:rsidR="005C3491" w:rsidRPr="00EE6C4F">
        <w:rPr>
          <w:rFonts w:ascii="Arial" w:hAnsi="Arial" w:cs="Arial"/>
          <w:szCs w:val="24"/>
        </w:rPr>
        <w:t xml:space="preserve">a victim’s </w:t>
      </w:r>
      <w:r w:rsidRPr="00EE6C4F">
        <w:rPr>
          <w:rFonts w:ascii="Arial" w:hAnsi="Arial" w:cs="Arial"/>
          <w:szCs w:val="24"/>
        </w:rPr>
        <w:t>case</w:t>
      </w:r>
      <w:r w:rsidR="00F832D3" w:rsidRPr="00EE6C4F">
        <w:rPr>
          <w:rFonts w:ascii="Arial" w:hAnsi="Arial" w:cs="Arial"/>
          <w:szCs w:val="24"/>
        </w:rPr>
        <w:t xml:space="preserve"> </w:t>
      </w:r>
      <w:r w:rsidR="005C3491" w:rsidRPr="00EE6C4F">
        <w:rPr>
          <w:rFonts w:ascii="Arial" w:hAnsi="Arial" w:cs="Arial"/>
          <w:szCs w:val="24"/>
        </w:rPr>
        <w:t xml:space="preserve">and </w:t>
      </w:r>
      <w:r w:rsidR="00510855" w:rsidRPr="00EE6C4F">
        <w:rPr>
          <w:rFonts w:ascii="Arial" w:hAnsi="Arial" w:cs="Arial"/>
          <w:szCs w:val="24"/>
        </w:rPr>
        <w:t>informa</w:t>
      </w:r>
      <w:r w:rsidR="005C3491" w:rsidRPr="00EE6C4F">
        <w:rPr>
          <w:rFonts w:ascii="Arial" w:hAnsi="Arial" w:cs="Arial"/>
          <w:szCs w:val="24"/>
        </w:rPr>
        <w:t>tion</w:t>
      </w:r>
      <w:r w:rsidR="00510855" w:rsidRPr="00EE6C4F">
        <w:rPr>
          <w:rFonts w:ascii="Arial" w:hAnsi="Arial" w:cs="Arial"/>
          <w:szCs w:val="24"/>
        </w:rPr>
        <w:t xml:space="preserve"> about the offender following conviction</w:t>
      </w:r>
      <w:r w:rsidR="00EA521F">
        <w:rPr>
          <w:rFonts w:ascii="Arial" w:hAnsi="Arial" w:cs="Arial"/>
          <w:szCs w:val="24"/>
        </w:rPr>
        <w:t>,</w:t>
      </w:r>
      <w:r w:rsidR="00510855" w:rsidRPr="00EE6C4F">
        <w:rPr>
          <w:rFonts w:ascii="Arial" w:hAnsi="Arial" w:cs="Arial"/>
          <w:szCs w:val="24"/>
        </w:rPr>
        <w:t xml:space="preserve"> </w:t>
      </w:r>
      <w:r w:rsidRPr="00EE6C4F">
        <w:rPr>
          <w:rFonts w:ascii="Arial" w:hAnsi="Arial" w:cs="Arial"/>
          <w:szCs w:val="24"/>
        </w:rPr>
        <w:t>both police and CPS must ensure that communication with victims is vastly improved</w:t>
      </w:r>
      <w:r w:rsidRPr="00874084">
        <w:rPr>
          <w:rFonts w:ascii="Arial" w:hAnsi="Arial" w:cs="Arial"/>
          <w:szCs w:val="24"/>
        </w:rPr>
        <w:t>.</w:t>
      </w:r>
      <w:r w:rsidR="008A2D31" w:rsidRPr="006548AE">
        <w:rPr>
          <w:rFonts w:ascii="Arial" w:hAnsi="Arial" w:cs="Arial"/>
          <w:szCs w:val="24"/>
        </w:rPr>
        <w:t xml:space="preserve"> </w:t>
      </w:r>
      <w:r w:rsidR="002F3329" w:rsidRPr="006548AE">
        <w:rPr>
          <w:rFonts w:ascii="Arial" w:hAnsi="Arial" w:cs="Arial"/>
          <w:szCs w:val="24"/>
        </w:rPr>
        <w:t xml:space="preserve">The </w:t>
      </w:r>
      <w:r w:rsidR="00685D1A" w:rsidRPr="006548AE">
        <w:rPr>
          <w:rFonts w:ascii="Arial" w:hAnsi="Arial" w:cs="Arial"/>
          <w:szCs w:val="24"/>
        </w:rPr>
        <w:t>police must</w:t>
      </w:r>
      <w:r w:rsidR="002F3329" w:rsidRPr="006548AE">
        <w:rPr>
          <w:rFonts w:ascii="Arial" w:hAnsi="Arial" w:cs="Arial"/>
          <w:szCs w:val="24"/>
        </w:rPr>
        <w:t xml:space="preserve"> ensure that victims of domestic abuse are contacted </w:t>
      </w:r>
      <w:r w:rsidR="008F2464" w:rsidRPr="006548AE">
        <w:rPr>
          <w:rFonts w:ascii="Arial" w:hAnsi="Arial" w:cs="Arial"/>
          <w:szCs w:val="24"/>
        </w:rPr>
        <w:t>t</w:t>
      </w:r>
      <w:r w:rsidR="002F3329" w:rsidRPr="006548AE">
        <w:rPr>
          <w:rFonts w:ascii="Arial" w:hAnsi="Arial" w:cs="Arial"/>
          <w:szCs w:val="24"/>
        </w:rPr>
        <w:t xml:space="preserve">hrough methods of their preferences </w:t>
      </w:r>
      <w:r w:rsidR="008A2D31" w:rsidRPr="006548AE">
        <w:rPr>
          <w:rFonts w:ascii="Arial" w:hAnsi="Arial" w:cs="Arial"/>
          <w:szCs w:val="24"/>
        </w:rPr>
        <w:t>and that they are trauma informed if they are going to reach out many months or years later</w:t>
      </w:r>
      <w:r w:rsidR="00D834AD" w:rsidRPr="006548AE">
        <w:rPr>
          <w:rFonts w:ascii="Arial" w:hAnsi="Arial" w:cs="Arial"/>
          <w:szCs w:val="24"/>
        </w:rPr>
        <w:t>.</w:t>
      </w:r>
      <w:r w:rsidR="00D834AD" w:rsidRPr="006548AE">
        <w:rPr>
          <w:rStyle w:val="FootnoteReference"/>
          <w:rFonts w:ascii="Arial" w:hAnsi="Arial" w:cs="Arial"/>
          <w:szCs w:val="24"/>
        </w:rPr>
        <w:footnoteReference w:id="67"/>
      </w:r>
      <w:r w:rsidR="008A2D31" w:rsidRPr="006548AE">
        <w:rPr>
          <w:rFonts w:ascii="Arial" w:hAnsi="Arial" w:cs="Arial"/>
          <w:szCs w:val="24"/>
        </w:rPr>
        <w:t xml:space="preserve"> </w:t>
      </w:r>
    </w:p>
    <w:p w14:paraId="2E6F5DC0" w14:textId="77777777" w:rsidR="00D03874" w:rsidRDefault="00D03874" w:rsidP="00EE0036">
      <w:pPr>
        <w:pStyle w:val="ListParagraph"/>
        <w:ind w:left="0"/>
        <w:rPr>
          <w:rFonts w:ascii="Arial" w:hAnsi="Arial" w:cs="Arial"/>
          <w:szCs w:val="24"/>
        </w:rPr>
      </w:pPr>
    </w:p>
    <w:p w14:paraId="04D7477D" w14:textId="106E3AEB" w:rsidR="00902AA4" w:rsidRDefault="00F832D3" w:rsidP="00EE0036">
      <w:pPr>
        <w:pStyle w:val="ListParagraph"/>
        <w:ind w:left="0"/>
        <w:rPr>
          <w:rFonts w:ascii="Arial" w:hAnsi="Arial" w:cs="Arial"/>
          <w:szCs w:val="24"/>
        </w:rPr>
      </w:pPr>
      <w:r w:rsidRPr="006548AE">
        <w:rPr>
          <w:rFonts w:ascii="Arial" w:hAnsi="Arial" w:cs="Arial"/>
          <w:szCs w:val="24"/>
        </w:rPr>
        <w:t>D</w:t>
      </w:r>
      <w:r w:rsidR="009E18C6">
        <w:rPr>
          <w:rFonts w:ascii="Arial" w:hAnsi="Arial" w:cs="Arial"/>
          <w:szCs w:val="24"/>
        </w:rPr>
        <w:t xml:space="preserve">irector of </w:t>
      </w:r>
      <w:r w:rsidR="004F3583" w:rsidRPr="006548AE">
        <w:rPr>
          <w:rFonts w:ascii="Arial" w:hAnsi="Arial" w:cs="Arial"/>
          <w:szCs w:val="24"/>
        </w:rPr>
        <w:t>P</w:t>
      </w:r>
      <w:r w:rsidR="009E18C6">
        <w:rPr>
          <w:rFonts w:ascii="Arial" w:hAnsi="Arial" w:cs="Arial"/>
          <w:szCs w:val="24"/>
        </w:rPr>
        <w:t xml:space="preserve">ublic </w:t>
      </w:r>
      <w:r w:rsidRPr="006548AE">
        <w:rPr>
          <w:rFonts w:ascii="Arial" w:hAnsi="Arial" w:cs="Arial"/>
          <w:szCs w:val="24"/>
        </w:rPr>
        <w:t>P</w:t>
      </w:r>
      <w:r w:rsidR="009E18C6">
        <w:rPr>
          <w:rFonts w:ascii="Arial" w:hAnsi="Arial" w:cs="Arial"/>
          <w:szCs w:val="24"/>
        </w:rPr>
        <w:t>rosecutions (DPP)</w:t>
      </w:r>
      <w:r w:rsidR="00890EDE" w:rsidRPr="006548AE">
        <w:rPr>
          <w:rFonts w:ascii="Arial" w:hAnsi="Arial" w:cs="Arial"/>
          <w:szCs w:val="24"/>
        </w:rPr>
        <w:t xml:space="preserve"> Max</w:t>
      </w:r>
      <w:r w:rsidR="004F3583" w:rsidRPr="006548AE">
        <w:rPr>
          <w:rFonts w:ascii="Arial" w:hAnsi="Arial" w:cs="Arial"/>
          <w:szCs w:val="24"/>
        </w:rPr>
        <w:t xml:space="preserve"> Hill</w:t>
      </w:r>
      <w:r w:rsidR="009E18C6">
        <w:rPr>
          <w:rFonts w:ascii="Arial" w:hAnsi="Arial" w:cs="Arial"/>
          <w:szCs w:val="24"/>
        </w:rPr>
        <w:t>,</w:t>
      </w:r>
      <w:r w:rsidR="004F3583" w:rsidRPr="006548AE">
        <w:rPr>
          <w:rFonts w:ascii="Arial" w:hAnsi="Arial" w:cs="Arial"/>
          <w:szCs w:val="24"/>
        </w:rPr>
        <w:t xml:space="preserve"> recently spok</w:t>
      </w:r>
      <w:r w:rsidR="00577DE6" w:rsidRPr="006548AE">
        <w:rPr>
          <w:rFonts w:ascii="Arial" w:hAnsi="Arial" w:cs="Arial"/>
          <w:szCs w:val="24"/>
        </w:rPr>
        <w:t xml:space="preserve">e to the Justice Committee </w:t>
      </w:r>
      <w:r w:rsidR="004F3583" w:rsidRPr="006548AE">
        <w:rPr>
          <w:rFonts w:ascii="Arial" w:hAnsi="Arial" w:cs="Arial"/>
          <w:szCs w:val="24"/>
        </w:rPr>
        <w:t xml:space="preserve">about the provision of enhanced services </w:t>
      </w:r>
      <w:r w:rsidR="00577DE6" w:rsidRPr="006548AE">
        <w:rPr>
          <w:rFonts w:ascii="Arial" w:hAnsi="Arial" w:cs="Arial"/>
          <w:szCs w:val="24"/>
        </w:rPr>
        <w:t>when contacting</w:t>
      </w:r>
      <w:r w:rsidR="004F3583" w:rsidRPr="006548AE">
        <w:rPr>
          <w:rFonts w:ascii="Arial" w:hAnsi="Arial" w:cs="Arial"/>
          <w:szCs w:val="24"/>
        </w:rPr>
        <w:t xml:space="preserve"> rape victims</w:t>
      </w:r>
      <w:r w:rsidR="004E0663" w:rsidRPr="006548AE">
        <w:rPr>
          <w:rFonts w:ascii="Arial" w:hAnsi="Arial" w:cs="Arial"/>
          <w:szCs w:val="24"/>
        </w:rPr>
        <w:t xml:space="preserve">, an idea which stemmed from </w:t>
      </w:r>
      <w:r w:rsidR="006E4B68" w:rsidRPr="006548AE">
        <w:rPr>
          <w:rFonts w:ascii="Arial" w:hAnsi="Arial" w:cs="Arial"/>
          <w:szCs w:val="24"/>
        </w:rPr>
        <w:t>the National Rape Conference</w:t>
      </w:r>
      <w:r w:rsidR="004E0663" w:rsidRPr="006548AE">
        <w:rPr>
          <w:rFonts w:ascii="Arial" w:hAnsi="Arial" w:cs="Arial"/>
          <w:szCs w:val="24"/>
        </w:rPr>
        <w:t>.</w:t>
      </w:r>
      <w:r w:rsidR="00577DE6" w:rsidRPr="006548AE">
        <w:rPr>
          <w:rFonts w:ascii="Arial" w:hAnsi="Arial" w:cs="Arial"/>
          <w:szCs w:val="24"/>
        </w:rPr>
        <w:t xml:space="preserve"> </w:t>
      </w:r>
      <w:r w:rsidR="004E0663" w:rsidRPr="006548AE">
        <w:rPr>
          <w:rFonts w:ascii="Arial" w:hAnsi="Arial" w:cs="Arial"/>
          <w:szCs w:val="24"/>
        </w:rPr>
        <w:t>W</w:t>
      </w:r>
      <w:r w:rsidR="00577DE6" w:rsidRPr="006548AE">
        <w:rPr>
          <w:rFonts w:ascii="Arial" w:hAnsi="Arial" w:cs="Arial"/>
          <w:szCs w:val="24"/>
        </w:rPr>
        <w:t>e would thoroughly encourage</w:t>
      </w:r>
      <w:r w:rsidR="006E4B68" w:rsidRPr="006548AE">
        <w:rPr>
          <w:rFonts w:ascii="Arial" w:hAnsi="Arial" w:cs="Arial"/>
          <w:szCs w:val="24"/>
        </w:rPr>
        <w:t xml:space="preserve"> this</w:t>
      </w:r>
      <w:r w:rsidR="00577DE6" w:rsidRPr="006548AE">
        <w:rPr>
          <w:rFonts w:ascii="Arial" w:hAnsi="Arial" w:cs="Arial"/>
          <w:szCs w:val="24"/>
        </w:rPr>
        <w:t xml:space="preserve"> </w:t>
      </w:r>
      <w:r w:rsidR="009C267E" w:rsidRPr="006548AE">
        <w:rPr>
          <w:rFonts w:ascii="Arial" w:hAnsi="Arial" w:cs="Arial"/>
          <w:szCs w:val="24"/>
        </w:rPr>
        <w:t>to be</w:t>
      </w:r>
      <w:r w:rsidR="00577DE6" w:rsidRPr="006548AE">
        <w:rPr>
          <w:rFonts w:ascii="Arial" w:hAnsi="Arial" w:cs="Arial"/>
          <w:szCs w:val="24"/>
        </w:rPr>
        <w:t xml:space="preserve"> extended to domestic abuse victims</w:t>
      </w:r>
      <w:r w:rsidR="006E4B68" w:rsidRPr="006548AE">
        <w:rPr>
          <w:rFonts w:ascii="Arial" w:hAnsi="Arial" w:cs="Arial"/>
          <w:szCs w:val="24"/>
        </w:rPr>
        <w:t xml:space="preserve"> and </w:t>
      </w:r>
      <w:r w:rsidR="00D03874">
        <w:rPr>
          <w:rFonts w:ascii="Arial" w:hAnsi="Arial" w:cs="Arial"/>
          <w:szCs w:val="24"/>
        </w:rPr>
        <w:t xml:space="preserve">ask that the </w:t>
      </w:r>
      <w:r w:rsidR="006E4B68" w:rsidRPr="006548AE">
        <w:rPr>
          <w:rFonts w:ascii="Arial" w:hAnsi="Arial" w:cs="Arial"/>
          <w:szCs w:val="24"/>
        </w:rPr>
        <w:t xml:space="preserve">CPS </w:t>
      </w:r>
      <w:r w:rsidR="006E4B68" w:rsidRPr="006548AE">
        <w:rPr>
          <w:rFonts w:ascii="Arial" w:hAnsi="Arial" w:cs="Arial"/>
          <w:szCs w:val="24"/>
        </w:rPr>
        <w:lastRenderedPageBreak/>
        <w:t>continues</w:t>
      </w:r>
      <w:r w:rsidR="00110666" w:rsidRPr="006548AE">
        <w:rPr>
          <w:rFonts w:ascii="Arial" w:hAnsi="Arial" w:cs="Arial"/>
          <w:szCs w:val="24"/>
        </w:rPr>
        <w:t xml:space="preserve"> to</w:t>
      </w:r>
      <w:r w:rsidR="006E4B68" w:rsidRPr="006548AE">
        <w:rPr>
          <w:rFonts w:ascii="Arial" w:hAnsi="Arial" w:cs="Arial"/>
          <w:szCs w:val="24"/>
        </w:rPr>
        <w:t xml:space="preserve"> </w:t>
      </w:r>
      <w:r w:rsidR="007D18DA" w:rsidRPr="006548AE">
        <w:rPr>
          <w:rFonts w:ascii="Arial" w:hAnsi="Arial" w:cs="Arial"/>
          <w:szCs w:val="24"/>
        </w:rPr>
        <w:t>work in a collaborative way</w:t>
      </w:r>
      <w:r w:rsidR="004E0663" w:rsidRPr="006548AE">
        <w:rPr>
          <w:rFonts w:ascii="Arial" w:hAnsi="Arial" w:cs="Arial"/>
          <w:szCs w:val="24"/>
        </w:rPr>
        <w:t xml:space="preserve"> with the police</w:t>
      </w:r>
      <w:r w:rsidR="007D18DA" w:rsidRPr="006548AE">
        <w:rPr>
          <w:rFonts w:ascii="Arial" w:hAnsi="Arial" w:cs="Arial"/>
          <w:szCs w:val="24"/>
        </w:rPr>
        <w:t xml:space="preserve"> </w:t>
      </w:r>
      <w:r w:rsidR="004E0663" w:rsidRPr="006548AE">
        <w:rPr>
          <w:rFonts w:ascii="Arial" w:hAnsi="Arial" w:cs="Arial"/>
          <w:szCs w:val="24"/>
        </w:rPr>
        <w:t>and informed</w:t>
      </w:r>
      <w:r w:rsidR="007D18DA" w:rsidRPr="006548AE">
        <w:rPr>
          <w:rFonts w:ascii="Arial" w:hAnsi="Arial" w:cs="Arial"/>
          <w:szCs w:val="24"/>
        </w:rPr>
        <w:t xml:space="preserve"> </w:t>
      </w:r>
      <w:r w:rsidR="004E0663" w:rsidRPr="006548AE">
        <w:rPr>
          <w:rFonts w:ascii="Arial" w:hAnsi="Arial" w:cs="Arial"/>
          <w:szCs w:val="24"/>
        </w:rPr>
        <w:t xml:space="preserve">by </w:t>
      </w:r>
      <w:r w:rsidR="007D18DA" w:rsidRPr="006548AE">
        <w:rPr>
          <w:rFonts w:ascii="Arial" w:hAnsi="Arial" w:cs="Arial"/>
          <w:szCs w:val="24"/>
        </w:rPr>
        <w:t>victims</w:t>
      </w:r>
      <w:r w:rsidR="004E0663" w:rsidRPr="006548AE">
        <w:rPr>
          <w:rFonts w:ascii="Arial" w:hAnsi="Arial" w:cs="Arial"/>
          <w:szCs w:val="24"/>
        </w:rPr>
        <w:t>,</w:t>
      </w:r>
      <w:r w:rsidR="007D18DA" w:rsidRPr="006548AE">
        <w:rPr>
          <w:rFonts w:ascii="Arial" w:hAnsi="Arial" w:cs="Arial"/>
          <w:szCs w:val="24"/>
        </w:rPr>
        <w:t xml:space="preserve"> I</w:t>
      </w:r>
      <w:r w:rsidR="00CB4963" w:rsidRPr="006548AE">
        <w:rPr>
          <w:rFonts w:ascii="Arial" w:hAnsi="Arial" w:cs="Arial"/>
          <w:szCs w:val="24"/>
        </w:rPr>
        <w:t>SVA and IDVAs</w:t>
      </w:r>
      <w:r w:rsidR="00577DE6" w:rsidRPr="006548AE">
        <w:rPr>
          <w:rFonts w:ascii="Arial" w:hAnsi="Arial" w:cs="Arial"/>
          <w:szCs w:val="24"/>
        </w:rPr>
        <w:t>.</w:t>
      </w:r>
      <w:r w:rsidR="004F3583" w:rsidRPr="006548AE">
        <w:rPr>
          <w:rStyle w:val="FootnoteReference"/>
          <w:rFonts w:ascii="Arial" w:hAnsi="Arial" w:cs="Arial"/>
          <w:szCs w:val="24"/>
        </w:rPr>
        <w:footnoteReference w:id="68"/>
      </w:r>
    </w:p>
    <w:p w14:paraId="45672ACB" w14:textId="77777777" w:rsidR="00902AA4" w:rsidRPr="00EE6C4F" w:rsidRDefault="00902AA4" w:rsidP="00EE0036">
      <w:pPr>
        <w:pStyle w:val="ListParagraph"/>
        <w:ind w:left="0"/>
        <w:rPr>
          <w:rFonts w:ascii="Arial" w:hAnsi="Arial" w:cs="Arial"/>
          <w:szCs w:val="24"/>
        </w:rPr>
      </w:pPr>
    </w:p>
    <w:p w14:paraId="2EB66E50" w14:textId="7EA19D15" w:rsidR="00963B80" w:rsidRPr="00EE6C4F" w:rsidRDefault="00902AA4" w:rsidP="00EE0036">
      <w:pPr>
        <w:pStyle w:val="ListParagraph"/>
        <w:ind w:left="0"/>
        <w:rPr>
          <w:rFonts w:ascii="Arial" w:hAnsi="Arial" w:cs="Arial"/>
          <w:b/>
          <w:bCs/>
          <w:szCs w:val="24"/>
        </w:rPr>
      </w:pPr>
      <w:r w:rsidRPr="00593E21">
        <w:rPr>
          <w:rFonts w:ascii="Arial" w:hAnsi="Arial" w:cs="Arial"/>
          <w:b/>
          <w:bCs/>
          <w:color w:val="0070C0"/>
          <w:szCs w:val="24"/>
        </w:rPr>
        <w:t>Recommendation</w:t>
      </w:r>
      <w:r w:rsidR="002E391F">
        <w:rPr>
          <w:rFonts w:ascii="Arial" w:hAnsi="Arial" w:cs="Arial"/>
          <w:b/>
          <w:bCs/>
          <w:color w:val="0070C0"/>
          <w:szCs w:val="24"/>
        </w:rPr>
        <w:t xml:space="preserve"> </w:t>
      </w:r>
      <w:r w:rsidR="00FD34DA">
        <w:rPr>
          <w:rFonts w:ascii="Arial" w:hAnsi="Arial" w:cs="Arial"/>
          <w:b/>
          <w:bCs/>
          <w:color w:val="0070C0"/>
          <w:szCs w:val="24"/>
        </w:rPr>
        <w:t>2</w:t>
      </w:r>
      <w:r w:rsidR="00CE4110">
        <w:rPr>
          <w:rFonts w:ascii="Arial" w:hAnsi="Arial" w:cs="Arial"/>
          <w:b/>
          <w:bCs/>
          <w:color w:val="0070C0"/>
          <w:szCs w:val="24"/>
        </w:rPr>
        <w:t>6</w:t>
      </w:r>
      <w:r w:rsidRPr="00593E21">
        <w:rPr>
          <w:rFonts w:ascii="Arial" w:hAnsi="Arial" w:cs="Arial"/>
          <w:color w:val="0070C0"/>
          <w:szCs w:val="24"/>
        </w:rPr>
        <w:t xml:space="preserve">: </w:t>
      </w:r>
      <w:r w:rsidRPr="00593E21">
        <w:rPr>
          <w:rFonts w:ascii="Arial" w:hAnsi="Arial" w:cs="Arial"/>
          <w:b/>
          <w:bCs/>
          <w:szCs w:val="24"/>
        </w:rPr>
        <w:t xml:space="preserve">Commitment to improved communication is needed when informing victims of case progression and information on the offender circumstances following conviction. </w:t>
      </w:r>
      <w:r w:rsidR="00D03874">
        <w:rPr>
          <w:rFonts w:ascii="Arial" w:hAnsi="Arial" w:cs="Arial"/>
          <w:b/>
          <w:bCs/>
          <w:szCs w:val="24"/>
        </w:rPr>
        <w:t xml:space="preserve">CPS should commit to a </w:t>
      </w:r>
      <w:r w:rsidR="007C0BC9">
        <w:rPr>
          <w:rFonts w:ascii="Arial" w:hAnsi="Arial" w:cs="Arial"/>
          <w:b/>
          <w:bCs/>
          <w:szCs w:val="24"/>
        </w:rPr>
        <w:t>strategy for domestic abuse victims that is created</w:t>
      </w:r>
      <w:r w:rsidR="00B7427C">
        <w:rPr>
          <w:rFonts w:ascii="Arial" w:hAnsi="Arial" w:cs="Arial"/>
          <w:b/>
          <w:bCs/>
          <w:szCs w:val="24"/>
        </w:rPr>
        <w:t xml:space="preserve"> collaboratively </w:t>
      </w:r>
      <w:r w:rsidR="007C0BC9">
        <w:rPr>
          <w:rFonts w:ascii="Arial" w:hAnsi="Arial" w:cs="Arial"/>
          <w:b/>
          <w:bCs/>
          <w:szCs w:val="24"/>
        </w:rPr>
        <w:t>with those in the</w:t>
      </w:r>
      <w:r w:rsidR="00B7427C">
        <w:rPr>
          <w:rFonts w:ascii="Arial" w:hAnsi="Arial" w:cs="Arial"/>
          <w:b/>
          <w:bCs/>
          <w:szCs w:val="24"/>
        </w:rPr>
        <w:t xml:space="preserve"> domestic abuse</w:t>
      </w:r>
      <w:r w:rsidR="007C0BC9">
        <w:rPr>
          <w:rFonts w:ascii="Arial" w:hAnsi="Arial" w:cs="Arial"/>
          <w:b/>
          <w:bCs/>
          <w:szCs w:val="24"/>
        </w:rPr>
        <w:t xml:space="preserve"> sector</w:t>
      </w:r>
      <w:r w:rsidR="00B7427C">
        <w:rPr>
          <w:rFonts w:ascii="Arial" w:hAnsi="Arial" w:cs="Arial"/>
          <w:b/>
          <w:bCs/>
          <w:szCs w:val="24"/>
        </w:rPr>
        <w:t xml:space="preserve">. </w:t>
      </w:r>
    </w:p>
    <w:p w14:paraId="5153F5C8" w14:textId="77777777" w:rsidR="00CB4963" w:rsidRPr="000C35CB" w:rsidRDefault="00CB4963" w:rsidP="00EE0036">
      <w:pPr>
        <w:pStyle w:val="ListParagraph"/>
        <w:ind w:left="0"/>
      </w:pPr>
    </w:p>
    <w:p w14:paraId="2424508D" w14:textId="7EC8C31A" w:rsidR="00651913" w:rsidRDefault="008A2D31" w:rsidP="00EE0036">
      <w:pPr>
        <w:pStyle w:val="ListParagraph"/>
        <w:ind w:left="0"/>
        <w:rPr>
          <w:rFonts w:ascii="Arial" w:hAnsi="Arial" w:cs="Arial"/>
          <w:szCs w:val="24"/>
        </w:rPr>
      </w:pPr>
      <w:r w:rsidRPr="006548AE">
        <w:rPr>
          <w:rFonts w:ascii="Arial" w:hAnsi="Arial" w:cs="Arial"/>
          <w:szCs w:val="24"/>
        </w:rPr>
        <w:t xml:space="preserve">In a similar vein, the </w:t>
      </w:r>
      <w:r w:rsidR="00651913" w:rsidRPr="006548AE">
        <w:rPr>
          <w:rFonts w:ascii="Arial" w:hAnsi="Arial" w:cs="Arial"/>
          <w:szCs w:val="24"/>
        </w:rPr>
        <w:t>CPS must itself do more to tackle the huge backlog of cases (through increasing its capacity) as it is the victims who suffer from huge delays</w:t>
      </w:r>
      <w:r w:rsidRPr="006548AE">
        <w:rPr>
          <w:rFonts w:ascii="Arial" w:hAnsi="Arial" w:cs="Arial"/>
          <w:szCs w:val="24"/>
        </w:rPr>
        <w:t xml:space="preserve"> and being unable to have closure</w:t>
      </w:r>
      <w:r w:rsidR="003E78D3" w:rsidRPr="006548AE">
        <w:rPr>
          <w:rFonts w:ascii="Arial" w:hAnsi="Arial" w:cs="Arial"/>
          <w:szCs w:val="24"/>
        </w:rPr>
        <w:t>. Given the significant court delays faced by survivors and victims of domestic abuse it is critical that</w:t>
      </w:r>
      <w:r w:rsidR="00967405" w:rsidRPr="006548AE">
        <w:rPr>
          <w:rFonts w:ascii="Arial" w:hAnsi="Arial" w:cs="Arial"/>
          <w:szCs w:val="24"/>
        </w:rPr>
        <w:t xml:space="preserve"> </w:t>
      </w:r>
      <w:r w:rsidR="003E78D3" w:rsidRPr="006548AE">
        <w:rPr>
          <w:rFonts w:ascii="Arial" w:hAnsi="Arial" w:cs="Arial"/>
          <w:szCs w:val="24"/>
        </w:rPr>
        <w:t xml:space="preserve">the CPS reinstate </w:t>
      </w:r>
      <w:r w:rsidR="00967405" w:rsidRPr="006548AE">
        <w:rPr>
          <w:rFonts w:ascii="Arial" w:hAnsi="Arial" w:cs="Arial"/>
          <w:szCs w:val="24"/>
        </w:rPr>
        <w:t>prioritisation</w:t>
      </w:r>
      <w:r w:rsidR="003E78D3" w:rsidRPr="006548AE">
        <w:rPr>
          <w:rFonts w:ascii="Arial" w:hAnsi="Arial" w:cs="Arial"/>
          <w:szCs w:val="24"/>
        </w:rPr>
        <w:t xml:space="preserve"> of </w:t>
      </w:r>
      <w:r w:rsidR="009341E2" w:rsidRPr="006548AE">
        <w:rPr>
          <w:rFonts w:ascii="Arial" w:hAnsi="Arial" w:cs="Arial"/>
          <w:szCs w:val="24"/>
        </w:rPr>
        <w:t>d</w:t>
      </w:r>
      <w:r w:rsidR="003E78D3" w:rsidRPr="006548AE">
        <w:rPr>
          <w:rFonts w:ascii="Arial" w:hAnsi="Arial" w:cs="Arial"/>
          <w:szCs w:val="24"/>
        </w:rPr>
        <w:t xml:space="preserve">omestic abuse cases. </w:t>
      </w:r>
      <w:r w:rsidR="00911846" w:rsidRPr="006548AE">
        <w:rPr>
          <w:rFonts w:ascii="Arial" w:hAnsi="Arial" w:cs="Arial"/>
          <w:szCs w:val="24"/>
        </w:rPr>
        <w:t>There are already high attrition rates with regards to the prosecution of domestic abuse cases</w:t>
      </w:r>
      <w:r w:rsidR="006D630D" w:rsidRPr="006548AE">
        <w:rPr>
          <w:rFonts w:ascii="Arial" w:hAnsi="Arial" w:cs="Arial"/>
          <w:szCs w:val="24"/>
        </w:rPr>
        <w:t xml:space="preserve">. </w:t>
      </w:r>
      <w:r w:rsidR="00911846" w:rsidRPr="006548AE">
        <w:rPr>
          <w:rFonts w:ascii="Arial" w:hAnsi="Arial" w:cs="Arial"/>
          <w:szCs w:val="24"/>
        </w:rPr>
        <w:t>Long delays for a court date are likely to compound this problem.</w:t>
      </w:r>
    </w:p>
    <w:p w14:paraId="1E15564B" w14:textId="77777777" w:rsidR="00834259" w:rsidRPr="00EE6C4F" w:rsidRDefault="00834259" w:rsidP="00EE0036">
      <w:pPr>
        <w:rPr>
          <w:rFonts w:ascii="Arial" w:hAnsi="Arial" w:cs="Arial"/>
          <w:szCs w:val="24"/>
        </w:rPr>
      </w:pPr>
    </w:p>
    <w:p w14:paraId="339C353E" w14:textId="37F9203F" w:rsidR="00834259" w:rsidRDefault="00834259" w:rsidP="00EE0036">
      <w:pPr>
        <w:pStyle w:val="ListParagraph"/>
        <w:ind w:left="0"/>
        <w:rPr>
          <w:rFonts w:ascii="Arial" w:hAnsi="Arial" w:cs="Arial"/>
          <w:szCs w:val="24"/>
        </w:rPr>
      </w:pPr>
      <w:r w:rsidRPr="00593E21">
        <w:rPr>
          <w:rFonts w:ascii="Arial" w:hAnsi="Arial" w:cs="Arial"/>
          <w:b/>
          <w:bCs/>
          <w:color w:val="0070C0"/>
          <w:szCs w:val="24"/>
        </w:rPr>
        <w:t>Recommendation</w:t>
      </w:r>
      <w:r>
        <w:rPr>
          <w:rFonts w:ascii="Arial" w:hAnsi="Arial" w:cs="Arial"/>
          <w:b/>
          <w:bCs/>
          <w:color w:val="0070C0"/>
          <w:szCs w:val="24"/>
        </w:rPr>
        <w:t xml:space="preserve"> </w:t>
      </w:r>
      <w:r w:rsidR="00FD34DA">
        <w:rPr>
          <w:rFonts w:ascii="Arial" w:hAnsi="Arial" w:cs="Arial"/>
          <w:b/>
          <w:bCs/>
          <w:color w:val="0070C0"/>
          <w:szCs w:val="24"/>
        </w:rPr>
        <w:t>2</w:t>
      </w:r>
      <w:r w:rsidR="00CE4110">
        <w:rPr>
          <w:rFonts w:ascii="Arial" w:hAnsi="Arial" w:cs="Arial"/>
          <w:b/>
          <w:bCs/>
          <w:color w:val="0070C0"/>
          <w:szCs w:val="24"/>
        </w:rPr>
        <w:t>7</w:t>
      </w:r>
      <w:r w:rsidRPr="00593E21">
        <w:rPr>
          <w:rFonts w:ascii="Arial" w:hAnsi="Arial" w:cs="Arial"/>
          <w:b/>
          <w:bCs/>
          <w:color w:val="0070C0"/>
          <w:szCs w:val="24"/>
        </w:rPr>
        <w:t>:</w:t>
      </w:r>
      <w:r w:rsidRPr="00593E21">
        <w:rPr>
          <w:rFonts w:ascii="Arial" w:hAnsi="Arial" w:cs="Arial"/>
          <w:b/>
          <w:bCs/>
          <w:szCs w:val="24"/>
        </w:rPr>
        <w:t xml:space="preserve"> CPS and Police should work collaboratively to tackle attrition, lack of referral. CPS must tackle the backlog of cases.</w:t>
      </w:r>
    </w:p>
    <w:p w14:paraId="4714E88B" w14:textId="082A06D3" w:rsidR="00E3132A" w:rsidRDefault="00E3132A" w:rsidP="00EE0036">
      <w:pPr>
        <w:rPr>
          <w:rFonts w:ascii="Arial" w:hAnsi="Arial" w:cs="Arial"/>
          <w:b/>
          <w:bCs/>
          <w:szCs w:val="24"/>
        </w:rPr>
      </w:pPr>
    </w:p>
    <w:p w14:paraId="76517457" w14:textId="77777777" w:rsidR="00E3132A" w:rsidRPr="004A59A6" w:rsidRDefault="00E3132A" w:rsidP="00EE0036">
      <w:pPr>
        <w:pStyle w:val="ListParagraph"/>
        <w:ind w:left="0"/>
        <w:rPr>
          <w:rStyle w:val="normaltextrun"/>
          <w:rFonts w:ascii="Arial" w:hAnsi="Arial" w:cs="Arial"/>
        </w:rPr>
      </w:pPr>
      <w:r w:rsidRPr="00EE6C4F">
        <w:rPr>
          <w:rStyle w:val="normaltextrun"/>
          <w:rFonts w:ascii="Arial" w:hAnsi="Arial" w:cs="Arial"/>
          <w:bCs/>
        </w:rPr>
        <w:t>Co-ordination with CPS is needed when perpetrators are released on bail or where perpetrators are not being subject to bail conditions.</w:t>
      </w:r>
      <w:r w:rsidRPr="00EE6C4F">
        <w:rPr>
          <w:rStyle w:val="normaltextrun"/>
          <w:rFonts w:ascii="Arial" w:hAnsi="Arial" w:cs="Arial"/>
        </w:rPr>
        <w:t xml:space="preserve"> </w:t>
      </w:r>
      <w:r w:rsidRPr="004A59A6">
        <w:rPr>
          <w:rStyle w:val="normaltextrun"/>
          <w:rFonts w:ascii="Arial" w:hAnsi="Arial" w:cs="Arial"/>
        </w:rPr>
        <w:t>Where this is the case, it is important to have safeguarding measures in place. The Centre for Women’s Justice’s (CWJ) super-complaint on ‘Police failure to use protective measures in cases involving violence against women and girls’ shows that police often misunderstood different protection orders.</w:t>
      </w:r>
      <w:r w:rsidRPr="14446B18">
        <w:rPr>
          <w:rStyle w:val="FootnoteReference"/>
          <w:rFonts w:ascii="Arial" w:hAnsi="Arial" w:cs="Arial"/>
        </w:rPr>
        <w:footnoteReference w:id="69"/>
      </w:r>
      <w:r w:rsidR="004A59A6" w:rsidRPr="004A59A6">
        <w:rPr>
          <w:rStyle w:val="normaltextrun"/>
          <w:rFonts w:ascii="Arial" w:hAnsi="Arial" w:cs="Arial"/>
        </w:rPr>
        <w:t xml:space="preserve"> </w:t>
      </w:r>
      <w:r w:rsidRPr="004A59A6">
        <w:rPr>
          <w:rStyle w:val="normaltextrun"/>
          <w:rFonts w:ascii="Arial" w:hAnsi="Arial" w:cs="Arial"/>
        </w:rPr>
        <w:t xml:space="preserve"> </w:t>
      </w:r>
    </w:p>
    <w:p w14:paraId="2DE927E4" w14:textId="77777777" w:rsidR="00E3132A" w:rsidRPr="006548AE" w:rsidRDefault="00E3132A" w:rsidP="00EE0036">
      <w:pPr>
        <w:rPr>
          <w:rStyle w:val="normaltextrun"/>
          <w:rFonts w:ascii="Arial" w:hAnsi="Arial" w:cs="Arial"/>
        </w:rPr>
      </w:pPr>
    </w:p>
    <w:p w14:paraId="64AC1A16" w14:textId="77777777" w:rsidR="00E3132A" w:rsidRPr="006548AE" w:rsidRDefault="00E3132A" w:rsidP="00EE0036">
      <w:pPr>
        <w:rPr>
          <w:rStyle w:val="normaltextrun"/>
          <w:rFonts w:ascii="Arial" w:hAnsi="Arial" w:cs="Arial"/>
          <w:szCs w:val="24"/>
        </w:rPr>
      </w:pPr>
      <w:r w:rsidRPr="006548AE">
        <w:rPr>
          <w:rStyle w:val="normaltextrun"/>
          <w:rFonts w:ascii="Arial" w:hAnsi="Arial" w:cs="Arial"/>
          <w:szCs w:val="24"/>
        </w:rPr>
        <w:t>A large proportion of individuals who are arrested are released under investigation without bail conditions due to a failure to correctly apply the legal test, which is that bail conditions can be used when “necessary and proportionate”. Guidance, training and supervision is required by police forces to ensure that the test is applied properly to protect victims, and that release without bail conditions is not being used simply in order to avoid the additional demands imposed on police officers by pre-charge bail rules.</w:t>
      </w:r>
    </w:p>
    <w:p w14:paraId="3086C272" w14:textId="77777777" w:rsidR="00D65232" w:rsidRPr="006548AE" w:rsidRDefault="00D65232" w:rsidP="00EE0036">
      <w:pPr>
        <w:rPr>
          <w:rStyle w:val="normaltextrun"/>
          <w:rFonts w:ascii="Arial" w:hAnsi="Arial" w:cs="Arial"/>
          <w:szCs w:val="24"/>
        </w:rPr>
      </w:pPr>
    </w:p>
    <w:p w14:paraId="059593CB" w14:textId="7E7FBD34" w:rsidR="00D1639E" w:rsidRDefault="00E3132A" w:rsidP="00EE0036">
      <w:pPr>
        <w:rPr>
          <w:rFonts w:ascii="Arial" w:hAnsi="Arial" w:cs="Arial"/>
          <w:szCs w:val="24"/>
        </w:rPr>
      </w:pPr>
      <w:r w:rsidRPr="006548AE">
        <w:rPr>
          <w:rStyle w:val="normaltextrun"/>
          <w:rFonts w:ascii="Arial" w:hAnsi="Arial" w:cs="Arial"/>
          <w:szCs w:val="24"/>
        </w:rPr>
        <w:t xml:space="preserve">When bail conditions are imposed, they are almost always lifted after 28 days. The Commissioner supports the CWJ’s finding that there is a fundamental problem with the legislation on extensions of bail. This prevents extensions if the police investigation has not been progressed diligently and expeditiously, regardless of the level of risk faced by the victim. </w:t>
      </w:r>
      <w:r w:rsidRPr="00D122BC">
        <w:rPr>
          <w:rFonts w:ascii="Arial" w:hAnsi="Arial" w:cs="Arial"/>
          <w:szCs w:val="24"/>
        </w:rPr>
        <w:t>The use of suspects being released under investigation should be restricted in cases of domestic abuse due to the danger whic</w:t>
      </w:r>
      <w:r w:rsidRPr="00FE7D83">
        <w:rPr>
          <w:rFonts w:ascii="Arial" w:hAnsi="Arial" w:cs="Arial"/>
          <w:szCs w:val="24"/>
        </w:rPr>
        <w:t xml:space="preserve">h they </w:t>
      </w:r>
      <w:r w:rsidRPr="000734AC">
        <w:rPr>
          <w:rFonts w:ascii="Arial" w:hAnsi="Arial" w:cs="Arial"/>
          <w:szCs w:val="24"/>
        </w:rPr>
        <w:t xml:space="preserve">could pose to a victim and their family. In most cases, where the police </w:t>
      </w:r>
      <w:r w:rsidR="00625DFF" w:rsidRPr="00874084">
        <w:rPr>
          <w:rFonts w:ascii="Arial" w:hAnsi="Arial" w:cs="Arial"/>
          <w:szCs w:val="24"/>
        </w:rPr>
        <w:lastRenderedPageBreak/>
        <w:t>are</w:t>
      </w:r>
      <w:r w:rsidRPr="00D122BC">
        <w:rPr>
          <w:rFonts w:ascii="Arial" w:hAnsi="Arial" w:cs="Arial"/>
          <w:szCs w:val="24"/>
        </w:rPr>
        <w:t xml:space="preserve"> not ready to charge a suspected perpetrator, they should be released on pre-charge bail, rather than released under investigation. </w:t>
      </w:r>
    </w:p>
    <w:p w14:paraId="236565E9" w14:textId="77777777" w:rsidR="00775BE5" w:rsidRDefault="00775BE5" w:rsidP="00EE0036">
      <w:pPr>
        <w:rPr>
          <w:rStyle w:val="normaltextrun"/>
          <w:rFonts w:ascii="Arial" w:hAnsi="Arial" w:cs="Arial"/>
          <w:szCs w:val="24"/>
        </w:rPr>
      </w:pPr>
    </w:p>
    <w:p w14:paraId="04034ED3" w14:textId="7D83B540" w:rsidR="00775BE5" w:rsidRPr="001305AB" w:rsidRDefault="00775BE5" w:rsidP="00EE0036">
      <w:pPr>
        <w:rPr>
          <w:rStyle w:val="normaltextrun"/>
          <w:rFonts w:ascii="Arial" w:hAnsi="Arial" w:cs="Arial"/>
          <w:b/>
          <w:bCs/>
          <w:szCs w:val="24"/>
        </w:rPr>
      </w:pPr>
      <w:r w:rsidRPr="001305AB">
        <w:rPr>
          <w:rStyle w:val="normaltextrun"/>
          <w:rFonts w:ascii="Arial" w:hAnsi="Arial" w:cs="Arial"/>
          <w:b/>
          <w:bCs/>
          <w:color w:val="0070C0"/>
          <w:szCs w:val="24"/>
        </w:rPr>
        <w:t>Recommendation 2</w:t>
      </w:r>
      <w:r w:rsidR="00CE4110">
        <w:rPr>
          <w:rStyle w:val="normaltextrun"/>
          <w:rFonts w:ascii="Arial" w:hAnsi="Arial" w:cs="Arial"/>
          <w:b/>
          <w:bCs/>
          <w:color w:val="0070C0"/>
          <w:szCs w:val="24"/>
        </w:rPr>
        <w:t>8</w:t>
      </w:r>
      <w:r w:rsidRPr="001305AB">
        <w:rPr>
          <w:rStyle w:val="normaltextrun"/>
          <w:rFonts w:ascii="Arial" w:hAnsi="Arial" w:cs="Arial"/>
          <w:b/>
          <w:bCs/>
          <w:color w:val="0070C0"/>
          <w:szCs w:val="24"/>
        </w:rPr>
        <w:t>:</w:t>
      </w:r>
      <w:r w:rsidRPr="001305AB">
        <w:rPr>
          <w:rStyle w:val="normaltextrun"/>
          <w:rFonts w:ascii="Arial" w:hAnsi="Arial" w:cs="Arial"/>
          <w:b/>
          <w:bCs/>
          <w:szCs w:val="24"/>
        </w:rPr>
        <w:t xml:space="preserve"> Police officers should </w:t>
      </w:r>
      <w:r>
        <w:rPr>
          <w:rStyle w:val="normaltextrun"/>
          <w:rFonts w:ascii="Arial" w:hAnsi="Arial" w:cs="Arial"/>
          <w:b/>
          <w:bCs/>
          <w:szCs w:val="24"/>
        </w:rPr>
        <w:t>have</w:t>
      </w:r>
      <w:r w:rsidRPr="001305AB">
        <w:rPr>
          <w:rStyle w:val="normaltextrun"/>
          <w:rFonts w:ascii="Arial" w:hAnsi="Arial" w:cs="Arial"/>
          <w:b/>
          <w:bCs/>
          <w:szCs w:val="24"/>
        </w:rPr>
        <w:t xml:space="preserve"> thorough guidance training </w:t>
      </w:r>
      <w:r w:rsidR="00416CA2">
        <w:rPr>
          <w:rStyle w:val="normaltextrun"/>
          <w:rFonts w:ascii="Arial" w:hAnsi="Arial" w:cs="Arial"/>
          <w:b/>
          <w:bCs/>
          <w:szCs w:val="24"/>
        </w:rPr>
        <w:t xml:space="preserve">and supervision </w:t>
      </w:r>
      <w:r w:rsidRPr="001305AB">
        <w:rPr>
          <w:rStyle w:val="normaltextrun"/>
          <w:rFonts w:ascii="Arial" w:hAnsi="Arial" w:cs="Arial"/>
          <w:b/>
          <w:bCs/>
          <w:szCs w:val="24"/>
        </w:rPr>
        <w:t>on use of protection orders</w:t>
      </w:r>
      <w:r w:rsidR="00D24AE9">
        <w:rPr>
          <w:rStyle w:val="normaltextrun"/>
          <w:rFonts w:ascii="Arial" w:hAnsi="Arial" w:cs="Arial"/>
          <w:b/>
          <w:bCs/>
          <w:szCs w:val="24"/>
        </w:rPr>
        <w:t xml:space="preserve">. Police </w:t>
      </w:r>
      <w:r w:rsidR="00A7769F">
        <w:rPr>
          <w:rStyle w:val="normaltextrun"/>
          <w:rFonts w:ascii="Arial" w:hAnsi="Arial" w:cs="Arial"/>
          <w:b/>
          <w:bCs/>
          <w:szCs w:val="24"/>
        </w:rPr>
        <w:t xml:space="preserve">in domestic abuse cases should </w:t>
      </w:r>
      <w:r w:rsidR="00001D25">
        <w:rPr>
          <w:rStyle w:val="normaltextrun"/>
          <w:rFonts w:ascii="Arial" w:hAnsi="Arial" w:cs="Arial"/>
          <w:b/>
          <w:bCs/>
          <w:szCs w:val="24"/>
        </w:rPr>
        <w:t xml:space="preserve">release suspects under pre-charge bail as opposed to release under investigation. </w:t>
      </w:r>
    </w:p>
    <w:p w14:paraId="5D8A87CA" w14:textId="77777777" w:rsidR="00D1639E" w:rsidRPr="00D65232" w:rsidRDefault="00D1639E" w:rsidP="00EE0036">
      <w:pPr>
        <w:rPr>
          <w:rFonts w:ascii="Arial" w:hAnsi="Arial" w:cs="Arial"/>
          <w:szCs w:val="24"/>
        </w:rPr>
      </w:pPr>
    </w:p>
    <w:p w14:paraId="6113790A" w14:textId="21732FEA" w:rsidR="00D1639E" w:rsidRDefault="00E3132A" w:rsidP="00EE0036">
      <w:pPr>
        <w:pStyle w:val="ListParagraph"/>
        <w:ind w:left="0"/>
        <w:rPr>
          <w:rFonts w:ascii="Arial" w:hAnsi="Arial" w:cs="Arial"/>
          <w:szCs w:val="24"/>
        </w:rPr>
      </w:pPr>
      <w:r w:rsidRPr="006548AE">
        <w:rPr>
          <w:rStyle w:val="normaltextrun"/>
          <w:rFonts w:ascii="Arial" w:hAnsi="Arial" w:cs="Arial"/>
          <w:szCs w:val="24"/>
        </w:rPr>
        <w:t xml:space="preserve">Both CPS and the police must actively invite scrutiny and hold scrutiny panels where there are No Further Action (NFA) decisions. </w:t>
      </w:r>
      <w:r w:rsidR="00D1639E" w:rsidRPr="00065AD3">
        <w:rPr>
          <w:rFonts w:ascii="Arial" w:hAnsi="Arial" w:cs="Arial"/>
          <w:szCs w:val="24"/>
        </w:rPr>
        <w:t xml:space="preserve">Where a NFA decision is made, victims should be contacted by telephone as well as via letters as a matter to course to ensure that they have received notice of the decision and to give them the opportunity to ask any questions regarding why this decision has been made. As part of this, victims should have the </w:t>
      </w:r>
      <w:r w:rsidR="00D1639E">
        <w:rPr>
          <w:rFonts w:ascii="Arial" w:hAnsi="Arial" w:cs="Arial"/>
          <w:szCs w:val="24"/>
        </w:rPr>
        <w:t>Victim’s Right to Review (</w:t>
      </w:r>
      <w:r w:rsidR="00D1639E" w:rsidRPr="00065AD3">
        <w:rPr>
          <w:rFonts w:ascii="Arial" w:hAnsi="Arial" w:cs="Arial"/>
          <w:szCs w:val="24"/>
        </w:rPr>
        <w:t>VRR</w:t>
      </w:r>
      <w:r w:rsidR="00D1639E">
        <w:rPr>
          <w:rFonts w:ascii="Arial" w:hAnsi="Arial" w:cs="Arial"/>
          <w:szCs w:val="24"/>
        </w:rPr>
        <w:t>)</w:t>
      </w:r>
      <w:r w:rsidR="00D1639E" w:rsidRPr="00065AD3">
        <w:rPr>
          <w:rFonts w:ascii="Arial" w:hAnsi="Arial" w:cs="Arial"/>
          <w:szCs w:val="24"/>
        </w:rPr>
        <w:t xml:space="preserve"> process raised to them and explained. </w:t>
      </w:r>
      <w:r w:rsidR="00D1639E" w:rsidRPr="00D122BC">
        <w:rPr>
          <w:rFonts w:ascii="Arial" w:hAnsi="Arial" w:cs="Arial"/>
          <w:szCs w:val="24"/>
        </w:rPr>
        <w:t xml:space="preserve">Extensive training </w:t>
      </w:r>
      <w:r w:rsidR="00D929B1">
        <w:rPr>
          <w:rFonts w:ascii="Arial" w:hAnsi="Arial" w:cs="Arial"/>
          <w:szCs w:val="24"/>
        </w:rPr>
        <w:t xml:space="preserve">should </w:t>
      </w:r>
      <w:r w:rsidR="00D1639E" w:rsidRPr="00D122BC">
        <w:rPr>
          <w:rFonts w:ascii="Arial" w:hAnsi="Arial" w:cs="Arial"/>
          <w:szCs w:val="24"/>
        </w:rPr>
        <w:t>be provided fo</w:t>
      </w:r>
      <w:r w:rsidR="00D1639E" w:rsidRPr="00FE7D83">
        <w:rPr>
          <w:rFonts w:ascii="Arial" w:hAnsi="Arial" w:cs="Arial"/>
          <w:szCs w:val="24"/>
        </w:rPr>
        <w:t>r police of</w:t>
      </w:r>
      <w:r w:rsidR="00D1639E" w:rsidRPr="000734AC">
        <w:rPr>
          <w:rFonts w:ascii="Arial" w:hAnsi="Arial" w:cs="Arial"/>
          <w:szCs w:val="24"/>
        </w:rPr>
        <w:t>ficers and prosecutors with regard to the VRR process and the criteria for offering this to victims to ensure that all victims who are eligible are offered this recourse.</w:t>
      </w:r>
      <w:r w:rsidR="00D1639E" w:rsidRPr="00EE6C4F">
        <w:rPr>
          <w:rFonts w:ascii="Arial" w:hAnsi="Arial" w:cs="Arial"/>
          <w:szCs w:val="24"/>
        </w:rPr>
        <w:t xml:space="preserve"> </w:t>
      </w:r>
    </w:p>
    <w:p w14:paraId="50582B63" w14:textId="77777777" w:rsidR="0054081F" w:rsidRDefault="0054081F" w:rsidP="00EE0036">
      <w:pPr>
        <w:pStyle w:val="ListParagraph"/>
        <w:ind w:left="0"/>
        <w:rPr>
          <w:rFonts w:ascii="Arial" w:hAnsi="Arial" w:cs="Arial"/>
          <w:szCs w:val="24"/>
        </w:rPr>
      </w:pPr>
    </w:p>
    <w:p w14:paraId="53A87570" w14:textId="222B9BDA" w:rsidR="0054081F" w:rsidRDefault="0054081F" w:rsidP="00EE0036">
      <w:pPr>
        <w:pStyle w:val="ListParagraph"/>
        <w:ind w:left="0"/>
        <w:rPr>
          <w:rStyle w:val="normaltextrun"/>
          <w:rFonts w:ascii="Arial" w:hAnsi="Arial" w:cs="Arial"/>
          <w:b/>
          <w:bCs/>
          <w:szCs w:val="24"/>
        </w:rPr>
      </w:pPr>
      <w:r w:rsidRPr="00593E21">
        <w:rPr>
          <w:rFonts w:ascii="Arial" w:hAnsi="Arial" w:cs="Arial"/>
          <w:b/>
          <w:bCs/>
          <w:color w:val="0070C0"/>
          <w:szCs w:val="24"/>
        </w:rPr>
        <w:t>Recommendation</w:t>
      </w:r>
      <w:r>
        <w:rPr>
          <w:rFonts w:ascii="Arial" w:hAnsi="Arial" w:cs="Arial"/>
          <w:b/>
          <w:bCs/>
          <w:color w:val="0070C0"/>
          <w:szCs w:val="24"/>
        </w:rPr>
        <w:t xml:space="preserve"> 2</w:t>
      </w:r>
      <w:r w:rsidR="00CE4110">
        <w:rPr>
          <w:rFonts w:ascii="Arial" w:hAnsi="Arial" w:cs="Arial"/>
          <w:b/>
          <w:bCs/>
          <w:color w:val="0070C0"/>
          <w:szCs w:val="24"/>
        </w:rPr>
        <w:t>9</w:t>
      </w:r>
      <w:r w:rsidRPr="00593E21">
        <w:rPr>
          <w:rFonts w:ascii="Arial" w:hAnsi="Arial" w:cs="Arial"/>
          <w:b/>
          <w:bCs/>
          <w:color w:val="0070C0"/>
          <w:szCs w:val="24"/>
        </w:rPr>
        <w:t>:</w:t>
      </w:r>
      <w:r w:rsidRPr="00593E21">
        <w:rPr>
          <w:rFonts w:ascii="Arial" w:hAnsi="Arial" w:cs="Arial"/>
          <w:b/>
          <w:bCs/>
          <w:szCs w:val="24"/>
        </w:rPr>
        <w:t xml:space="preserve"> </w:t>
      </w:r>
      <w:r w:rsidRPr="00593E21">
        <w:rPr>
          <w:rStyle w:val="normaltextrun"/>
          <w:rFonts w:ascii="Arial" w:hAnsi="Arial" w:cs="Arial"/>
          <w:b/>
          <w:bCs/>
          <w:szCs w:val="24"/>
        </w:rPr>
        <w:t>Police should work closely with CPS and ensure victims of the progress of their case</w:t>
      </w:r>
      <w:r w:rsidR="007F5803">
        <w:rPr>
          <w:rStyle w:val="normaltextrun"/>
          <w:rFonts w:ascii="Arial" w:hAnsi="Arial" w:cs="Arial"/>
          <w:b/>
          <w:bCs/>
          <w:szCs w:val="24"/>
        </w:rPr>
        <w:t xml:space="preserve"> and </w:t>
      </w:r>
      <w:r w:rsidR="00F4167D">
        <w:rPr>
          <w:rStyle w:val="normaltextrun"/>
          <w:rFonts w:ascii="Arial" w:hAnsi="Arial" w:cs="Arial"/>
          <w:b/>
          <w:bCs/>
          <w:szCs w:val="24"/>
        </w:rPr>
        <w:t>inform victims of the VRR in cases of NFA</w:t>
      </w:r>
      <w:r w:rsidR="00813129">
        <w:rPr>
          <w:rStyle w:val="normaltextrun"/>
          <w:rFonts w:ascii="Arial" w:hAnsi="Arial" w:cs="Arial"/>
          <w:b/>
          <w:bCs/>
          <w:szCs w:val="24"/>
        </w:rPr>
        <w:t xml:space="preserve">. </w:t>
      </w:r>
      <w:r w:rsidR="001919FC">
        <w:rPr>
          <w:rStyle w:val="normaltextrun"/>
          <w:rFonts w:ascii="Arial" w:hAnsi="Arial" w:cs="Arial"/>
          <w:b/>
          <w:bCs/>
          <w:szCs w:val="24"/>
        </w:rPr>
        <w:t xml:space="preserve">Police </w:t>
      </w:r>
      <w:r w:rsidR="00C11C25">
        <w:rPr>
          <w:rStyle w:val="normaltextrun"/>
          <w:rFonts w:ascii="Arial" w:hAnsi="Arial" w:cs="Arial"/>
          <w:b/>
          <w:bCs/>
          <w:szCs w:val="24"/>
        </w:rPr>
        <w:t xml:space="preserve">and CPS should have training on VRR processes. </w:t>
      </w:r>
    </w:p>
    <w:p w14:paraId="2F4AF48C" w14:textId="77777777" w:rsidR="007C143C" w:rsidRDefault="007C143C" w:rsidP="00EE0036">
      <w:pPr>
        <w:rPr>
          <w:rStyle w:val="normaltextrun"/>
          <w:rFonts w:ascii="Arial" w:hAnsi="Arial" w:cs="Arial"/>
          <w:b/>
          <w:bCs/>
          <w:color w:val="0070C0"/>
          <w:szCs w:val="24"/>
        </w:rPr>
      </w:pPr>
    </w:p>
    <w:p w14:paraId="636F0EFB" w14:textId="310D0DBF" w:rsidR="007C143C" w:rsidRDefault="007C143C" w:rsidP="00EE0036">
      <w:pPr>
        <w:rPr>
          <w:rStyle w:val="normaltextrun"/>
          <w:rFonts w:ascii="Arial" w:hAnsi="Arial" w:cs="Arial"/>
          <w:bCs/>
          <w:szCs w:val="24"/>
        </w:rPr>
      </w:pPr>
      <w:r w:rsidRPr="0054081F">
        <w:rPr>
          <w:rStyle w:val="normaltextrun"/>
          <w:rFonts w:ascii="Arial" w:hAnsi="Arial" w:cs="Arial"/>
          <w:b/>
          <w:bCs/>
          <w:color w:val="0070C0"/>
          <w:szCs w:val="24"/>
        </w:rPr>
        <w:t xml:space="preserve">Recommendation </w:t>
      </w:r>
      <w:r w:rsidR="00CE4110">
        <w:rPr>
          <w:rStyle w:val="normaltextrun"/>
          <w:rFonts w:ascii="Arial" w:hAnsi="Arial" w:cs="Arial"/>
          <w:b/>
          <w:bCs/>
          <w:color w:val="0070C0"/>
          <w:szCs w:val="24"/>
        </w:rPr>
        <w:t>30</w:t>
      </w:r>
      <w:r>
        <w:rPr>
          <w:rStyle w:val="normaltextrun"/>
          <w:rFonts w:ascii="Arial" w:hAnsi="Arial" w:cs="Arial"/>
          <w:b/>
          <w:bCs/>
          <w:szCs w:val="24"/>
        </w:rPr>
        <w:t xml:space="preserve">: </w:t>
      </w:r>
      <w:r w:rsidRPr="00593E21">
        <w:rPr>
          <w:rStyle w:val="normaltextrun"/>
          <w:rFonts w:ascii="Arial" w:hAnsi="Arial" w:cs="Arial"/>
          <w:b/>
          <w:bCs/>
          <w:szCs w:val="24"/>
        </w:rPr>
        <w:t>Where there are NFA decisions</w:t>
      </w:r>
      <w:r w:rsidR="00D17AA2">
        <w:rPr>
          <w:rStyle w:val="normaltextrun"/>
          <w:rFonts w:ascii="Arial" w:hAnsi="Arial" w:cs="Arial"/>
          <w:b/>
          <w:bCs/>
          <w:szCs w:val="24"/>
        </w:rPr>
        <w:t>,</w:t>
      </w:r>
      <w:r w:rsidRPr="00593E21">
        <w:rPr>
          <w:rStyle w:val="normaltextrun"/>
          <w:rFonts w:ascii="Arial" w:hAnsi="Arial" w:cs="Arial"/>
          <w:b/>
          <w:bCs/>
          <w:szCs w:val="24"/>
        </w:rPr>
        <w:t xml:space="preserve"> police and CPS should </w:t>
      </w:r>
      <w:r w:rsidR="002E3EB0">
        <w:rPr>
          <w:rStyle w:val="normaltextrun"/>
          <w:rFonts w:ascii="Arial" w:hAnsi="Arial" w:cs="Arial"/>
          <w:b/>
          <w:bCs/>
          <w:szCs w:val="24"/>
        </w:rPr>
        <w:t>hold scrutiny panels</w:t>
      </w:r>
      <w:r w:rsidR="00D17AA2">
        <w:rPr>
          <w:rStyle w:val="normaltextrun"/>
          <w:rFonts w:ascii="Arial" w:hAnsi="Arial" w:cs="Arial"/>
          <w:b/>
          <w:bCs/>
          <w:szCs w:val="24"/>
        </w:rPr>
        <w:t>.</w:t>
      </w:r>
      <w:r w:rsidR="002E3EB0">
        <w:rPr>
          <w:rStyle w:val="normaltextrun"/>
          <w:rFonts w:ascii="Arial" w:hAnsi="Arial" w:cs="Arial"/>
          <w:b/>
          <w:bCs/>
          <w:szCs w:val="24"/>
        </w:rPr>
        <w:t xml:space="preserve"> </w:t>
      </w:r>
      <w:r w:rsidRPr="00905FF9">
        <w:rPr>
          <w:rStyle w:val="normaltextrun"/>
          <w:rFonts w:ascii="Arial" w:hAnsi="Arial" w:cs="Arial"/>
          <w:bCs/>
          <w:szCs w:val="24"/>
        </w:rPr>
        <w:t xml:space="preserve"> </w:t>
      </w:r>
    </w:p>
    <w:p w14:paraId="0440477A" w14:textId="77777777" w:rsidR="0054081F" w:rsidRPr="00842DA3" w:rsidRDefault="0054081F" w:rsidP="00EE0036">
      <w:pPr>
        <w:rPr>
          <w:rStyle w:val="normaltextrun"/>
          <w:rFonts w:ascii="Arial" w:hAnsi="Arial" w:cs="Arial"/>
          <w:szCs w:val="24"/>
        </w:rPr>
      </w:pPr>
    </w:p>
    <w:p w14:paraId="77E05367" w14:textId="6E6BF9AF" w:rsidR="00E3132A" w:rsidRPr="006548AE" w:rsidRDefault="00E3132A" w:rsidP="00EE0036">
      <w:pPr>
        <w:pStyle w:val="ListParagraph"/>
        <w:ind w:left="0"/>
        <w:rPr>
          <w:rFonts w:ascii="Arial" w:hAnsi="Arial" w:cs="Arial"/>
          <w:szCs w:val="24"/>
        </w:rPr>
      </w:pPr>
      <w:r w:rsidRPr="006548AE">
        <w:rPr>
          <w:rFonts w:ascii="Arial" w:hAnsi="Arial" w:cs="Arial"/>
          <w:szCs w:val="24"/>
        </w:rPr>
        <w:t xml:space="preserve">Alongside scrutiny of NFA decisions, it is important that police and CPS work to improve data quality to enable further and more nuanced insights. </w:t>
      </w:r>
      <w:r w:rsidR="00842DA3" w:rsidRPr="00AE324E">
        <w:rPr>
          <w:rFonts w:ascii="Arial" w:hAnsi="Arial" w:cs="Arial"/>
          <w:szCs w:val="24"/>
        </w:rPr>
        <w:t xml:space="preserve">Data should </w:t>
      </w:r>
      <w:r w:rsidR="00842DA3">
        <w:rPr>
          <w:rFonts w:ascii="Arial" w:hAnsi="Arial" w:cs="Arial"/>
          <w:szCs w:val="24"/>
        </w:rPr>
        <w:t xml:space="preserve">also </w:t>
      </w:r>
      <w:r w:rsidR="00842DA3" w:rsidRPr="00AE324E">
        <w:rPr>
          <w:rFonts w:ascii="Arial" w:hAnsi="Arial" w:cs="Arial"/>
          <w:szCs w:val="24"/>
        </w:rPr>
        <w:t>be collected and recorded on factors driving decision to NFA an incident.</w:t>
      </w:r>
      <w:r w:rsidR="00842DA3">
        <w:rPr>
          <w:rFonts w:ascii="Arial" w:hAnsi="Arial" w:cs="Arial"/>
          <w:szCs w:val="24"/>
        </w:rPr>
        <w:t xml:space="preserve"> </w:t>
      </w:r>
      <w:r w:rsidRPr="006548AE">
        <w:rPr>
          <w:rFonts w:ascii="Arial" w:hAnsi="Arial" w:cs="Arial"/>
          <w:szCs w:val="24"/>
        </w:rPr>
        <w:t>Following an extensive review undertaken by the Co</w:t>
      </w:r>
      <w:r w:rsidR="00003433">
        <w:rPr>
          <w:rFonts w:ascii="Arial" w:hAnsi="Arial" w:cs="Arial"/>
          <w:szCs w:val="24"/>
        </w:rPr>
        <w:t>P</w:t>
      </w:r>
      <w:r w:rsidRPr="006548AE">
        <w:rPr>
          <w:rFonts w:ascii="Arial" w:hAnsi="Arial" w:cs="Arial"/>
          <w:szCs w:val="24"/>
        </w:rPr>
        <w:t>, CPS and NPCC in February 2022, Joint Operational Improvement Meetings (JOIMs) were launched. The Domestic Abuse Commissioner’s Office encourage</w:t>
      </w:r>
      <w:r w:rsidR="00645E53">
        <w:rPr>
          <w:rFonts w:ascii="Arial" w:hAnsi="Arial" w:cs="Arial"/>
          <w:szCs w:val="24"/>
        </w:rPr>
        <w:t>s</w:t>
      </w:r>
      <w:r w:rsidRPr="006548AE">
        <w:rPr>
          <w:rFonts w:ascii="Arial" w:hAnsi="Arial" w:cs="Arial"/>
          <w:szCs w:val="24"/>
        </w:rPr>
        <w:t xml:space="preserve"> the use of JOIMs for forces and CPS to refresh existing local governance structures and work to improve casework performance through strong working relationships, sharing and solving issues and discussing good practices.</w:t>
      </w:r>
      <w:r w:rsidRPr="006548AE">
        <w:rPr>
          <w:rStyle w:val="FootnoteReference"/>
          <w:rFonts w:ascii="Arial" w:hAnsi="Arial" w:cs="Arial"/>
          <w:szCs w:val="24"/>
        </w:rPr>
        <w:footnoteReference w:id="70"/>
      </w:r>
      <w:r w:rsidR="0065371D">
        <w:rPr>
          <w:rFonts w:ascii="Arial" w:hAnsi="Arial" w:cs="Arial"/>
          <w:szCs w:val="24"/>
        </w:rPr>
        <w:t xml:space="preserve"> </w:t>
      </w:r>
      <w:r w:rsidR="00DC7E70" w:rsidRPr="00ED2E34">
        <w:rPr>
          <w:rFonts w:ascii="Arial" w:hAnsi="Arial" w:cs="Arial"/>
          <w:szCs w:val="24"/>
        </w:rPr>
        <w:t xml:space="preserve">Domestic abuse support workers should be </w:t>
      </w:r>
      <w:r w:rsidR="004F2BF3" w:rsidRPr="00ED2E34">
        <w:rPr>
          <w:rFonts w:ascii="Arial" w:hAnsi="Arial" w:cs="Arial"/>
          <w:szCs w:val="24"/>
        </w:rPr>
        <w:t>involved in</w:t>
      </w:r>
      <w:r w:rsidR="00DC7E70" w:rsidRPr="00ED2E34">
        <w:rPr>
          <w:rFonts w:ascii="Arial" w:hAnsi="Arial" w:cs="Arial"/>
          <w:szCs w:val="24"/>
        </w:rPr>
        <w:t xml:space="preserve"> JOIMs to ensure that survivors needs </w:t>
      </w:r>
      <w:r w:rsidR="00F91D4A" w:rsidRPr="00ED2E34">
        <w:rPr>
          <w:rFonts w:ascii="Arial" w:hAnsi="Arial" w:cs="Arial"/>
          <w:szCs w:val="24"/>
        </w:rPr>
        <w:t>are incorporated</w:t>
      </w:r>
      <w:r w:rsidR="004F2BF3" w:rsidRPr="00ED2E34">
        <w:rPr>
          <w:rFonts w:ascii="Arial" w:hAnsi="Arial" w:cs="Arial"/>
          <w:szCs w:val="24"/>
        </w:rPr>
        <w:t xml:space="preserve"> into the </w:t>
      </w:r>
      <w:r w:rsidR="009734BC" w:rsidRPr="00ED2E34">
        <w:rPr>
          <w:rFonts w:ascii="Arial" w:hAnsi="Arial" w:cs="Arial"/>
          <w:szCs w:val="24"/>
        </w:rPr>
        <w:t>improvements</w:t>
      </w:r>
      <w:r w:rsidR="00670489" w:rsidRPr="00ED2E34">
        <w:rPr>
          <w:rFonts w:ascii="Arial" w:hAnsi="Arial" w:cs="Arial"/>
          <w:szCs w:val="24"/>
        </w:rPr>
        <w:t xml:space="preserve"> of</w:t>
      </w:r>
      <w:r w:rsidR="00567C7C" w:rsidRPr="00ED2E34">
        <w:rPr>
          <w:rFonts w:ascii="Arial" w:hAnsi="Arial" w:cs="Arial"/>
          <w:szCs w:val="24"/>
        </w:rPr>
        <w:t xml:space="preserve"> these </w:t>
      </w:r>
      <w:r w:rsidR="000D1575" w:rsidRPr="00ED2E34">
        <w:rPr>
          <w:rFonts w:ascii="Arial" w:hAnsi="Arial" w:cs="Arial"/>
          <w:szCs w:val="24"/>
        </w:rPr>
        <w:t>CJS</w:t>
      </w:r>
      <w:r w:rsidR="00567C7C" w:rsidRPr="00ED2E34">
        <w:rPr>
          <w:rFonts w:ascii="Arial" w:hAnsi="Arial" w:cs="Arial"/>
          <w:szCs w:val="24"/>
        </w:rPr>
        <w:t xml:space="preserve"> bodies</w:t>
      </w:r>
      <w:r w:rsidR="00F91D4A" w:rsidRPr="00ED2E34">
        <w:rPr>
          <w:rFonts w:ascii="Arial" w:hAnsi="Arial" w:cs="Arial"/>
          <w:szCs w:val="24"/>
        </w:rPr>
        <w:t>.</w:t>
      </w:r>
    </w:p>
    <w:p w14:paraId="1D57C1D1" w14:textId="77777777" w:rsidR="0054081F" w:rsidRDefault="0054081F" w:rsidP="00EE0036">
      <w:pPr>
        <w:rPr>
          <w:rStyle w:val="normaltextrun"/>
          <w:rFonts w:ascii="Arial" w:hAnsi="Arial" w:cs="Arial"/>
          <w:b/>
          <w:szCs w:val="24"/>
        </w:rPr>
      </w:pPr>
    </w:p>
    <w:p w14:paraId="1A055509" w14:textId="22F6A28D" w:rsidR="00DC1BC7" w:rsidRPr="00C11C25" w:rsidRDefault="00C11C25" w:rsidP="00EE0036">
      <w:pPr>
        <w:rPr>
          <w:rFonts w:ascii="Arial" w:hAnsi="Arial" w:cs="Arial"/>
          <w:b/>
          <w:color w:val="0070C0"/>
          <w:szCs w:val="24"/>
        </w:rPr>
      </w:pPr>
      <w:r w:rsidRPr="00C11C25">
        <w:rPr>
          <w:rStyle w:val="normaltextrun"/>
          <w:rFonts w:ascii="Arial" w:hAnsi="Arial" w:cs="Arial"/>
          <w:b/>
          <w:color w:val="0070C0"/>
          <w:szCs w:val="24"/>
        </w:rPr>
        <w:t xml:space="preserve">Recommendation </w:t>
      </w:r>
      <w:r w:rsidR="00CE4110" w:rsidRPr="0029172A">
        <w:rPr>
          <w:rStyle w:val="normaltextrun"/>
          <w:rFonts w:ascii="Arial" w:hAnsi="Arial" w:cs="Arial"/>
          <w:b/>
          <w:color w:val="0070C0"/>
          <w:szCs w:val="24"/>
        </w:rPr>
        <w:t>31</w:t>
      </w:r>
      <w:r w:rsidRPr="00C11C25">
        <w:rPr>
          <w:rStyle w:val="normaltextrun"/>
          <w:rFonts w:ascii="Arial" w:hAnsi="Arial" w:cs="Arial"/>
          <w:b/>
          <w:color w:val="0070C0"/>
          <w:szCs w:val="24"/>
        </w:rPr>
        <w:t xml:space="preserve">: </w:t>
      </w:r>
      <w:r>
        <w:rPr>
          <w:rStyle w:val="normaltextrun"/>
          <w:rFonts w:ascii="Arial" w:hAnsi="Arial" w:cs="Arial"/>
          <w:b/>
          <w:color w:val="0070C0"/>
          <w:szCs w:val="24"/>
        </w:rPr>
        <w:t xml:space="preserve"> </w:t>
      </w:r>
      <w:r w:rsidR="00E3132A" w:rsidRPr="00593E21">
        <w:rPr>
          <w:rStyle w:val="normaltextrun"/>
          <w:rFonts w:ascii="Arial" w:hAnsi="Arial" w:cs="Arial"/>
          <w:b/>
          <w:szCs w:val="24"/>
        </w:rPr>
        <w:t xml:space="preserve">Data collection and quality </w:t>
      </w:r>
      <w:r w:rsidR="002E3EB0">
        <w:rPr>
          <w:rStyle w:val="normaltextrun"/>
          <w:rFonts w:ascii="Arial" w:hAnsi="Arial" w:cs="Arial"/>
          <w:b/>
          <w:szCs w:val="24"/>
        </w:rPr>
        <w:t>must</w:t>
      </w:r>
      <w:r w:rsidR="00E3132A" w:rsidRPr="00593E21">
        <w:rPr>
          <w:rStyle w:val="normaltextrun"/>
          <w:rFonts w:ascii="Arial" w:hAnsi="Arial" w:cs="Arial"/>
          <w:b/>
          <w:szCs w:val="24"/>
        </w:rPr>
        <w:t xml:space="preserve"> be improved.</w:t>
      </w:r>
      <w:r w:rsidR="00DC1BC7">
        <w:rPr>
          <w:rStyle w:val="normaltextrun"/>
          <w:rFonts w:ascii="Arial" w:hAnsi="Arial" w:cs="Arial"/>
          <w:b/>
          <w:szCs w:val="24"/>
        </w:rPr>
        <w:t xml:space="preserve"> </w:t>
      </w:r>
      <w:r w:rsidR="00A332EB">
        <w:rPr>
          <w:rStyle w:val="normaltextrun"/>
          <w:rFonts w:ascii="Arial" w:hAnsi="Arial" w:cs="Arial"/>
          <w:b/>
          <w:szCs w:val="24"/>
        </w:rPr>
        <w:t xml:space="preserve">JOIMS </w:t>
      </w:r>
      <w:r w:rsidR="00F06863">
        <w:rPr>
          <w:rStyle w:val="normaltextrun"/>
          <w:rFonts w:ascii="Arial" w:hAnsi="Arial" w:cs="Arial"/>
          <w:b/>
          <w:szCs w:val="24"/>
        </w:rPr>
        <w:t xml:space="preserve">are encouraged </w:t>
      </w:r>
      <w:r w:rsidR="006A46A0">
        <w:rPr>
          <w:rStyle w:val="normaltextrun"/>
          <w:rFonts w:ascii="Arial" w:hAnsi="Arial" w:cs="Arial"/>
          <w:b/>
          <w:szCs w:val="24"/>
        </w:rPr>
        <w:t xml:space="preserve">for CPS and Police </w:t>
      </w:r>
      <w:r w:rsidR="00F06863">
        <w:rPr>
          <w:rStyle w:val="normaltextrun"/>
          <w:rFonts w:ascii="Arial" w:hAnsi="Arial" w:cs="Arial"/>
          <w:b/>
          <w:szCs w:val="24"/>
        </w:rPr>
        <w:t xml:space="preserve">to </w:t>
      </w:r>
      <w:r w:rsidR="006A46A0">
        <w:rPr>
          <w:rStyle w:val="normaltextrun"/>
          <w:rFonts w:ascii="Arial" w:hAnsi="Arial" w:cs="Arial"/>
          <w:b/>
          <w:szCs w:val="24"/>
        </w:rPr>
        <w:t>refresh existing governance structures.</w:t>
      </w:r>
      <w:r w:rsidR="0065371D">
        <w:rPr>
          <w:rStyle w:val="normaltextrun"/>
          <w:rFonts w:ascii="Arial" w:hAnsi="Arial" w:cs="Arial"/>
          <w:b/>
          <w:szCs w:val="24"/>
        </w:rPr>
        <w:t xml:space="preserve"> </w:t>
      </w:r>
      <w:r w:rsidR="00CF159C" w:rsidRPr="00ED2E34">
        <w:rPr>
          <w:rStyle w:val="normaltextrun"/>
          <w:rFonts w:ascii="Arial" w:hAnsi="Arial" w:cs="Arial"/>
          <w:b/>
          <w:szCs w:val="24"/>
        </w:rPr>
        <w:t>Domestic abuse support specialists should be present at JOIMs</w:t>
      </w:r>
      <w:r w:rsidR="00A33FBF" w:rsidRPr="00ED2E34">
        <w:rPr>
          <w:rStyle w:val="normaltextrun"/>
          <w:rFonts w:ascii="Arial" w:hAnsi="Arial" w:cs="Arial"/>
          <w:b/>
          <w:szCs w:val="24"/>
        </w:rPr>
        <w:t xml:space="preserve"> to ensure the voice of the survivor is heard</w:t>
      </w:r>
      <w:r w:rsidR="00CF159C" w:rsidRPr="00ED2E34">
        <w:rPr>
          <w:rStyle w:val="normaltextrun"/>
          <w:rFonts w:ascii="Arial" w:hAnsi="Arial" w:cs="Arial"/>
          <w:b/>
          <w:szCs w:val="24"/>
        </w:rPr>
        <w:t>.</w:t>
      </w:r>
      <w:r w:rsidR="00CF159C">
        <w:rPr>
          <w:rStyle w:val="normaltextrun"/>
          <w:rFonts w:ascii="Arial" w:hAnsi="Arial" w:cs="Arial"/>
          <w:b/>
          <w:szCs w:val="24"/>
        </w:rPr>
        <w:t xml:space="preserve"> </w:t>
      </w:r>
    </w:p>
    <w:p w14:paraId="0A89BB4F" w14:textId="71FF0530" w:rsidR="009341E2" w:rsidRPr="00AB1919" w:rsidRDefault="009341E2" w:rsidP="00EE0036">
      <w:pPr>
        <w:rPr>
          <w:rFonts w:ascii="Arial" w:hAnsi="Arial" w:cs="Arial"/>
          <w:szCs w:val="24"/>
        </w:rPr>
      </w:pPr>
    </w:p>
    <w:p w14:paraId="40FA68DF" w14:textId="670E93A9" w:rsidR="004440EE" w:rsidRDefault="006B4B20" w:rsidP="00EE0036">
      <w:pPr>
        <w:pStyle w:val="ListParagraph"/>
        <w:ind w:left="0"/>
        <w:contextualSpacing w:val="0"/>
        <w:rPr>
          <w:rFonts w:ascii="Arial" w:hAnsi="Arial" w:cs="Arial"/>
          <w:szCs w:val="24"/>
        </w:rPr>
      </w:pPr>
      <w:bookmarkStart w:id="2" w:name="_Hlk121360753"/>
      <w:r w:rsidRPr="00EE6C4F">
        <w:rPr>
          <w:rFonts w:ascii="Arial" w:hAnsi="Arial" w:cs="Arial"/>
          <w:szCs w:val="24"/>
        </w:rPr>
        <w:t>The CPS and H</w:t>
      </w:r>
      <w:r w:rsidR="00BF58F7">
        <w:rPr>
          <w:rFonts w:ascii="Arial" w:hAnsi="Arial" w:cs="Arial"/>
          <w:szCs w:val="24"/>
        </w:rPr>
        <w:t xml:space="preserve">is </w:t>
      </w:r>
      <w:r w:rsidRPr="00EE6C4F">
        <w:rPr>
          <w:rFonts w:ascii="Arial" w:hAnsi="Arial" w:cs="Arial"/>
          <w:szCs w:val="24"/>
        </w:rPr>
        <w:t>M</w:t>
      </w:r>
      <w:r w:rsidR="00BF58F7">
        <w:rPr>
          <w:rFonts w:ascii="Arial" w:hAnsi="Arial" w:cs="Arial"/>
          <w:szCs w:val="24"/>
        </w:rPr>
        <w:t xml:space="preserve">ajesty’s </w:t>
      </w:r>
      <w:r w:rsidRPr="00EE6C4F">
        <w:rPr>
          <w:rFonts w:ascii="Arial" w:hAnsi="Arial" w:cs="Arial"/>
          <w:szCs w:val="24"/>
        </w:rPr>
        <w:t>C</w:t>
      </w:r>
      <w:r w:rsidR="00BF58F7">
        <w:rPr>
          <w:rFonts w:ascii="Arial" w:hAnsi="Arial" w:cs="Arial"/>
          <w:szCs w:val="24"/>
        </w:rPr>
        <w:t xml:space="preserve">ourts </w:t>
      </w:r>
      <w:r w:rsidR="00AC2577">
        <w:rPr>
          <w:rFonts w:ascii="Arial" w:hAnsi="Arial" w:cs="Arial"/>
          <w:szCs w:val="24"/>
        </w:rPr>
        <w:t xml:space="preserve">&amp; </w:t>
      </w:r>
      <w:r w:rsidRPr="00EE6C4F">
        <w:rPr>
          <w:rFonts w:ascii="Arial" w:hAnsi="Arial" w:cs="Arial"/>
          <w:szCs w:val="24"/>
        </w:rPr>
        <w:t>T</w:t>
      </w:r>
      <w:r w:rsidR="00AC2577">
        <w:rPr>
          <w:rFonts w:ascii="Arial" w:hAnsi="Arial" w:cs="Arial"/>
          <w:szCs w:val="24"/>
        </w:rPr>
        <w:t xml:space="preserve">ribunal </w:t>
      </w:r>
      <w:r w:rsidRPr="00EE6C4F">
        <w:rPr>
          <w:rFonts w:ascii="Arial" w:hAnsi="Arial" w:cs="Arial"/>
          <w:szCs w:val="24"/>
        </w:rPr>
        <w:t>S</w:t>
      </w:r>
      <w:r w:rsidR="00AC2577">
        <w:rPr>
          <w:rFonts w:ascii="Arial" w:hAnsi="Arial" w:cs="Arial"/>
          <w:szCs w:val="24"/>
        </w:rPr>
        <w:t>ervice (</w:t>
      </w:r>
      <w:r w:rsidRPr="00EE6C4F">
        <w:rPr>
          <w:rFonts w:ascii="Arial" w:hAnsi="Arial" w:cs="Arial"/>
          <w:szCs w:val="24"/>
        </w:rPr>
        <w:t>HMCTS</w:t>
      </w:r>
      <w:r w:rsidR="00AC2577">
        <w:rPr>
          <w:rFonts w:ascii="Arial" w:hAnsi="Arial" w:cs="Arial"/>
          <w:szCs w:val="24"/>
        </w:rPr>
        <w:t>)</w:t>
      </w:r>
      <w:r w:rsidRPr="00EE6C4F">
        <w:rPr>
          <w:rFonts w:ascii="Arial" w:hAnsi="Arial" w:cs="Arial"/>
          <w:szCs w:val="24"/>
        </w:rPr>
        <w:t xml:space="preserve"> should revitalise the Specialist Domestic Abuse Courts model </w:t>
      </w:r>
      <w:bookmarkEnd w:id="2"/>
      <w:r w:rsidRPr="00EE6C4F">
        <w:rPr>
          <w:rFonts w:ascii="Arial" w:hAnsi="Arial" w:cs="Arial"/>
          <w:szCs w:val="24"/>
        </w:rPr>
        <w:t>and should support</w:t>
      </w:r>
      <w:r w:rsidR="006A46A0">
        <w:rPr>
          <w:rFonts w:ascii="Arial" w:hAnsi="Arial" w:cs="Arial"/>
          <w:szCs w:val="24"/>
        </w:rPr>
        <w:t xml:space="preserve"> its</w:t>
      </w:r>
      <w:r w:rsidRPr="00EE6C4F">
        <w:rPr>
          <w:rFonts w:ascii="Arial" w:hAnsi="Arial" w:cs="Arial"/>
          <w:szCs w:val="24"/>
        </w:rPr>
        <w:t xml:space="preserve"> roll out across England and Wales</w:t>
      </w:r>
      <w:r w:rsidRPr="00AB1919">
        <w:rPr>
          <w:rFonts w:ascii="Arial" w:hAnsi="Arial" w:cs="Arial"/>
          <w:szCs w:val="24"/>
        </w:rPr>
        <w:t>.</w:t>
      </w:r>
      <w:r w:rsidR="0034181E" w:rsidRPr="006548AE">
        <w:rPr>
          <w:rFonts w:ascii="Arial" w:hAnsi="Arial" w:cs="Arial"/>
          <w:szCs w:val="24"/>
        </w:rPr>
        <w:t xml:space="preserve"> </w:t>
      </w:r>
      <w:r w:rsidRPr="006548AE">
        <w:rPr>
          <w:rFonts w:ascii="Arial" w:hAnsi="Arial" w:cs="Arial"/>
          <w:szCs w:val="24"/>
        </w:rPr>
        <w:t xml:space="preserve">Specialist Domestic Abuse Courts (SDACs) have consistently demonstrated better outcomes for victims and survivors and yet their provision has </w:t>
      </w:r>
      <w:r w:rsidRPr="006548AE">
        <w:rPr>
          <w:rFonts w:ascii="Arial" w:hAnsi="Arial" w:cs="Arial"/>
          <w:szCs w:val="24"/>
        </w:rPr>
        <w:lastRenderedPageBreak/>
        <w:t>been allowed to wane in recent year</w:t>
      </w:r>
      <w:r w:rsidRPr="00EE6C4F">
        <w:rPr>
          <w:rFonts w:ascii="Arial" w:hAnsi="Arial" w:cs="Arial"/>
          <w:szCs w:val="24"/>
        </w:rPr>
        <w:t>s</w:t>
      </w:r>
      <w:r w:rsidRPr="006548AE">
        <w:rPr>
          <w:rFonts w:ascii="Arial" w:hAnsi="Arial" w:cs="Arial"/>
          <w:b/>
          <w:szCs w:val="24"/>
        </w:rPr>
        <w:t xml:space="preserve">. </w:t>
      </w:r>
      <w:r w:rsidRPr="006548AE">
        <w:rPr>
          <w:rFonts w:ascii="Arial" w:hAnsi="Arial" w:cs="Arial"/>
          <w:szCs w:val="24"/>
        </w:rPr>
        <w:t xml:space="preserve">SDACs operate across many areas of England and Wales to provide survivors of domestic abuse with the support needed to help successfully access and navigate the court system and form effective links across agencies and with Community Safety Partnerships. </w:t>
      </w:r>
    </w:p>
    <w:p w14:paraId="526410CB" w14:textId="77777777" w:rsidR="004440EE" w:rsidRDefault="004440EE" w:rsidP="00EE0036">
      <w:pPr>
        <w:pStyle w:val="ListParagraph"/>
        <w:ind w:left="0"/>
        <w:contextualSpacing w:val="0"/>
        <w:rPr>
          <w:rFonts w:ascii="Arial" w:hAnsi="Arial" w:cs="Arial"/>
          <w:szCs w:val="24"/>
        </w:rPr>
      </w:pPr>
    </w:p>
    <w:p w14:paraId="23B22CAD" w14:textId="77777777" w:rsidR="003E6598" w:rsidRDefault="006B4B20" w:rsidP="00EE0036">
      <w:pPr>
        <w:pStyle w:val="ListParagraph"/>
        <w:ind w:left="0"/>
        <w:rPr>
          <w:rFonts w:ascii="Arial" w:hAnsi="Arial" w:cs="Arial"/>
        </w:rPr>
      </w:pPr>
      <w:r w:rsidRPr="3BF63583">
        <w:rPr>
          <w:rFonts w:ascii="Arial" w:hAnsi="Arial" w:cs="Arial"/>
        </w:rPr>
        <w:t>They are specially adapted magistrates’ courts hearings which seek to increase the number of successful prosecutions and improve safety for victims, and include the provision of specialist IDVAs, criminal justice staff who are specially trained in the dynamics of domestic abuse and clustering of cases to better facilitate the provision of these specialist services. These Specialist courts go well beyond the Domestic Abuse Best Practice Framework, and genuinely provide a better wrap-around for survivors to more effectively manage risk and support them through the process</w:t>
      </w:r>
      <w:r w:rsidR="00397642" w:rsidRPr="3BF63583">
        <w:rPr>
          <w:rFonts w:ascii="Arial" w:hAnsi="Arial" w:cs="Arial"/>
        </w:rPr>
        <w:t>.</w:t>
      </w:r>
      <w:r w:rsidRPr="3BF63583">
        <w:rPr>
          <w:rFonts w:ascii="Arial" w:hAnsi="Arial" w:cs="Arial"/>
        </w:rPr>
        <w:t xml:space="preserve"> </w:t>
      </w:r>
    </w:p>
    <w:p w14:paraId="1D91BC2A" w14:textId="77777777" w:rsidR="003E6598" w:rsidRDefault="003E6598" w:rsidP="00EE0036">
      <w:pPr>
        <w:pStyle w:val="ListParagraph"/>
        <w:ind w:left="0"/>
        <w:rPr>
          <w:rFonts w:ascii="Arial" w:hAnsi="Arial" w:cs="Arial"/>
        </w:rPr>
      </w:pPr>
    </w:p>
    <w:p w14:paraId="56971F09" w14:textId="3F56AE2D" w:rsidR="0050594C" w:rsidRPr="007F7813" w:rsidRDefault="0050594C" w:rsidP="0050594C">
      <w:pPr>
        <w:pStyle w:val="ListParagraph"/>
        <w:ind w:left="0"/>
        <w:rPr>
          <w:rFonts w:ascii="Arial" w:hAnsi="Arial" w:cs="Arial"/>
        </w:rPr>
      </w:pPr>
      <w:r w:rsidRPr="00ED2E34">
        <w:rPr>
          <w:rFonts w:ascii="Arial" w:hAnsi="Arial" w:cs="Arial"/>
        </w:rPr>
        <w:t xml:space="preserve">Standing Together Against Domestic Abuse, which was </w:t>
      </w:r>
      <w:r w:rsidR="00561B7C" w:rsidRPr="00ED2E34">
        <w:rPr>
          <w:rFonts w:ascii="Arial" w:hAnsi="Arial" w:cs="Arial"/>
        </w:rPr>
        <w:t>one of</w:t>
      </w:r>
      <w:r w:rsidRPr="00ED2E34">
        <w:rPr>
          <w:rFonts w:ascii="Arial" w:hAnsi="Arial" w:cs="Arial"/>
        </w:rPr>
        <w:t xml:space="preserve"> the organisations instrumental in the establishing the first SDACs</w:t>
      </w:r>
      <w:r w:rsidR="5B3BB508" w:rsidRPr="00561B7C">
        <w:rPr>
          <w:rFonts w:ascii="Arial" w:hAnsi="Arial" w:cs="Arial"/>
        </w:rPr>
        <w:t xml:space="preserve"> in England</w:t>
      </w:r>
      <w:r w:rsidRPr="00ED2E34">
        <w:rPr>
          <w:rFonts w:ascii="Arial" w:hAnsi="Arial" w:cs="Arial"/>
        </w:rPr>
        <w:t>, also emphasises the importance of Domestic Abuse Court Coordinators within SDACs.</w:t>
      </w:r>
      <w:r w:rsidRPr="00561B7C">
        <w:rPr>
          <w:rStyle w:val="FootnoteReference"/>
          <w:rFonts w:ascii="Arial" w:hAnsi="Arial" w:cs="Arial"/>
        </w:rPr>
        <w:footnoteReference w:id="71"/>
      </w:r>
      <w:r w:rsidRPr="00ED2E34">
        <w:rPr>
          <w:rFonts w:ascii="Arial" w:hAnsi="Arial" w:cs="Arial"/>
        </w:rPr>
        <w:t xml:space="preserve"> These Domestic Abuse Court Coordinators attend court every week to observe proceedings and assist in ensuring that information is provided to the Court to enable safe decisions to be made. By delivering a report on each case to all agencies and practitioners involved and maintaining a record of information from all agencies they are able to track cases accurately.</w:t>
      </w:r>
      <w:r w:rsidRPr="00561B7C">
        <w:rPr>
          <w:rStyle w:val="FootnoteReference"/>
          <w:rFonts w:ascii="Arial" w:hAnsi="Arial" w:cs="Arial"/>
        </w:rPr>
        <w:footnoteReference w:id="72"/>
      </w:r>
      <w:r w:rsidRPr="007F7813">
        <w:rPr>
          <w:rFonts w:ascii="Arial" w:hAnsi="Arial" w:cs="Arial"/>
        </w:rPr>
        <w:t xml:space="preserve"> </w:t>
      </w:r>
    </w:p>
    <w:p w14:paraId="7951EA51" w14:textId="77777777" w:rsidR="0050594C" w:rsidRPr="00ED2E34" w:rsidRDefault="0050594C" w:rsidP="007B236B">
      <w:pPr>
        <w:pStyle w:val="ListParagraph"/>
        <w:ind w:left="0"/>
        <w:contextualSpacing w:val="0"/>
        <w:rPr>
          <w:rFonts w:ascii="Arial" w:hAnsi="Arial" w:cs="Arial"/>
          <w:szCs w:val="24"/>
        </w:rPr>
      </w:pPr>
    </w:p>
    <w:p w14:paraId="0B43FE65" w14:textId="71407853" w:rsidR="007B236B" w:rsidRPr="00FC3581" w:rsidRDefault="007B236B" w:rsidP="007B236B">
      <w:pPr>
        <w:pStyle w:val="ListParagraph"/>
        <w:ind w:left="0"/>
        <w:contextualSpacing w:val="0"/>
        <w:rPr>
          <w:rFonts w:ascii="Arial" w:hAnsi="Arial" w:cs="Arial"/>
        </w:rPr>
      </w:pPr>
      <w:r w:rsidRPr="00ED2E34">
        <w:rPr>
          <w:rFonts w:ascii="Arial" w:hAnsi="Arial" w:cs="Arial"/>
          <w:szCs w:val="24"/>
        </w:rPr>
        <w:t>The findings from the ‘</w:t>
      </w:r>
      <w:r w:rsidRPr="00ED2E34">
        <w:rPr>
          <w:rFonts w:ascii="Arial" w:hAnsi="Arial" w:cs="Arial"/>
        </w:rPr>
        <w:t xml:space="preserve">Evaluation of the Westminster Specialist Domestic Abuse Court’ </w:t>
      </w:r>
      <w:r w:rsidR="00D821A4" w:rsidRPr="00ED2E34">
        <w:rPr>
          <w:rFonts w:ascii="Arial" w:hAnsi="Arial" w:cs="Arial"/>
        </w:rPr>
        <w:t>are</w:t>
      </w:r>
      <w:r w:rsidRPr="00ED2E34">
        <w:rPr>
          <w:rFonts w:ascii="Arial" w:hAnsi="Arial" w:cs="Arial"/>
        </w:rPr>
        <w:t xml:space="preserve"> that SDACs </w:t>
      </w:r>
      <w:r w:rsidRPr="00ED2E34">
        <w:rPr>
          <w:rFonts w:ascii="Arial" w:hAnsi="Arial" w:cs="Arial"/>
          <w:szCs w:val="24"/>
        </w:rPr>
        <w:t xml:space="preserve">‘improv[e] victim-survivor feelings of safety and engagement during the court process as well as improving information sharing, multi-agency working and accountability between </w:t>
      </w:r>
      <w:r w:rsidR="00A315D0" w:rsidRPr="00ED2E34">
        <w:rPr>
          <w:rFonts w:ascii="Arial" w:hAnsi="Arial" w:cs="Arial"/>
          <w:szCs w:val="24"/>
        </w:rPr>
        <w:t xml:space="preserve">CJS </w:t>
      </w:r>
      <w:r w:rsidRPr="00ED2E34">
        <w:rPr>
          <w:rFonts w:ascii="Arial" w:hAnsi="Arial" w:cs="Arial"/>
          <w:szCs w:val="24"/>
        </w:rPr>
        <w:t>agencies. The SDAC model facilitat</w:t>
      </w:r>
      <w:r w:rsidR="00521719" w:rsidRPr="00ED2E34">
        <w:rPr>
          <w:rFonts w:ascii="Arial" w:hAnsi="Arial" w:cs="Arial"/>
          <w:szCs w:val="24"/>
        </w:rPr>
        <w:t>e</w:t>
      </w:r>
      <w:r w:rsidR="0081641D" w:rsidRPr="00ED2E34">
        <w:rPr>
          <w:rFonts w:ascii="Arial" w:hAnsi="Arial" w:cs="Arial"/>
          <w:szCs w:val="24"/>
        </w:rPr>
        <w:t>[s]</w:t>
      </w:r>
      <w:r w:rsidRPr="00ED2E34">
        <w:rPr>
          <w:rFonts w:ascii="Arial" w:hAnsi="Arial" w:cs="Arial"/>
          <w:szCs w:val="24"/>
        </w:rPr>
        <w:t xml:space="preserve">more informed recommendations and decision-making by the professionals who </w:t>
      </w:r>
      <w:r w:rsidR="0081641D" w:rsidRPr="00ED2E34">
        <w:rPr>
          <w:rFonts w:ascii="Arial" w:hAnsi="Arial" w:cs="Arial"/>
          <w:szCs w:val="24"/>
        </w:rPr>
        <w:t xml:space="preserve">[are] </w:t>
      </w:r>
      <w:r w:rsidRPr="00ED2E34">
        <w:rPr>
          <w:rFonts w:ascii="Arial" w:hAnsi="Arial" w:cs="Arial"/>
          <w:szCs w:val="24"/>
        </w:rPr>
        <w:t>able to access more information about cases as well as apply their specialist knowledge of DA [domestic abuse] when imposing sentences, bail conditions and protective orders’.</w:t>
      </w:r>
      <w:r w:rsidRPr="00ED2E34">
        <w:rPr>
          <w:rStyle w:val="FootnoteReference"/>
          <w:rFonts w:ascii="Arial" w:hAnsi="Arial" w:cs="Arial"/>
          <w:szCs w:val="24"/>
        </w:rPr>
        <w:footnoteReference w:id="73"/>
      </w:r>
    </w:p>
    <w:p w14:paraId="4A833139" w14:textId="77777777" w:rsidR="007B236B" w:rsidRPr="000D6C85" w:rsidRDefault="007B236B" w:rsidP="007B236B">
      <w:pPr>
        <w:rPr>
          <w:rFonts w:ascii="Arial" w:hAnsi="Arial" w:cs="Arial"/>
          <w:sz w:val="20"/>
        </w:rPr>
      </w:pPr>
      <w:r w:rsidRPr="00464CD7">
        <w:rPr>
          <w:rFonts w:ascii="Arial" w:hAnsi="Arial" w:cs="Arial"/>
          <w:sz w:val="20"/>
        </w:rPr>
        <w:t> </w:t>
      </w:r>
    </w:p>
    <w:p w14:paraId="06DCA82A" w14:textId="77777777" w:rsidR="000D6665" w:rsidRPr="008631F9" w:rsidRDefault="000D6665" w:rsidP="00EE0036">
      <w:pPr>
        <w:rPr>
          <w:rFonts w:ascii="Arial" w:hAnsi="Arial" w:cs="Arial"/>
          <w:szCs w:val="24"/>
        </w:rPr>
      </w:pPr>
    </w:p>
    <w:p w14:paraId="57E81BE8" w14:textId="185591F5" w:rsidR="00AB1919" w:rsidRDefault="00406696" w:rsidP="00EE0036">
      <w:pPr>
        <w:rPr>
          <w:rFonts w:ascii="Arial" w:hAnsi="Arial" w:cs="Arial"/>
          <w:szCs w:val="24"/>
        </w:rPr>
      </w:pPr>
      <w:r w:rsidRPr="00EE6C4F">
        <w:rPr>
          <w:rFonts w:ascii="Arial" w:hAnsi="Arial" w:cs="Arial"/>
          <w:b/>
          <w:bCs/>
          <w:color w:val="0070C0"/>
          <w:szCs w:val="24"/>
        </w:rPr>
        <w:t>Recommendation</w:t>
      </w:r>
      <w:r w:rsidR="0003572B">
        <w:rPr>
          <w:rFonts w:ascii="Arial" w:hAnsi="Arial" w:cs="Arial"/>
          <w:b/>
          <w:bCs/>
          <w:color w:val="0070C0"/>
          <w:szCs w:val="24"/>
        </w:rPr>
        <w:t xml:space="preserve"> </w:t>
      </w:r>
      <w:r w:rsidR="00CE4110">
        <w:rPr>
          <w:rFonts w:ascii="Arial" w:hAnsi="Arial" w:cs="Arial"/>
          <w:b/>
          <w:bCs/>
          <w:color w:val="0070C0"/>
          <w:szCs w:val="24"/>
        </w:rPr>
        <w:t>32</w:t>
      </w:r>
      <w:r w:rsidRPr="00EE6C4F">
        <w:rPr>
          <w:rFonts w:ascii="Arial" w:hAnsi="Arial" w:cs="Arial"/>
          <w:b/>
          <w:bCs/>
          <w:color w:val="0070C0"/>
          <w:szCs w:val="24"/>
        </w:rPr>
        <w:t>:</w:t>
      </w:r>
      <w:r w:rsidR="00AB1919">
        <w:rPr>
          <w:rFonts w:ascii="Arial" w:hAnsi="Arial" w:cs="Arial"/>
          <w:b/>
          <w:bCs/>
          <w:color w:val="0070C0"/>
          <w:szCs w:val="24"/>
        </w:rPr>
        <w:t xml:space="preserve"> </w:t>
      </w:r>
      <w:r w:rsidR="00AB1919" w:rsidRPr="00AB1919">
        <w:rPr>
          <w:rFonts w:ascii="Arial" w:hAnsi="Arial" w:cs="Arial"/>
          <w:b/>
          <w:bCs/>
          <w:szCs w:val="24"/>
        </w:rPr>
        <w:t>The CPS and HMCTS should revitalise the S</w:t>
      </w:r>
      <w:r w:rsidR="005300A3">
        <w:rPr>
          <w:rFonts w:ascii="Arial" w:hAnsi="Arial" w:cs="Arial"/>
          <w:b/>
          <w:bCs/>
          <w:szCs w:val="24"/>
        </w:rPr>
        <w:t>DAC</w:t>
      </w:r>
      <w:r w:rsidR="00AB1919" w:rsidRPr="00AB1919">
        <w:rPr>
          <w:rFonts w:ascii="Arial" w:hAnsi="Arial" w:cs="Arial"/>
          <w:b/>
          <w:bCs/>
          <w:szCs w:val="24"/>
        </w:rPr>
        <w:t xml:space="preserve"> model</w:t>
      </w:r>
      <w:r w:rsidR="000E3A2A">
        <w:rPr>
          <w:rFonts w:ascii="Arial" w:hAnsi="Arial" w:cs="Arial"/>
          <w:b/>
          <w:bCs/>
          <w:szCs w:val="24"/>
        </w:rPr>
        <w:t xml:space="preserve"> which </w:t>
      </w:r>
      <w:r w:rsidR="00745A04">
        <w:rPr>
          <w:rFonts w:ascii="Arial" w:hAnsi="Arial" w:cs="Arial"/>
          <w:b/>
          <w:bCs/>
          <w:szCs w:val="24"/>
        </w:rPr>
        <w:t>will</w:t>
      </w:r>
      <w:r w:rsidR="000E3A2A">
        <w:rPr>
          <w:rFonts w:ascii="Arial" w:hAnsi="Arial" w:cs="Arial"/>
          <w:b/>
          <w:bCs/>
          <w:szCs w:val="24"/>
        </w:rPr>
        <w:t xml:space="preserve"> improve </w:t>
      </w:r>
      <w:r w:rsidR="00745A04">
        <w:rPr>
          <w:rFonts w:ascii="Arial" w:hAnsi="Arial" w:cs="Arial"/>
          <w:b/>
          <w:bCs/>
          <w:szCs w:val="24"/>
        </w:rPr>
        <w:t xml:space="preserve">outcomes for domestic abuse cases by ensuring </w:t>
      </w:r>
      <w:r w:rsidR="000E3A2A">
        <w:rPr>
          <w:rFonts w:ascii="Arial" w:hAnsi="Arial" w:cs="Arial"/>
          <w:b/>
          <w:bCs/>
          <w:szCs w:val="24"/>
        </w:rPr>
        <w:t>the safety</w:t>
      </w:r>
      <w:r w:rsidR="00AF6D98">
        <w:rPr>
          <w:rFonts w:ascii="Arial" w:hAnsi="Arial" w:cs="Arial"/>
          <w:b/>
          <w:bCs/>
          <w:szCs w:val="24"/>
        </w:rPr>
        <w:t xml:space="preserve"> and support </w:t>
      </w:r>
      <w:r w:rsidR="008103DC">
        <w:rPr>
          <w:rFonts w:ascii="Arial" w:hAnsi="Arial" w:cs="Arial"/>
          <w:b/>
          <w:bCs/>
          <w:szCs w:val="24"/>
        </w:rPr>
        <w:t xml:space="preserve">of victims </w:t>
      </w:r>
      <w:r w:rsidR="00AF6D98">
        <w:rPr>
          <w:rFonts w:ascii="Arial" w:hAnsi="Arial" w:cs="Arial"/>
          <w:b/>
          <w:bCs/>
          <w:szCs w:val="24"/>
        </w:rPr>
        <w:t>while managing risk.</w:t>
      </w:r>
    </w:p>
    <w:p w14:paraId="1733FF70" w14:textId="77777777" w:rsidR="00AB1919" w:rsidRPr="006548AE" w:rsidRDefault="00AB1919" w:rsidP="00EE0036">
      <w:pPr>
        <w:rPr>
          <w:rFonts w:ascii="Arial" w:hAnsi="Arial" w:cs="Arial"/>
          <w:szCs w:val="24"/>
        </w:rPr>
      </w:pPr>
    </w:p>
    <w:p w14:paraId="3E65F952" w14:textId="2CB37C3D" w:rsidR="00462881" w:rsidRPr="00EE6C4F" w:rsidRDefault="00D06C73" w:rsidP="00EE0036">
      <w:pPr>
        <w:rPr>
          <w:rFonts w:ascii="Arial" w:hAnsi="Arial" w:cs="Arial"/>
          <w:szCs w:val="24"/>
          <w:u w:val="single"/>
        </w:rPr>
      </w:pPr>
      <w:r w:rsidRPr="00EE6C4F">
        <w:rPr>
          <w:rFonts w:ascii="Arial" w:hAnsi="Arial" w:cs="Arial"/>
          <w:szCs w:val="24"/>
          <w:u w:val="single"/>
        </w:rPr>
        <w:t>Police and Government</w:t>
      </w:r>
    </w:p>
    <w:p w14:paraId="47F7DA22" w14:textId="77777777" w:rsidR="00963B80" w:rsidRPr="006548AE" w:rsidRDefault="00963B80" w:rsidP="00EE0036">
      <w:pPr>
        <w:pStyle w:val="ListParagraph"/>
        <w:ind w:left="0"/>
        <w:rPr>
          <w:rFonts w:ascii="Arial" w:hAnsi="Arial" w:cs="Arial"/>
          <w:szCs w:val="24"/>
        </w:rPr>
      </w:pPr>
    </w:p>
    <w:p w14:paraId="12865A9C" w14:textId="0770CF1A" w:rsidR="00B45CB4" w:rsidRDefault="00B45CB4" w:rsidP="00EE0036">
      <w:pPr>
        <w:pStyle w:val="ListParagraph"/>
        <w:ind w:left="0"/>
        <w:rPr>
          <w:rFonts w:ascii="Arial" w:hAnsi="Arial" w:cs="Arial"/>
          <w:szCs w:val="24"/>
        </w:rPr>
      </w:pPr>
      <w:r w:rsidRPr="00ED2E34">
        <w:rPr>
          <w:rFonts w:ascii="Arial" w:hAnsi="Arial" w:cs="Arial"/>
          <w:szCs w:val="24"/>
        </w:rPr>
        <w:t xml:space="preserve">As highlighted </w:t>
      </w:r>
      <w:r w:rsidR="00731901" w:rsidRPr="00ED2E34">
        <w:rPr>
          <w:rFonts w:ascii="Arial" w:hAnsi="Arial" w:cs="Arial"/>
          <w:szCs w:val="24"/>
        </w:rPr>
        <w:t xml:space="preserve">in </w:t>
      </w:r>
      <w:r w:rsidR="00731901" w:rsidRPr="00ED2E34">
        <w:rPr>
          <w:rFonts w:ascii="Arial" w:hAnsi="Arial" w:cs="Arial"/>
          <w:b/>
          <w:bCs/>
          <w:color w:val="0070C0"/>
          <w:szCs w:val="24"/>
        </w:rPr>
        <w:t>R</w:t>
      </w:r>
      <w:r w:rsidRPr="00ED2E34">
        <w:rPr>
          <w:rFonts w:ascii="Arial" w:hAnsi="Arial" w:cs="Arial"/>
          <w:b/>
          <w:bCs/>
          <w:color w:val="0070C0"/>
          <w:szCs w:val="24"/>
        </w:rPr>
        <w:t>ecommendation</w:t>
      </w:r>
      <w:r w:rsidR="0031625A" w:rsidRPr="00ED2E34">
        <w:rPr>
          <w:rFonts w:ascii="Arial" w:hAnsi="Arial" w:cs="Arial"/>
          <w:b/>
          <w:bCs/>
          <w:color w:val="0070C0"/>
          <w:szCs w:val="24"/>
        </w:rPr>
        <w:t xml:space="preserve">s 5, 6 </w:t>
      </w:r>
      <w:r w:rsidR="0031625A" w:rsidRPr="00ED2E34">
        <w:rPr>
          <w:rFonts w:ascii="Arial" w:hAnsi="Arial" w:cs="Arial"/>
          <w:b/>
          <w:bCs/>
          <w:color w:val="000000" w:themeColor="text1"/>
          <w:szCs w:val="24"/>
        </w:rPr>
        <w:t>and</w:t>
      </w:r>
      <w:r w:rsidR="0031625A" w:rsidRPr="00ED2E34">
        <w:rPr>
          <w:rFonts w:ascii="Arial" w:hAnsi="Arial" w:cs="Arial"/>
          <w:b/>
          <w:bCs/>
          <w:color w:val="0070C0"/>
          <w:szCs w:val="24"/>
        </w:rPr>
        <w:t xml:space="preserve"> 22</w:t>
      </w:r>
      <w:r w:rsidR="00D134A8" w:rsidRPr="00ED2E34">
        <w:rPr>
          <w:rFonts w:ascii="Arial" w:hAnsi="Arial" w:cs="Arial"/>
          <w:b/>
          <w:bCs/>
          <w:color w:val="0070C0"/>
          <w:szCs w:val="24"/>
        </w:rPr>
        <w:t>,</w:t>
      </w:r>
      <w:r w:rsidRPr="00ED2E34">
        <w:rPr>
          <w:rFonts w:ascii="Arial" w:hAnsi="Arial" w:cs="Arial"/>
          <w:szCs w:val="24"/>
        </w:rPr>
        <w:t xml:space="preserve"> the need for sustainable</w:t>
      </w:r>
      <w:r w:rsidR="00B74A52" w:rsidRPr="00ED2E34">
        <w:rPr>
          <w:rFonts w:ascii="Arial" w:hAnsi="Arial" w:cs="Arial"/>
          <w:szCs w:val="24"/>
        </w:rPr>
        <w:t xml:space="preserve"> and </w:t>
      </w:r>
      <w:r w:rsidR="007B68A6" w:rsidRPr="00ED2E34">
        <w:rPr>
          <w:rFonts w:ascii="Arial" w:hAnsi="Arial" w:cs="Arial"/>
          <w:szCs w:val="24"/>
        </w:rPr>
        <w:t>effective</w:t>
      </w:r>
      <w:r w:rsidRPr="00ED2E34">
        <w:rPr>
          <w:rFonts w:ascii="Arial" w:hAnsi="Arial" w:cs="Arial"/>
          <w:szCs w:val="24"/>
        </w:rPr>
        <w:t xml:space="preserve"> funding for community</w:t>
      </w:r>
      <w:r w:rsidR="002A5FE3" w:rsidRPr="00ED2E34">
        <w:rPr>
          <w:rFonts w:ascii="Arial" w:hAnsi="Arial" w:cs="Arial"/>
          <w:szCs w:val="24"/>
        </w:rPr>
        <w:t>-</w:t>
      </w:r>
      <w:r w:rsidRPr="00ED2E34">
        <w:rPr>
          <w:rFonts w:ascii="Arial" w:hAnsi="Arial" w:cs="Arial"/>
          <w:szCs w:val="24"/>
        </w:rPr>
        <w:t xml:space="preserve"> based services</w:t>
      </w:r>
      <w:r w:rsidR="004412DA" w:rsidRPr="00ED2E34">
        <w:rPr>
          <w:rFonts w:ascii="Arial" w:hAnsi="Arial" w:cs="Arial"/>
          <w:szCs w:val="24"/>
        </w:rPr>
        <w:t>, IDVAs and</w:t>
      </w:r>
      <w:r w:rsidRPr="00ED2E34">
        <w:rPr>
          <w:rFonts w:ascii="Arial" w:hAnsi="Arial" w:cs="Arial"/>
          <w:szCs w:val="24"/>
        </w:rPr>
        <w:t xml:space="preserve"> specialist ‘by and for’</w:t>
      </w:r>
      <w:r w:rsidR="0090189E" w:rsidRPr="00ED2E34">
        <w:rPr>
          <w:rFonts w:ascii="Arial" w:hAnsi="Arial" w:cs="Arial"/>
          <w:szCs w:val="24"/>
        </w:rPr>
        <w:t xml:space="preserve"> </w:t>
      </w:r>
      <w:r w:rsidRPr="00ED2E34">
        <w:rPr>
          <w:rFonts w:ascii="Arial" w:hAnsi="Arial" w:cs="Arial"/>
          <w:szCs w:val="24"/>
        </w:rPr>
        <w:t xml:space="preserve">is a </w:t>
      </w:r>
      <w:r w:rsidR="00EB22ED" w:rsidRPr="00ED2E34">
        <w:rPr>
          <w:rFonts w:ascii="Arial" w:hAnsi="Arial" w:cs="Arial"/>
          <w:szCs w:val="24"/>
        </w:rPr>
        <w:t>necessity</w:t>
      </w:r>
      <w:r w:rsidRPr="00ED2E34">
        <w:rPr>
          <w:rFonts w:ascii="Arial" w:hAnsi="Arial" w:cs="Arial"/>
          <w:szCs w:val="24"/>
        </w:rPr>
        <w:t xml:space="preserve"> </w:t>
      </w:r>
      <w:r w:rsidR="00A16A23" w:rsidRPr="00ED2E34">
        <w:rPr>
          <w:rFonts w:ascii="Arial" w:hAnsi="Arial" w:cs="Arial"/>
          <w:szCs w:val="24"/>
        </w:rPr>
        <w:t>and underpins the viability of a CCR.</w:t>
      </w:r>
      <w:r w:rsidR="00141E3D" w:rsidRPr="00ED2E34">
        <w:rPr>
          <w:rFonts w:ascii="Arial" w:hAnsi="Arial" w:cs="Arial"/>
          <w:szCs w:val="24"/>
        </w:rPr>
        <w:t xml:space="preserve"> It should be stressed that</w:t>
      </w:r>
      <w:r w:rsidR="00A16A23" w:rsidRPr="00ED2E34">
        <w:rPr>
          <w:rFonts w:ascii="Arial" w:hAnsi="Arial" w:cs="Arial"/>
          <w:szCs w:val="24"/>
        </w:rPr>
        <w:t xml:space="preserve"> </w:t>
      </w:r>
      <w:r w:rsidR="00141E3D" w:rsidRPr="00ED2E34">
        <w:rPr>
          <w:rFonts w:ascii="Arial" w:hAnsi="Arial" w:cs="Arial"/>
          <w:szCs w:val="24"/>
        </w:rPr>
        <w:t>s</w:t>
      </w:r>
      <w:r w:rsidR="00B74A52" w:rsidRPr="00ED2E34">
        <w:rPr>
          <w:rFonts w:ascii="Arial" w:hAnsi="Arial" w:cs="Arial"/>
          <w:szCs w:val="24"/>
        </w:rPr>
        <w:t xml:space="preserve">pecialist </w:t>
      </w:r>
      <w:r w:rsidR="00B74A52" w:rsidRPr="00ED2E34">
        <w:rPr>
          <w:rFonts w:ascii="Arial" w:hAnsi="Arial" w:cs="Arial"/>
          <w:szCs w:val="24"/>
        </w:rPr>
        <w:lastRenderedPageBreak/>
        <w:t xml:space="preserve">‘by and for’ </w:t>
      </w:r>
      <w:r w:rsidR="00141E3D" w:rsidRPr="00ED2E34">
        <w:rPr>
          <w:rFonts w:ascii="Arial" w:hAnsi="Arial" w:cs="Arial"/>
          <w:szCs w:val="24"/>
        </w:rPr>
        <w:t>and community</w:t>
      </w:r>
      <w:r w:rsidR="00CE4110" w:rsidRPr="00ED2E34">
        <w:rPr>
          <w:rFonts w:ascii="Arial" w:hAnsi="Arial" w:cs="Arial"/>
          <w:szCs w:val="24"/>
        </w:rPr>
        <w:t>-</w:t>
      </w:r>
      <w:r w:rsidR="00141E3D" w:rsidRPr="00ED2E34">
        <w:rPr>
          <w:rFonts w:ascii="Arial" w:hAnsi="Arial" w:cs="Arial"/>
          <w:szCs w:val="24"/>
        </w:rPr>
        <w:t xml:space="preserve">based services’ </w:t>
      </w:r>
      <w:r w:rsidR="00394736" w:rsidRPr="00ED2E34">
        <w:rPr>
          <w:rFonts w:ascii="Arial" w:hAnsi="Arial" w:cs="Arial"/>
          <w:szCs w:val="24"/>
        </w:rPr>
        <w:t>funding must be ring fenced</w:t>
      </w:r>
      <w:r w:rsidR="00141E3D" w:rsidRPr="00ED2E34">
        <w:rPr>
          <w:rFonts w:ascii="Arial" w:hAnsi="Arial" w:cs="Arial"/>
          <w:szCs w:val="24"/>
        </w:rPr>
        <w:t xml:space="preserve"> and</w:t>
      </w:r>
      <w:r w:rsidR="00394736" w:rsidRPr="00ED2E34">
        <w:rPr>
          <w:rFonts w:ascii="Arial" w:hAnsi="Arial" w:cs="Arial"/>
          <w:szCs w:val="24"/>
        </w:rPr>
        <w:t xml:space="preserve"> not </w:t>
      </w:r>
      <w:r w:rsidR="007B68A6" w:rsidRPr="00ED2E34">
        <w:rPr>
          <w:rFonts w:ascii="Arial" w:hAnsi="Arial" w:cs="Arial"/>
          <w:szCs w:val="24"/>
        </w:rPr>
        <w:t>afforded</w:t>
      </w:r>
      <w:r w:rsidR="00394736" w:rsidRPr="00ED2E34">
        <w:rPr>
          <w:rFonts w:ascii="Arial" w:hAnsi="Arial" w:cs="Arial"/>
          <w:szCs w:val="24"/>
        </w:rPr>
        <w:t xml:space="preserve"> at the e</w:t>
      </w:r>
      <w:r w:rsidR="007B68A6" w:rsidRPr="00ED2E34">
        <w:rPr>
          <w:rFonts w:ascii="Arial" w:hAnsi="Arial" w:cs="Arial"/>
          <w:szCs w:val="24"/>
        </w:rPr>
        <w:t xml:space="preserve">xpense of </w:t>
      </w:r>
      <w:r w:rsidR="00141E3D" w:rsidRPr="00ED2E34">
        <w:rPr>
          <w:rFonts w:ascii="Arial" w:hAnsi="Arial" w:cs="Arial"/>
          <w:szCs w:val="24"/>
        </w:rPr>
        <w:t>national services.</w:t>
      </w:r>
      <w:r w:rsidR="00141E3D">
        <w:rPr>
          <w:rFonts w:ascii="Arial" w:hAnsi="Arial" w:cs="Arial"/>
          <w:szCs w:val="24"/>
        </w:rPr>
        <w:t xml:space="preserve"> </w:t>
      </w:r>
    </w:p>
    <w:p w14:paraId="585B8981" w14:textId="77777777" w:rsidR="00406696" w:rsidRPr="006548AE" w:rsidRDefault="00406696" w:rsidP="00EE0036">
      <w:pPr>
        <w:pStyle w:val="ListParagraph"/>
        <w:ind w:left="0"/>
        <w:rPr>
          <w:rFonts w:ascii="Arial" w:hAnsi="Arial" w:cs="Arial"/>
          <w:szCs w:val="24"/>
        </w:rPr>
      </w:pPr>
    </w:p>
    <w:p w14:paraId="06620AD9" w14:textId="54197DB9" w:rsidR="00D06C73" w:rsidRDefault="00381336" w:rsidP="00EE0036">
      <w:pPr>
        <w:pStyle w:val="ListParagraph"/>
        <w:ind w:left="0"/>
        <w:rPr>
          <w:rFonts w:ascii="Arial" w:hAnsi="Arial" w:cs="Arial"/>
          <w:szCs w:val="24"/>
        </w:rPr>
      </w:pPr>
      <w:r w:rsidRPr="00EE6C4F">
        <w:rPr>
          <w:rFonts w:ascii="Arial" w:hAnsi="Arial" w:cs="Arial"/>
          <w:szCs w:val="24"/>
        </w:rPr>
        <w:t>The Government should renew</w:t>
      </w:r>
      <w:r w:rsidR="00D06C73" w:rsidRPr="00EE6C4F">
        <w:rPr>
          <w:rFonts w:ascii="Arial" w:hAnsi="Arial" w:cs="Arial"/>
          <w:szCs w:val="24"/>
        </w:rPr>
        <w:t xml:space="preserve"> the National Oversight Group</w:t>
      </w:r>
      <w:r w:rsidR="006E7AC6" w:rsidRPr="00EE6C4F">
        <w:rPr>
          <w:rFonts w:ascii="Arial" w:hAnsi="Arial" w:cs="Arial"/>
          <w:szCs w:val="24"/>
        </w:rPr>
        <w:t xml:space="preserve">. </w:t>
      </w:r>
      <w:r w:rsidR="00B035C2" w:rsidRPr="006548AE">
        <w:rPr>
          <w:rFonts w:ascii="Arial" w:hAnsi="Arial" w:cs="Arial"/>
          <w:szCs w:val="24"/>
        </w:rPr>
        <w:t>The National Oversight Group was set up</w:t>
      </w:r>
      <w:r w:rsidR="006919B6">
        <w:rPr>
          <w:rFonts w:ascii="Arial" w:hAnsi="Arial" w:cs="Arial"/>
          <w:szCs w:val="24"/>
        </w:rPr>
        <w:t xml:space="preserve"> in 2014</w:t>
      </w:r>
      <w:r w:rsidR="00B035C2" w:rsidRPr="006548AE">
        <w:rPr>
          <w:rFonts w:ascii="Arial" w:hAnsi="Arial" w:cs="Arial"/>
          <w:szCs w:val="24"/>
        </w:rPr>
        <w:t xml:space="preserve"> ‘</w:t>
      </w:r>
      <w:r w:rsidR="008B5E13" w:rsidRPr="006548AE">
        <w:rPr>
          <w:rFonts w:ascii="Arial" w:hAnsi="Arial" w:cs="Arial"/>
          <w:szCs w:val="24"/>
        </w:rPr>
        <w:t xml:space="preserve">to monitor and report on the progress made </w:t>
      </w:r>
      <w:r w:rsidR="008B5E13" w:rsidRPr="00833AF9">
        <w:rPr>
          <w:rFonts w:ascii="Arial" w:hAnsi="Arial" w:cs="Arial"/>
          <w:szCs w:val="24"/>
        </w:rPr>
        <w:t>in implementing recommendations</w:t>
      </w:r>
      <w:r w:rsidR="00CA1A6F" w:rsidRPr="00833AF9">
        <w:rPr>
          <w:rFonts w:ascii="Arial" w:hAnsi="Arial" w:cs="Arial"/>
          <w:szCs w:val="24"/>
        </w:rPr>
        <w:t xml:space="preserve"> for police responses to domestic abuse. The intention was the</w:t>
      </w:r>
      <w:r w:rsidR="008B5E13" w:rsidRPr="00833AF9">
        <w:rPr>
          <w:rFonts w:ascii="Arial" w:hAnsi="Arial" w:cs="Arial"/>
          <w:szCs w:val="24"/>
        </w:rPr>
        <w:t xml:space="preserve"> group should report publicly on progress every quarter</w:t>
      </w:r>
      <w:r w:rsidR="00D361EE" w:rsidRPr="00852C85">
        <w:rPr>
          <w:rFonts w:ascii="Arial" w:hAnsi="Arial" w:cs="Arial"/>
          <w:szCs w:val="24"/>
        </w:rPr>
        <w:t>,</w:t>
      </w:r>
      <w:r w:rsidR="00854E6C" w:rsidRPr="00852C85">
        <w:rPr>
          <w:rFonts w:ascii="Arial" w:hAnsi="Arial" w:cs="Arial"/>
          <w:szCs w:val="24"/>
        </w:rPr>
        <w:t xml:space="preserve"> however it has fallen into </w:t>
      </w:r>
      <w:r w:rsidR="00D361EE" w:rsidRPr="000B514E">
        <w:rPr>
          <w:rFonts w:ascii="Arial" w:hAnsi="Arial" w:cs="Arial"/>
          <w:szCs w:val="24"/>
        </w:rPr>
        <w:t>abeyance</w:t>
      </w:r>
      <w:r w:rsidR="001409F0">
        <w:rPr>
          <w:rFonts w:ascii="Arial" w:hAnsi="Arial" w:cs="Arial"/>
          <w:szCs w:val="24"/>
        </w:rPr>
        <w:t>.</w:t>
      </w:r>
      <w:r w:rsidR="00CA1A6F" w:rsidRPr="006548AE">
        <w:rPr>
          <w:rStyle w:val="FootnoteReference"/>
          <w:rFonts w:ascii="Arial" w:hAnsi="Arial" w:cs="Arial"/>
          <w:szCs w:val="24"/>
        </w:rPr>
        <w:footnoteReference w:id="74"/>
      </w:r>
      <w:r w:rsidR="00D361EE" w:rsidRPr="001409F0">
        <w:rPr>
          <w:rFonts w:ascii="Arial" w:hAnsi="Arial" w:cs="Arial"/>
          <w:szCs w:val="24"/>
        </w:rPr>
        <w:t xml:space="preserve"> </w:t>
      </w:r>
      <w:r w:rsidR="004D16CB" w:rsidRPr="001409F0">
        <w:rPr>
          <w:rFonts w:ascii="Arial" w:hAnsi="Arial" w:cs="Arial"/>
          <w:szCs w:val="24"/>
        </w:rPr>
        <w:t xml:space="preserve">The Government must embark on a considerable programme of work to clear court backlogs, including through </w:t>
      </w:r>
      <w:r w:rsidR="00D361EE" w:rsidRPr="001409F0">
        <w:rPr>
          <w:rFonts w:ascii="Arial" w:hAnsi="Arial" w:cs="Arial"/>
          <w:szCs w:val="24"/>
        </w:rPr>
        <w:t>re-</w:t>
      </w:r>
      <w:r w:rsidR="004D16CB" w:rsidRPr="001409F0">
        <w:rPr>
          <w:rFonts w:ascii="Arial" w:hAnsi="Arial" w:cs="Arial"/>
          <w:szCs w:val="24"/>
        </w:rPr>
        <w:t>prioritisation of domestic abuse and VAWG cases by the CPS. This should be monitored and overseen by the National Oversight Group.</w:t>
      </w:r>
      <w:r w:rsidR="00F6700F" w:rsidRPr="001409F0">
        <w:rPr>
          <w:rFonts w:ascii="Arial" w:hAnsi="Arial" w:cs="Arial"/>
          <w:szCs w:val="24"/>
        </w:rPr>
        <w:t xml:space="preserve"> The group should also be used </w:t>
      </w:r>
      <w:r w:rsidR="00323B0D">
        <w:rPr>
          <w:rFonts w:ascii="Arial" w:hAnsi="Arial" w:cs="Arial"/>
          <w:szCs w:val="24"/>
        </w:rPr>
        <w:t>to</w:t>
      </w:r>
      <w:r w:rsidR="00F6700F" w:rsidRPr="001409F0">
        <w:rPr>
          <w:rFonts w:ascii="Arial" w:hAnsi="Arial" w:cs="Arial"/>
          <w:szCs w:val="24"/>
        </w:rPr>
        <w:t xml:space="preserve"> </w:t>
      </w:r>
      <w:r w:rsidR="00D06C73" w:rsidRPr="001409F0">
        <w:rPr>
          <w:rFonts w:ascii="Arial" w:hAnsi="Arial" w:cs="Arial"/>
          <w:szCs w:val="24"/>
        </w:rPr>
        <w:t xml:space="preserve">understand the falls in CJS outcomes for domestic abuse and oversee </w:t>
      </w:r>
      <w:r w:rsidR="00647208" w:rsidRPr="001409F0">
        <w:rPr>
          <w:rFonts w:ascii="Arial" w:hAnsi="Arial" w:cs="Arial"/>
          <w:szCs w:val="24"/>
        </w:rPr>
        <w:t>domestic abuse</w:t>
      </w:r>
      <w:r w:rsidR="00D06C73" w:rsidRPr="001409F0">
        <w:rPr>
          <w:rFonts w:ascii="Arial" w:hAnsi="Arial" w:cs="Arial"/>
          <w:szCs w:val="24"/>
        </w:rPr>
        <w:t xml:space="preserve"> training throughout the CJS.  </w:t>
      </w:r>
    </w:p>
    <w:p w14:paraId="3201AA1F" w14:textId="77777777" w:rsidR="006D68A2" w:rsidRDefault="006D68A2" w:rsidP="00EE0036">
      <w:pPr>
        <w:rPr>
          <w:rFonts w:ascii="Arial" w:hAnsi="Arial" w:cs="Arial"/>
          <w:szCs w:val="24"/>
        </w:rPr>
      </w:pPr>
    </w:p>
    <w:p w14:paraId="70B74F29" w14:textId="7E0095F1" w:rsidR="006D68A2" w:rsidRPr="00EE6C4F" w:rsidRDefault="006D68A2" w:rsidP="00EE0036">
      <w:pPr>
        <w:pStyle w:val="ListParagraph"/>
        <w:ind w:left="0"/>
        <w:rPr>
          <w:rFonts w:ascii="Arial" w:hAnsi="Arial" w:cs="Arial"/>
          <w:b/>
          <w:bCs/>
          <w:szCs w:val="24"/>
        </w:rPr>
      </w:pPr>
      <w:r w:rsidRPr="00EE6C4F">
        <w:rPr>
          <w:rFonts w:ascii="Arial" w:hAnsi="Arial" w:cs="Arial"/>
          <w:b/>
          <w:bCs/>
          <w:color w:val="0070C0"/>
          <w:szCs w:val="24"/>
        </w:rPr>
        <w:t>Recommendation</w:t>
      </w:r>
      <w:r w:rsidR="0003572B">
        <w:rPr>
          <w:rFonts w:ascii="Arial" w:hAnsi="Arial" w:cs="Arial"/>
          <w:b/>
          <w:bCs/>
          <w:color w:val="0070C0"/>
          <w:szCs w:val="24"/>
        </w:rPr>
        <w:t xml:space="preserve"> </w:t>
      </w:r>
      <w:r w:rsidR="00CE4110">
        <w:rPr>
          <w:rFonts w:ascii="Arial" w:hAnsi="Arial" w:cs="Arial"/>
          <w:b/>
          <w:bCs/>
          <w:color w:val="0070C0"/>
          <w:szCs w:val="24"/>
        </w:rPr>
        <w:t>33</w:t>
      </w:r>
      <w:r w:rsidRPr="00EE6C4F">
        <w:rPr>
          <w:rFonts w:ascii="Arial" w:hAnsi="Arial" w:cs="Arial"/>
          <w:b/>
          <w:bCs/>
          <w:color w:val="0070C0"/>
          <w:szCs w:val="24"/>
        </w:rPr>
        <w:t>:</w:t>
      </w:r>
      <w:r w:rsidRPr="00EE6C4F">
        <w:rPr>
          <w:rFonts w:ascii="Arial" w:hAnsi="Arial" w:cs="Arial"/>
          <w:b/>
          <w:bCs/>
          <w:szCs w:val="24"/>
        </w:rPr>
        <w:t xml:space="preserve"> The </w:t>
      </w:r>
      <w:r w:rsidR="003468BB">
        <w:rPr>
          <w:rFonts w:ascii="Arial" w:hAnsi="Arial" w:cs="Arial"/>
          <w:b/>
          <w:bCs/>
          <w:szCs w:val="24"/>
        </w:rPr>
        <w:t xml:space="preserve">Government should renew the </w:t>
      </w:r>
      <w:r w:rsidRPr="00EE6C4F">
        <w:rPr>
          <w:rFonts w:ascii="Arial" w:hAnsi="Arial" w:cs="Arial"/>
          <w:b/>
          <w:bCs/>
          <w:szCs w:val="24"/>
        </w:rPr>
        <w:t xml:space="preserve">National Oversight Group for Domestic Abuse which should report on progress </w:t>
      </w:r>
      <w:r w:rsidR="00042A14" w:rsidRPr="00EE6C4F">
        <w:rPr>
          <w:rFonts w:ascii="Arial" w:hAnsi="Arial" w:cs="Arial"/>
          <w:b/>
          <w:bCs/>
          <w:szCs w:val="24"/>
        </w:rPr>
        <w:t xml:space="preserve">of police strategies </w:t>
      </w:r>
      <w:r w:rsidR="00BC5CB1" w:rsidRPr="00EE6C4F">
        <w:rPr>
          <w:rFonts w:ascii="Arial" w:hAnsi="Arial" w:cs="Arial"/>
          <w:b/>
          <w:bCs/>
          <w:szCs w:val="24"/>
        </w:rPr>
        <w:t xml:space="preserve">and </w:t>
      </w:r>
      <w:r w:rsidR="00042A14" w:rsidRPr="00EE6C4F">
        <w:rPr>
          <w:rFonts w:ascii="Arial" w:hAnsi="Arial" w:cs="Arial"/>
          <w:b/>
          <w:bCs/>
          <w:szCs w:val="24"/>
        </w:rPr>
        <w:t>response to domestic abuse</w:t>
      </w:r>
      <w:r w:rsidR="00BC5CB1" w:rsidRPr="00EE6C4F">
        <w:rPr>
          <w:rFonts w:ascii="Arial" w:hAnsi="Arial" w:cs="Arial"/>
          <w:b/>
          <w:bCs/>
          <w:szCs w:val="24"/>
        </w:rPr>
        <w:t xml:space="preserve"> and address the </w:t>
      </w:r>
      <w:r w:rsidR="00AA4DD2" w:rsidRPr="00EE6C4F">
        <w:rPr>
          <w:rFonts w:ascii="Arial" w:hAnsi="Arial" w:cs="Arial"/>
          <w:b/>
          <w:bCs/>
          <w:szCs w:val="24"/>
        </w:rPr>
        <w:t xml:space="preserve">falling outcomes for domestic abuse and </w:t>
      </w:r>
      <w:r w:rsidR="00406696" w:rsidRPr="00EE6C4F">
        <w:rPr>
          <w:rFonts w:ascii="Arial" w:hAnsi="Arial" w:cs="Arial"/>
          <w:b/>
          <w:bCs/>
          <w:szCs w:val="24"/>
        </w:rPr>
        <w:t xml:space="preserve">oversee training. </w:t>
      </w:r>
    </w:p>
    <w:p w14:paraId="14207A30" w14:textId="77777777" w:rsidR="006D68A2" w:rsidRPr="006548AE" w:rsidRDefault="006D68A2" w:rsidP="00EE0036">
      <w:pPr>
        <w:rPr>
          <w:rFonts w:ascii="Arial" w:hAnsi="Arial" w:cs="Arial"/>
          <w:szCs w:val="24"/>
        </w:rPr>
      </w:pPr>
    </w:p>
    <w:p w14:paraId="1488E731" w14:textId="40B623B0" w:rsidR="00D37D11" w:rsidRPr="00EE6C4F" w:rsidRDefault="00476809" w:rsidP="00EE0036">
      <w:pPr>
        <w:pStyle w:val="ListParagraph"/>
        <w:ind w:left="0"/>
        <w:rPr>
          <w:rFonts w:ascii="Arial" w:hAnsi="Arial" w:cs="Arial"/>
          <w:szCs w:val="24"/>
        </w:rPr>
      </w:pPr>
      <w:r w:rsidRPr="00EE6C4F">
        <w:rPr>
          <w:rFonts w:ascii="Arial" w:hAnsi="Arial" w:cs="Arial"/>
          <w:bCs/>
          <w:szCs w:val="24"/>
        </w:rPr>
        <w:t>Government funding is needed for</w:t>
      </w:r>
      <w:r w:rsidR="00A36460">
        <w:rPr>
          <w:rFonts w:ascii="Arial" w:hAnsi="Arial" w:cs="Arial"/>
          <w:bCs/>
          <w:szCs w:val="24"/>
        </w:rPr>
        <w:t xml:space="preserve"> a</w:t>
      </w:r>
      <w:r w:rsidR="00217BE1" w:rsidRPr="00EE6C4F">
        <w:rPr>
          <w:rFonts w:ascii="Arial" w:hAnsi="Arial" w:cs="Arial"/>
          <w:bCs/>
          <w:szCs w:val="24"/>
        </w:rPr>
        <w:t xml:space="preserve"> new </w:t>
      </w:r>
      <w:r w:rsidR="00A025A8" w:rsidRPr="00EE6C4F">
        <w:rPr>
          <w:rFonts w:ascii="Arial" w:hAnsi="Arial" w:cs="Arial"/>
          <w:bCs/>
          <w:szCs w:val="24"/>
        </w:rPr>
        <w:t>dat</w:t>
      </w:r>
      <w:r w:rsidR="001C0B41" w:rsidRPr="00EE6C4F">
        <w:rPr>
          <w:rFonts w:ascii="Arial" w:hAnsi="Arial" w:cs="Arial"/>
          <w:bCs/>
          <w:szCs w:val="24"/>
        </w:rPr>
        <w:t>a</w:t>
      </w:r>
      <w:r w:rsidR="00A025A8" w:rsidRPr="00EE6C4F">
        <w:rPr>
          <w:rFonts w:ascii="Arial" w:hAnsi="Arial" w:cs="Arial"/>
          <w:bCs/>
          <w:szCs w:val="24"/>
        </w:rPr>
        <w:t xml:space="preserve"> tool</w:t>
      </w:r>
      <w:r w:rsidR="00A025A8">
        <w:rPr>
          <w:rFonts w:ascii="Arial" w:hAnsi="Arial" w:cs="Arial"/>
          <w:szCs w:val="24"/>
        </w:rPr>
        <w:t xml:space="preserve"> </w:t>
      </w:r>
      <w:r w:rsidR="00207896">
        <w:rPr>
          <w:rFonts w:ascii="Arial" w:hAnsi="Arial" w:cs="Arial"/>
          <w:szCs w:val="24"/>
        </w:rPr>
        <w:t>which records</w:t>
      </w:r>
      <w:r w:rsidR="003C6801" w:rsidDel="00532C2B">
        <w:rPr>
          <w:rFonts w:ascii="Arial" w:hAnsi="Arial" w:cs="Arial"/>
          <w:szCs w:val="24"/>
        </w:rPr>
        <w:t xml:space="preserve"> the </w:t>
      </w:r>
      <w:r w:rsidR="00207896">
        <w:rPr>
          <w:rFonts w:ascii="Arial" w:hAnsi="Arial" w:cs="Arial"/>
          <w:szCs w:val="24"/>
        </w:rPr>
        <w:t xml:space="preserve">progress of cases from report to </w:t>
      </w:r>
      <w:r w:rsidR="0081078D">
        <w:rPr>
          <w:rFonts w:ascii="Arial" w:hAnsi="Arial" w:cs="Arial"/>
          <w:szCs w:val="24"/>
        </w:rPr>
        <w:t>court</w:t>
      </w:r>
      <w:r w:rsidR="00532C2B">
        <w:rPr>
          <w:rFonts w:ascii="Arial" w:hAnsi="Arial" w:cs="Arial"/>
          <w:bCs/>
          <w:szCs w:val="24"/>
        </w:rPr>
        <w:t>.</w:t>
      </w:r>
      <w:r w:rsidR="0081078D">
        <w:rPr>
          <w:rFonts w:ascii="Arial" w:hAnsi="Arial" w:cs="Arial"/>
          <w:bCs/>
          <w:szCs w:val="24"/>
        </w:rPr>
        <w:t xml:space="preserve"> </w:t>
      </w:r>
      <w:r w:rsidR="00267E63" w:rsidRPr="006548AE">
        <w:rPr>
          <w:rFonts w:ascii="Arial" w:hAnsi="Arial" w:cs="Arial"/>
          <w:szCs w:val="24"/>
        </w:rPr>
        <w:t>There are</w:t>
      </w:r>
      <w:r w:rsidR="00617E8F">
        <w:rPr>
          <w:rFonts w:ascii="Arial" w:hAnsi="Arial" w:cs="Arial"/>
          <w:szCs w:val="24"/>
        </w:rPr>
        <w:t xml:space="preserve"> currently</w:t>
      </w:r>
      <w:r w:rsidR="00267E63" w:rsidRPr="006548AE">
        <w:rPr>
          <w:rFonts w:ascii="Arial" w:hAnsi="Arial" w:cs="Arial"/>
          <w:szCs w:val="24"/>
        </w:rPr>
        <w:t xml:space="preserve"> huge gaps</w:t>
      </w:r>
      <w:r w:rsidR="00C12DF4">
        <w:rPr>
          <w:rFonts w:ascii="Arial" w:hAnsi="Arial" w:cs="Arial"/>
          <w:szCs w:val="24"/>
        </w:rPr>
        <w:t xml:space="preserve"> in data and</w:t>
      </w:r>
      <w:r w:rsidR="00267E63" w:rsidRPr="006548AE">
        <w:rPr>
          <w:rFonts w:ascii="Arial" w:hAnsi="Arial" w:cs="Arial"/>
          <w:szCs w:val="24"/>
        </w:rPr>
        <w:t xml:space="preserve"> </w:t>
      </w:r>
      <w:r w:rsidR="00532C2B">
        <w:rPr>
          <w:rFonts w:ascii="Arial" w:hAnsi="Arial" w:cs="Arial"/>
          <w:szCs w:val="24"/>
        </w:rPr>
        <w:t xml:space="preserve">poor data retention across the CJS. </w:t>
      </w:r>
      <w:r w:rsidR="00AD3784" w:rsidRPr="006548AE">
        <w:rPr>
          <w:rFonts w:ascii="Arial" w:hAnsi="Arial" w:cs="Arial"/>
          <w:szCs w:val="24"/>
        </w:rPr>
        <w:t>F</w:t>
      </w:r>
      <w:r w:rsidR="00267E63" w:rsidRPr="006548AE">
        <w:rPr>
          <w:rFonts w:ascii="Arial" w:hAnsi="Arial" w:cs="Arial"/>
          <w:szCs w:val="24"/>
        </w:rPr>
        <w:t>or example</w:t>
      </w:r>
      <w:r w:rsidR="00340D22" w:rsidRPr="006548AE">
        <w:rPr>
          <w:rFonts w:ascii="Arial" w:hAnsi="Arial" w:cs="Arial"/>
          <w:szCs w:val="24"/>
        </w:rPr>
        <w:t>,</w:t>
      </w:r>
      <w:r w:rsidR="00267E63" w:rsidRPr="006548AE">
        <w:rPr>
          <w:rFonts w:ascii="Arial" w:hAnsi="Arial" w:cs="Arial"/>
          <w:szCs w:val="24"/>
        </w:rPr>
        <w:t xml:space="preserve"> there is no dedicated data which shows the average length of cases involving domestic abuse going through the family or criminal courts</w:t>
      </w:r>
      <w:r w:rsidR="00B624D0" w:rsidRPr="006548AE">
        <w:rPr>
          <w:rFonts w:ascii="Arial" w:hAnsi="Arial" w:cs="Arial"/>
          <w:szCs w:val="24"/>
        </w:rPr>
        <w:t xml:space="preserve">. </w:t>
      </w:r>
      <w:r w:rsidR="004B34B2" w:rsidRPr="006548AE">
        <w:rPr>
          <w:rFonts w:ascii="Arial" w:hAnsi="Arial" w:cs="Arial"/>
          <w:szCs w:val="24"/>
        </w:rPr>
        <w:t>There is</w:t>
      </w:r>
      <w:r w:rsidR="00532C2B">
        <w:rPr>
          <w:rFonts w:ascii="Arial" w:hAnsi="Arial" w:cs="Arial"/>
          <w:szCs w:val="24"/>
        </w:rPr>
        <w:t xml:space="preserve"> also</w:t>
      </w:r>
      <w:r w:rsidR="004B34B2" w:rsidRPr="006548AE">
        <w:rPr>
          <w:rFonts w:ascii="Arial" w:hAnsi="Arial" w:cs="Arial"/>
          <w:szCs w:val="24"/>
        </w:rPr>
        <w:t xml:space="preserve"> currently no way of tracking attrition properly</w:t>
      </w:r>
      <w:r w:rsidR="007721EB">
        <w:rPr>
          <w:rFonts w:ascii="Arial" w:hAnsi="Arial" w:cs="Arial"/>
          <w:szCs w:val="24"/>
        </w:rPr>
        <w:t>.</w:t>
      </w:r>
      <w:r w:rsidR="004B34B2" w:rsidRPr="006548AE">
        <w:rPr>
          <w:rFonts w:ascii="Arial" w:hAnsi="Arial" w:cs="Arial"/>
          <w:szCs w:val="24"/>
        </w:rPr>
        <w:t xml:space="preserve"> </w:t>
      </w:r>
      <w:r w:rsidR="007721EB">
        <w:rPr>
          <w:rFonts w:ascii="Arial" w:hAnsi="Arial" w:cs="Arial"/>
          <w:szCs w:val="24"/>
        </w:rPr>
        <w:t xml:space="preserve">A new </w:t>
      </w:r>
      <w:r w:rsidR="004B34B2">
        <w:rPr>
          <w:rFonts w:ascii="Arial" w:hAnsi="Arial" w:cs="Arial"/>
          <w:szCs w:val="24"/>
        </w:rPr>
        <w:t xml:space="preserve">data </w:t>
      </w:r>
      <w:r w:rsidR="004B34B2" w:rsidRPr="006548AE">
        <w:rPr>
          <w:rFonts w:ascii="Arial" w:hAnsi="Arial" w:cs="Arial"/>
          <w:szCs w:val="24"/>
        </w:rPr>
        <w:t>tool is needed to collect this information</w:t>
      </w:r>
      <w:r w:rsidR="007721EB">
        <w:rPr>
          <w:rFonts w:ascii="Arial" w:hAnsi="Arial" w:cs="Arial"/>
          <w:szCs w:val="24"/>
        </w:rPr>
        <w:t>, track cases</w:t>
      </w:r>
      <w:r w:rsidR="004B34B2" w:rsidRPr="006548AE">
        <w:rPr>
          <w:rFonts w:ascii="Arial" w:hAnsi="Arial" w:cs="Arial"/>
          <w:szCs w:val="24"/>
        </w:rPr>
        <w:t xml:space="preserve"> and map</w:t>
      </w:r>
      <w:r w:rsidR="004B34B2">
        <w:rPr>
          <w:rFonts w:ascii="Arial" w:hAnsi="Arial" w:cs="Arial"/>
          <w:szCs w:val="24"/>
        </w:rPr>
        <w:t xml:space="preserve"> </w:t>
      </w:r>
      <w:r w:rsidR="00814C5E" w:rsidRPr="006548AE">
        <w:rPr>
          <w:rFonts w:ascii="Arial" w:hAnsi="Arial" w:cs="Arial"/>
          <w:szCs w:val="24"/>
        </w:rPr>
        <w:t>victims’</w:t>
      </w:r>
      <w:r w:rsidR="004B34B2" w:rsidRPr="006548AE">
        <w:rPr>
          <w:rFonts w:ascii="Arial" w:hAnsi="Arial" w:cs="Arial"/>
          <w:szCs w:val="24"/>
        </w:rPr>
        <w:t xml:space="preserve"> journey through the C</w:t>
      </w:r>
      <w:r w:rsidR="00A315D0">
        <w:rPr>
          <w:rFonts w:ascii="Arial" w:hAnsi="Arial" w:cs="Arial"/>
          <w:szCs w:val="24"/>
        </w:rPr>
        <w:t>JS</w:t>
      </w:r>
      <w:r w:rsidR="004B34B2" w:rsidRPr="006548AE">
        <w:rPr>
          <w:rFonts w:ascii="Arial" w:hAnsi="Arial" w:cs="Arial"/>
          <w:szCs w:val="24"/>
        </w:rPr>
        <w:t>.</w:t>
      </w:r>
      <w:r w:rsidR="004B34B2">
        <w:rPr>
          <w:rFonts w:ascii="Arial" w:hAnsi="Arial" w:cs="Arial"/>
          <w:szCs w:val="24"/>
        </w:rPr>
        <w:t xml:space="preserve"> </w:t>
      </w:r>
      <w:r w:rsidR="00274CC5" w:rsidRPr="00EE6C4F">
        <w:rPr>
          <w:rFonts w:ascii="Arial" w:hAnsi="Arial" w:cs="Arial"/>
          <w:szCs w:val="24"/>
        </w:rPr>
        <w:t xml:space="preserve">More </w:t>
      </w:r>
      <w:r w:rsidR="001409F0" w:rsidRPr="00EE6C4F">
        <w:rPr>
          <w:rFonts w:ascii="Arial" w:hAnsi="Arial" w:cs="Arial"/>
          <w:szCs w:val="24"/>
        </w:rPr>
        <w:t>must</w:t>
      </w:r>
      <w:r w:rsidR="00274CC5" w:rsidRPr="00EE6C4F">
        <w:rPr>
          <w:rFonts w:ascii="Arial" w:hAnsi="Arial" w:cs="Arial"/>
          <w:szCs w:val="24"/>
        </w:rPr>
        <w:t xml:space="preserve"> </w:t>
      </w:r>
      <w:r w:rsidR="007721EB">
        <w:rPr>
          <w:rFonts w:ascii="Arial" w:hAnsi="Arial" w:cs="Arial"/>
          <w:szCs w:val="24"/>
        </w:rPr>
        <w:t xml:space="preserve">also </w:t>
      </w:r>
      <w:r w:rsidR="00274CC5" w:rsidRPr="00D122BC">
        <w:rPr>
          <w:rFonts w:ascii="Arial" w:hAnsi="Arial" w:cs="Arial"/>
          <w:szCs w:val="24"/>
        </w:rPr>
        <w:t>be done to ensure CPS and police can share data</w:t>
      </w:r>
      <w:r w:rsidR="00E14C5A">
        <w:rPr>
          <w:rFonts w:ascii="Arial" w:hAnsi="Arial" w:cs="Arial"/>
          <w:szCs w:val="24"/>
        </w:rPr>
        <w:t xml:space="preserve"> and t</w:t>
      </w:r>
      <w:r w:rsidR="00D37D11" w:rsidRPr="00EE6C4F">
        <w:rPr>
          <w:rFonts w:ascii="Arial" w:hAnsi="Arial" w:cs="Arial"/>
          <w:szCs w:val="24"/>
        </w:rPr>
        <w:t>here must be greater</w:t>
      </w:r>
      <w:r w:rsidR="00F5783B" w:rsidRPr="00EE6C4F">
        <w:rPr>
          <w:rFonts w:ascii="Arial" w:hAnsi="Arial" w:cs="Arial"/>
          <w:szCs w:val="24"/>
        </w:rPr>
        <w:t xml:space="preserve"> system </w:t>
      </w:r>
      <w:r w:rsidR="004257A4" w:rsidRPr="00EE6C4F">
        <w:rPr>
          <w:rFonts w:ascii="Arial" w:hAnsi="Arial" w:cs="Arial"/>
          <w:szCs w:val="24"/>
        </w:rPr>
        <w:t>alignment</w:t>
      </w:r>
      <w:r w:rsidR="005C48CD">
        <w:rPr>
          <w:rFonts w:ascii="Arial" w:hAnsi="Arial" w:cs="Arial"/>
          <w:szCs w:val="24"/>
        </w:rPr>
        <w:t xml:space="preserve"> set up </w:t>
      </w:r>
      <w:r w:rsidR="004257A4" w:rsidRPr="00D122BC">
        <w:rPr>
          <w:rFonts w:ascii="Arial" w:hAnsi="Arial" w:cs="Arial"/>
          <w:szCs w:val="24"/>
        </w:rPr>
        <w:t>t</w:t>
      </w:r>
      <w:r w:rsidR="004257A4" w:rsidRPr="00FE7D83">
        <w:rPr>
          <w:rFonts w:ascii="Arial" w:hAnsi="Arial" w:cs="Arial"/>
          <w:szCs w:val="24"/>
        </w:rPr>
        <w:t>o</w:t>
      </w:r>
      <w:r w:rsidR="00F5783B" w:rsidRPr="00FE7D83">
        <w:rPr>
          <w:rFonts w:ascii="Arial" w:hAnsi="Arial" w:cs="Arial"/>
          <w:szCs w:val="24"/>
        </w:rPr>
        <w:t xml:space="preserve"> ensure there are </w:t>
      </w:r>
      <w:r w:rsidR="00D37D11" w:rsidRPr="000734AC">
        <w:rPr>
          <w:rFonts w:ascii="Arial" w:hAnsi="Arial" w:cs="Arial"/>
          <w:szCs w:val="24"/>
        </w:rPr>
        <w:t>file sharing capabilities between the</w:t>
      </w:r>
      <w:r w:rsidR="00FA17DC" w:rsidRPr="00EE6C4F">
        <w:rPr>
          <w:rFonts w:ascii="Arial" w:hAnsi="Arial" w:cs="Arial"/>
          <w:szCs w:val="24"/>
        </w:rPr>
        <w:t>se bodies</w:t>
      </w:r>
      <w:r w:rsidR="00D37D11" w:rsidRPr="00EE6C4F">
        <w:rPr>
          <w:rFonts w:ascii="Arial" w:hAnsi="Arial" w:cs="Arial"/>
          <w:szCs w:val="24"/>
        </w:rPr>
        <w:t>.</w:t>
      </w:r>
    </w:p>
    <w:p w14:paraId="5DF5D264" w14:textId="77777777" w:rsidR="008B5FBA" w:rsidRDefault="008B5FBA" w:rsidP="00EE0036">
      <w:pPr>
        <w:pStyle w:val="ListParagraph"/>
        <w:ind w:left="0"/>
        <w:rPr>
          <w:rFonts w:ascii="Arial" w:hAnsi="Arial" w:cs="Arial"/>
          <w:szCs w:val="24"/>
        </w:rPr>
      </w:pPr>
    </w:p>
    <w:p w14:paraId="6F560E40" w14:textId="091DC6FC" w:rsidR="002127DE" w:rsidRPr="00EE6C4F" w:rsidRDefault="002127DE" w:rsidP="00EE0036">
      <w:pPr>
        <w:pStyle w:val="ListParagraph"/>
        <w:ind w:left="0"/>
        <w:rPr>
          <w:rFonts w:ascii="Arial" w:hAnsi="Arial" w:cs="Arial"/>
          <w:b/>
          <w:bCs/>
          <w:szCs w:val="24"/>
        </w:rPr>
      </w:pPr>
      <w:r w:rsidRPr="00EE6C4F">
        <w:rPr>
          <w:rFonts w:ascii="Arial" w:hAnsi="Arial" w:cs="Arial"/>
          <w:b/>
          <w:bCs/>
          <w:color w:val="0070C0"/>
          <w:szCs w:val="24"/>
        </w:rPr>
        <w:t>Recommendation</w:t>
      </w:r>
      <w:r w:rsidR="0003572B">
        <w:rPr>
          <w:rFonts w:ascii="Arial" w:hAnsi="Arial" w:cs="Arial"/>
          <w:b/>
          <w:bCs/>
          <w:color w:val="0070C0"/>
          <w:szCs w:val="24"/>
        </w:rPr>
        <w:t xml:space="preserve"> </w:t>
      </w:r>
      <w:r w:rsidR="008103DC">
        <w:rPr>
          <w:rFonts w:ascii="Arial" w:hAnsi="Arial" w:cs="Arial"/>
          <w:b/>
          <w:bCs/>
          <w:color w:val="0070C0"/>
          <w:szCs w:val="24"/>
        </w:rPr>
        <w:t>3</w:t>
      </w:r>
      <w:r w:rsidR="00CE4110">
        <w:rPr>
          <w:rFonts w:ascii="Arial" w:hAnsi="Arial" w:cs="Arial"/>
          <w:b/>
          <w:bCs/>
          <w:color w:val="0070C0"/>
          <w:szCs w:val="24"/>
        </w:rPr>
        <w:t>4</w:t>
      </w:r>
      <w:r w:rsidRPr="00EE6C4F">
        <w:rPr>
          <w:rFonts w:ascii="Arial" w:hAnsi="Arial" w:cs="Arial"/>
          <w:b/>
          <w:bCs/>
          <w:color w:val="0070C0"/>
          <w:szCs w:val="24"/>
        </w:rPr>
        <w:t>:</w:t>
      </w:r>
      <w:r w:rsidRPr="00EE6C4F">
        <w:rPr>
          <w:rFonts w:ascii="Arial" w:hAnsi="Arial" w:cs="Arial"/>
          <w:b/>
          <w:bCs/>
          <w:szCs w:val="24"/>
        </w:rPr>
        <w:t xml:space="preserve"> </w:t>
      </w:r>
      <w:r w:rsidR="00476809">
        <w:rPr>
          <w:rFonts w:ascii="Arial" w:hAnsi="Arial" w:cs="Arial"/>
          <w:b/>
          <w:bCs/>
          <w:szCs w:val="24"/>
        </w:rPr>
        <w:t xml:space="preserve">The Government should fund the </w:t>
      </w:r>
      <w:r w:rsidRPr="00EE6C4F">
        <w:rPr>
          <w:rFonts w:ascii="Arial" w:hAnsi="Arial" w:cs="Arial"/>
          <w:b/>
          <w:bCs/>
          <w:szCs w:val="24"/>
        </w:rPr>
        <w:t>creation of a new data tool in the C</w:t>
      </w:r>
      <w:r w:rsidR="00A315D0">
        <w:rPr>
          <w:rFonts w:ascii="Arial" w:hAnsi="Arial" w:cs="Arial"/>
          <w:b/>
          <w:bCs/>
          <w:szCs w:val="24"/>
        </w:rPr>
        <w:t>JS</w:t>
      </w:r>
      <w:r w:rsidRPr="00EE6C4F">
        <w:rPr>
          <w:rFonts w:ascii="Arial" w:hAnsi="Arial" w:cs="Arial"/>
          <w:b/>
          <w:bCs/>
          <w:szCs w:val="24"/>
        </w:rPr>
        <w:t xml:space="preserve"> to</w:t>
      </w:r>
      <w:r w:rsidR="00F72E68">
        <w:rPr>
          <w:rFonts w:ascii="Arial" w:hAnsi="Arial" w:cs="Arial"/>
          <w:b/>
          <w:bCs/>
          <w:szCs w:val="24"/>
        </w:rPr>
        <w:t xml:space="preserve"> address the huge data gaps</w:t>
      </w:r>
      <w:r w:rsidR="0017007C">
        <w:rPr>
          <w:rFonts w:ascii="Arial" w:hAnsi="Arial" w:cs="Arial"/>
          <w:b/>
          <w:bCs/>
          <w:szCs w:val="24"/>
        </w:rPr>
        <w:t xml:space="preserve">. </w:t>
      </w:r>
      <w:r w:rsidR="00930173">
        <w:rPr>
          <w:rFonts w:ascii="Arial" w:hAnsi="Arial" w:cs="Arial"/>
          <w:b/>
          <w:bCs/>
          <w:szCs w:val="24"/>
        </w:rPr>
        <w:t xml:space="preserve">The </w:t>
      </w:r>
      <w:r w:rsidR="00EC4996">
        <w:rPr>
          <w:rFonts w:ascii="Arial" w:hAnsi="Arial" w:cs="Arial"/>
          <w:b/>
          <w:bCs/>
          <w:szCs w:val="24"/>
        </w:rPr>
        <w:t xml:space="preserve">Government should fund </w:t>
      </w:r>
      <w:r w:rsidR="00DA51B6">
        <w:rPr>
          <w:rFonts w:ascii="Arial" w:hAnsi="Arial" w:cs="Arial"/>
          <w:b/>
          <w:bCs/>
          <w:szCs w:val="24"/>
        </w:rPr>
        <w:t>systems that benefit data sharing and alignment</w:t>
      </w:r>
      <w:r w:rsidR="00930173">
        <w:rPr>
          <w:rFonts w:ascii="Arial" w:hAnsi="Arial" w:cs="Arial"/>
          <w:b/>
          <w:bCs/>
          <w:szCs w:val="24"/>
        </w:rPr>
        <w:t>.</w:t>
      </w:r>
      <w:r w:rsidR="007C24A8" w:rsidRPr="00D122BC" w:rsidDel="00F72E68">
        <w:rPr>
          <w:rFonts w:ascii="Arial" w:hAnsi="Arial" w:cs="Arial"/>
          <w:b/>
          <w:szCs w:val="24"/>
        </w:rPr>
        <w:t xml:space="preserve"> </w:t>
      </w:r>
    </w:p>
    <w:p w14:paraId="6DDEDAA6" w14:textId="1976F955" w:rsidR="002755A0" w:rsidRPr="006548AE" w:rsidRDefault="002755A0" w:rsidP="00EE0036">
      <w:pPr>
        <w:rPr>
          <w:rFonts w:ascii="Arial" w:hAnsi="Arial" w:cs="Arial"/>
          <w:szCs w:val="24"/>
        </w:rPr>
      </w:pPr>
    </w:p>
    <w:p w14:paraId="1AE145F5" w14:textId="46335FF7" w:rsidR="007A7FC3" w:rsidRPr="003F757E" w:rsidRDefault="00C47B51" w:rsidP="00EE0036">
      <w:pPr>
        <w:rPr>
          <w:rFonts w:ascii="Arial" w:hAnsi="Arial" w:cs="Arial"/>
          <w:b/>
          <w:szCs w:val="24"/>
        </w:rPr>
      </w:pPr>
      <w:r w:rsidRPr="003F757E">
        <w:rPr>
          <w:rFonts w:ascii="Arial" w:hAnsi="Arial" w:cs="Arial"/>
          <w:b/>
          <w:szCs w:val="24"/>
        </w:rPr>
        <w:t xml:space="preserve">December </w:t>
      </w:r>
      <w:r w:rsidR="007A7FC3" w:rsidRPr="003F757E">
        <w:rPr>
          <w:rFonts w:ascii="Arial" w:hAnsi="Arial" w:cs="Arial"/>
          <w:b/>
          <w:szCs w:val="24"/>
        </w:rPr>
        <w:t xml:space="preserve">2022 </w:t>
      </w:r>
    </w:p>
    <w:p w14:paraId="1EAD5640" w14:textId="77777777" w:rsidR="00262F3D" w:rsidRDefault="00262F3D" w:rsidP="00EE0036">
      <w:pPr>
        <w:rPr>
          <w:rFonts w:ascii="Arial" w:hAnsi="Arial" w:cs="Arial"/>
          <w:szCs w:val="24"/>
        </w:rPr>
      </w:pPr>
    </w:p>
    <w:p w14:paraId="54FEB6D2" w14:textId="3D29A77B" w:rsidR="00B62F4A" w:rsidRPr="006548AE" w:rsidRDefault="00B62F4A" w:rsidP="00EE0036">
      <w:pPr>
        <w:rPr>
          <w:rFonts w:ascii="Arial" w:hAnsi="Arial" w:cs="Arial"/>
          <w:szCs w:val="24"/>
        </w:rPr>
      </w:pPr>
    </w:p>
    <w:sectPr w:rsidR="00B62F4A" w:rsidRPr="006548AE">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292C2" w14:textId="77777777" w:rsidR="009677BF" w:rsidRDefault="009677BF" w:rsidP="0053654E">
      <w:r>
        <w:separator/>
      </w:r>
    </w:p>
  </w:endnote>
  <w:endnote w:type="continuationSeparator" w:id="0">
    <w:p w14:paraId="36971622" w14:textId="77777777" w:rsidR="009677BF" w:rsidRDefault="009677BF" w:rsidP="0053654E">
      <w:r>
        <w:continuationSeparator/>
      </w:r>
    </w:p>
  </w:endnote>
  <w:endnote w:type="continuationNotice" w:id="1">
    <w:p w14:paraId="69557CA6" w14:textId="77777777" w:rsidR="009677BF" w:rsidRDefault="009677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rPr>
      <w:id w:val="-1566634603"/>
      <w:docPartObj>
        <w:docPartGallery w:val="Page Numbers (Bottom of Page)"/>
        <w:docPartUnique/>
      </w:docPartObj>
    </w:sdtPr>
    <w:sdtEndPr>
      <w:rPr>
        <w:noProof/>
      </w:rPr>
    </w:sdtEndPr>
    <w:sdtContent>
      <w:p w14:paraId="1B4AE907" w14:textId="1110EC90" w:rsidR="0053654E" w:rsidRPr="0096744E" w:rsidRDefault="0053654E">
        <w:pPr>
          <w:pStyle w:val="Footer"/>
          <w:jc w:val="right"/>
          <w:rPr>
            <w:rFonts w:asciiTheme="minorHAnsi" w:hAnsiTheme="minorHAnsi" w:cstheme="minorHAnsi"/>
            <w:sz w:val="20"/>
          </w:rPr>
        </w:pPr>
        <w:r w:rsidRPr="0096744E">
          <w:rPr>
            <w:rFonts w:asciiTheme="minorHAnsi" w:hAnsiTheme="minorHAnsi" w:cstheme="minorHAnsi"/>
            <w:sz w:val="20"/>
          </w:rPr>
          <w:fldChar w:fldCharType="begin"/>
        </w:r>
        <w:r w:rsidRPr="0096744E">
          <w:rPr>
            <w:rFonts w:asciiTheme="minorHAnsi" w:hAnsiTheme="minorHAnsi" w:cstheme="minorHAnsi"/>
            <w:sz w:val="20"/>
          </w:rPr>
          <w:instrText xml:space="preserve"> PAGE   \* MERGEFORMAT </w:instrText>
        </w:r>
        <w:r w:rsidRPr="0096744E">
          <w:rPr>
            <w:rFonts w:asciiTheme="minorHAnsi" w:hAnsiTheme="minorHAnsi" w:cstheme="minorHAnsi"/>
            <w:sz w:val="20"/>
          </w:rPr>
          <w:fldChar w:fldCharType="separate"/>
        </w:r>
        <w:r w:rsidRPr="0096744E">
          <w:rPr>
            <w:rFonts w:asciiTheme="minorHAnsi" w:hAnsiTheme="minorHAnsi" w:cstheme="minorHAnsi"/>
            <w:noProof/>
            <w:sz w:val="20"/>
          </w:rPr>
          <w:t>2</w:t>
        </w:r>
        <w:r w:rsidRPr="0096744E">
          <w:rPr>
            <w:rFonts w:asciiTheme="minorHAnsi" w:hAnsiTheme="minorHAnsi" w:cstheme="minorHAnsi"/>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3F5A1" w14:textId="77777777" w:rsidR="009677BF" w:rsidRDefault="009677BF" w:rsidP="0053654E">
      <w:r>
        <w:separator/>
      </w:r>
    </w:p>
  </w:footnote>
  <w:footnote w:type="continuationSeparator" w:id="0">
    <w:p w14:paraId="5AFD878E" w14:textId="77777777" w:rsidR="009677BF" w:rsidRDefault="009677BF" w:rsidP="0053654E">
      <w:r>
        <w:continuationSeparator/>
      </w:r>
    </w:p>
  </w:footnote>
  <w:footnote w:type="continuationNotice" w:id="1">
    <w:p w14:paraId="5F149868" w14:textId="77777777" w:rsidR="009677BF" w:rsidRDefault="009677BF"/>
  </w:footnote>
  <w:footnote w:id="2">
    <w:p w14:paraId="5CAEF3BC" w14:textId="2B8D5E4A" w:rsidR="00CB600D" w:rsidRPr="006436F7" w:rsidRDefault="00BA7820">
      <w:pPr>
        <w:pStyle w:val="FootnoteText"/>
        <w:rPr>
          <w:rFonts w:ascii="Arial" w:hAnsi="Arial" w:cs="Arial"/>
        </w:rPr>
      </w:pPr>
      <w:r w:rsidRPr="00BA0618">
        <w:rPr>
          <w:rStyle w:val="FootnoteReference"/>
          <w:rFonts w:ascii="Arial" w:hAnsi="Arial" w:cs="Arial"/>
        </w:rPr>
        <w:footnoteRef/>
      </w:r>
      <w:r w:rsidR="00741DDF" w:rsidRPr="00EE6C4F">
        <w:rPr>
          <w:rFonts w:ascii="Arial" w:hAnsi="Arial" w:cs="Arial"/>
          <w:color w:val="0070C0"/>
        </w:rPr>
        <w:t xml:space="preserve"> </w:t>
      </w:r>
      <w:r w:rsidR="00F22629" w:rsidRPr="00EE6C4F">
        <w:rPr>
          <w:rFonts w:ascii="Arial" w:hAnsi="Arial" w:cs="Arial"/>
          <w:color w:val="000000" w:themeColor="text1"/>
        </w:rPr>
        <w:t xml:space="preserve">Home Office, </w:t>
      </w:r>
      <w:r w:rsidR="00741DDF" w:rsidRPr="00EE6C4F">
        <w:rPr>
          <w:rFonts w:ascii="Arial" w:hAnsi="Arial" w:cs="Arial"/>
          <w:color w:val="000000" w:themeColor="text1"/>
        </w:rPr>
        <w:t>Domestic Abuse Statutory Guidance</w:t>
      </w:r>
      <w:r w:rsidR="00F22629" w:rsidRPr="00EE6C4F">
        <w:rPr>
          <w:rFonts w:ascii="Arial" w:hAnsi="Arial" w:cs="Arial"/>
          <w:color w:val="000000" w:themeColor="text1"/>
        </w:rPr>
        <w:t xml:space="preserve"> (July 2022)</w:t>
      </w:r>
      <w:r w:rsidRPr="00EE6C4F">
        <w:rPr>
          <w:rFonts w:ascii="Arial" w:hAnsi="Arial" w:cs="Arial"/>
          <w:color w:val="0070C0"/>
        </w:rPr>
        <w:t xml:space="preserve"> </w:t>
      </w:r>
      <w:r w:rsidR="00F22629" w:rsidRPr="00BA0618">
        <w:rPr>
          <w:rFonts w:ascii="Arial" w:hAnsi="Arial" w:cs="Arial"/>
        </w:rPr>
        <w:t xml:space="preserve">p.128 </w:t>
      </w:r>
      <w:hyperlink r:id="rId1" w:history="1">
        <w:r w:rsidR="00CB600D" w:rsidRPr="006436F7">
          <w:rPr>
            <w:rStyle w:val="Hyperlink"/>
            <w:rFonts w:ascii="Arial" w:hAnsi="Arial" w:cs="Arial"/>
          </w:rPr>
          <w:t>https://assets.publishing.service.gov.uk/government/uploads/system/uploads/attachment_data/file/1089015/Domestic_Abuse_Act_2021_Statutory_Guidance.pdf</w:t>
        </w:r>
      </w:hyperlink>
    </w:p>
  </w:footnote>
  <w:footnote w:id="3">
    <w:p w14:paraId="737A01DD" w14:textId="6966F8D3" w:rsidR="00CB600D" w:rsidRPr="00EE6C4F" w:rsidRDefault="00967DAC">
      <w:pPr>
        <w:pStyle w:val="FootnoteText"/>
        <w:rPr>
          <w:rFonts w:ascii="Arial" w:hAnsi="Arial" w:cs="Arial"/>
          <w:color w:val="0000FF"/>
          <w:u w:val="single"/>
        </w:rPr>
      </w:pPr>
      <w:r w:rsidRPr="00BA0618">
        <w:rPr>
          <w:rStyle w:val="FootnoteReference"/>
          <w:rFonts w:ascii="Arial" w:hAnsi="Arial" w:cs="Arial"/>
        </w:rPr>
        <w:footnoteRef/>
      </w:r>
      <w:r w:rsidRPr="00EE6C4F">
        <w:rPr>
          <w:rFonts w:ascii="Arial" w:hAnsi="Arial" w:cs="Arial"/>
        </w:rPr>
        <w:t xml:space="preserve"> Office for National Statistics (</w:t>
      </w:r>
      <w:r w:rsidR="000734EB" w:rsidRPr="00BA0618">
        <w:rPr>
          <w:rFonts w:ascii="Arial" w:hAnsi="Arial" w:cs="Arial"/>
        </w:rPr>
        <w:t xml:space="preserve">November </w:t>
      </w:r>
      <w:r w:rsidRPr="00EE6C4F">
        <w:rPr>
          <w:rFonts w:ascii="Arial" w:hAnsi="Arial" w:cs="Arial"/>
        </w:rPr>
        <w:t xml:space="preserve">2022) </w:t>
      </w:r>
      <w:hyperlink r:id="rId2" w:history="1">
        <w:r w:rsidR="00CB600D" w:rsidRPr="006436F7">
          <w:rPr>
            <w:rStyle w:val="Hyperlink"/>
            <w:rFonts w:ascii="Arial" w:hAnsi="Arial" w:cs="Arial"/>
          </w:rPr>
          <w:t>https://www.ons.gov.uk/peoplepopulationandcommunity/crimeandjustice/articles/domesticabuseprevalenceandtrendsenglandandwales/yearendingmarch2022</w:t>
        </w:r>
      </w:hyperlink>
    </w:p>
  </w:footnote>
  <w:footnote w:id="4">
    <w:p w14:paraId="5DF01366" w14:textId="7EC08ACB" w:rsidR="001842A0" w:rsidRPr="00BA0618" w:rsidRDefault="001842A0">
      <w:pPr>
        <w:pStyle w:val="FootnoteText"/>
        <w:rPr>
          <w:rFonts w:ascii="Arial" w:hAnsi="Arial" w:cs="Arial"/>
        </w:rPr>
      </w:pPr>
      <w:r w:rsidRPr="009D475B">
        <w:rPr>
          <w:rStyle w:val="FootnoteReference"/>
          <w:rFonts w:ascii="Arial" w:hAnsi="Arial" w:cs="Arial"/>
        </w:rPr>
        <w:footnoteRef/>
      </w:r>
      <w:r w:rsidRPr="009D475B">
        <w:rPr>
          <w:rFonts w:ascii="Arial" w:hAnsi="Arial" w:cs="Arial"/>
        </w:rPr>
        <w:t xml:space="preserve"> I</w:t>
      </w:r>
      <w:r w:rsidRPr="00EE6C4F">
        <w:rPr>
          <w:rFonts w:ascii="Arial" w:hAnsi="Arial" w:cs="Arial"/>
        </w:rPr>
        <w:t xml:space="preserve">bid </w:t>
      </w:r>
    </w:p>
  </w:footnote>
  <w:footnote w:id="5">
    <w:p w14:paraId="002D7B75" w14:textId="64D3EEC0" w:rsidR="00CB600D" w:rsidRPr="00EE6C4F" w:rsidRDefault="0080155D">
      <w:pPr>
        <w:pStyle w:val="FootnoteText"/>
        <w:rPr>
          <w:rFonts w:ascii="Arial" w:hAnsi="Arial" w:cs="Arial"/>
          <w:color w:val="0070C0"/>
          <w:u w:val="single"/>
        </w:rPr>
      </w:pPr>
      <w:r w:rsidRPr="00EE6C4F">
        <w:rPr>
          <w:rStyle w:val="FootnoteReference"/>
          <w:rFonts w:ascii="Arial" w:hAnsi="Arial" w:cs="Arial"/>
        </w:rPr>
        <w:footnoteRef/>
      </w:r>
      <w:r w:rsidRPr="00EE6C4F">
        <w:rPr>
          <w:rFonts w:ascii="Arial" w:hAnsi="Arial" w:cs="Arial"/>
        </w:rPr>
        <w:t xml:space="preserve"> Crown Prosecution Service</w:t>
      </w:r>
      <w:r w:rsidR="00255714" w:rsidRPr="00EE6C4F">
        <w:rPr>
          <w:rFonts w:ascii="Arial" w:hAnsi="Arial" w:cs="Arial"/>
        </w:rPr>
        <w:t xml:space="preserve"> (</w:t>
      </w:r>
      <w:r w:rsidR="00CF0C52" w:rsidRPr="000C35CB">
        <w:rPr>
          <w:rFonts w:ascii="Arial" w:hAnsi="Arial" w:cs="Arial"/>
        </w:rPr>
        <w:t xml:space="preserve">October </w:t>
      </w:r>
      <w:r w:rsidR="00255714" w:rsidRPr="00EE6C4F">
        <w:rPr>
          <w:rFonts w:ascii="Arial" w:hAnsi="Arial" w:cs="Arial"/>
        </w:rPr>
        <w:t xml:space="preserve">2022) </w:t>
      </w:r>
      <w:hyperlink r:id="rId3" w:history="1">
        <w:r w:rsidR="000E3F51" w:rsidRPr="00EE6C4F">
          <w:rPr>
            <w:rStyle w:val="Hyperlink"/>
            <w:rFonts w:ascii="Arial" w:hAnsi="Arial" w:cs="Arial"/>
          </w:rPr>
          <w:t>https://www.cps.gov.uk/publication/cps-data-summary-quarter-1-2022-2023</w:t>
        </w:r>
      </w:hyperlink>
    </w:p>
  </w:footnote>
  <w:footnote w:id="6">
    <w:p w14:paraId="681EC1B4" w14:textId="0D5C6949" w:rsidR="00112158" w:rsidRPr="00EE6C4F" w:rsidRDefault="00112158">
      <w:pPr>
        <w:pStyle w:val="FootnoteText"/>
        <w:rPr>
          <w:rFonts w:ascii="Arial" w:hAnsi="Arial" w:cs="Arial"/>
        </w:rPr>
      </w:pPr>
      <w:r w:rsidRPr="00EE6C4F">
        <w:rPr>
          <w:rStyle w:val="FootnoteReference"/>
          <w:rFonts w:ascii="Arial" w:hAnsi="Arial" w:cs="Arial"/>
        </w:rPr>
        <w:footnoteRef/>
      </w:r>
      <w:r w:rsidRPr="00EE6C4F">
        <w:rPr>
          <w:rFonts w:ascii="Arial" w:hAnsi="Arial" w:cs="Arial"/>
        </w:rPr>
        <w:t xml:space="preserve"> Ibid </w:t>
      </w:r>
    </w:p>
  </w:footnote>
  <w:footnote w:id="7">
    <w:p w14:paraId="524F4467" w14:textId="317B3450" w:rsidR="00524C5D" w:rsidRPr="00EE6C4F" w:rsidRDefault="00063F59" w:rsidP="00063F59">
      <w:pPr>
        <w:pStyle w:val="FootnoteText"/>
        <w:rPr>
          <w:rFonts w:ascii="Arial" w:hAnsi="Arial" w:cs="Arial"/>
          <w:color w:val="000000" w:themeColor="text1"/>
          <w:u w:val="single"/>
        </w:rPr>
      </w:pPr>
      <w:r w:rsidRPr="00EE6C4F">
        <w:rPr>
          <w:rStyle w:val="FootnoteReference"/>
          <w:rFonts w:ascii="Arial" w:hAnsi="Arial" w:cs="Arial"/>
          <w:color w:val="000000" w:themeColor="text1"/>
        </w:rPr>
        <w:footnoteRef/>
      </w:r>
      <w:r w:rsidRPr="00EE6C4F">
        <w:rPr>
          <w:rFonts w:ascii="Arial" w:hAnsi="Arial" w:cs="Arial"/>
          <w:color w:val="000000" w:themeColor="text1"/>
        </w:rPr>
        <w:t xml:space="preserve"> </w:t>
      </w:r>
      <w:r w:rsidR="00746E6D" w:rsidRPr="00EE6C4F">
        <w:rPr>
          <w:rFonts w:ascii="Arial" w:hAnsi="Arial" w:cs="Arial"/>
          <w:color w:val="000000" w:themeColor="text1"/>
        </w:rPr>
        <w:t xml:space="preserve">Police, Crime, Sentencing and Courts Act </w:t>
      </w:r>
      <w:r w:rsidR="00333831" w:rsidRPr="00EE6C4F">
        <w:rPr>
          <w:rFonts w:ascii="Arial" w:hAnsi="Arial" w:cs="Arial"/>
          <w:color w:val="000000" w:themeColor="text1"/>
        </w:rPr>
        <w:t>2022</w:t>
      </w:r>
      <w:r w:rsidR="00A671F7" w:rsidRPr="00EE6C4F">
        <w:rPr>
          <w:rFonts w:ascii="Arial" w:hAnsi="Arial" w:cs="Arial"/>
          <w:color w:val="000000" w:themeColor="text1"/>
        </w:rPr>
        <w:t>, Section 78</w:t>
      </w:r>
      <w:r w:rsidR="00333831" w:rsidRPr="00EE6C4F">
        <w:rPr>
          <w:rFonts w:ascii="Arial" w:hAnsi="Arial" w:cs="Arial"/>
          <w:color w:val="000000" w:themeColor="text1"/>
        </w:rPr>
        <w:t xml:space="preserve"> </w:t>
      </w:r>
      <w:r w:rsidR="009576EF" w:rsidRPr="00EE6C4F">
        <w:rPr>
          <w:rFonts w:ascii="Arial" w:hAnsi="Arial" w:cs="Arial"/>
          <w:color w:val="000000" w:themeColor="text1"/>
        </w:rPr>
        <w:t xml:space="preserve">(April 2022) </w:t>
      </w:r>
      <w:hyperlink r:id="rId4" w:history="1">
        <w:r w:rsidR="00524C5D" w:rsidRPr="00EE6C4F">
          <w:rPr>
            <w:rStyle w:val="Hyperlink"/>
            <w:rFonts w:ascii="Arial" w:hAnsi="Arial" w:cs="Arial"/>
          </w:rPr>
          <w:t>https://www.legislation.gov.uk/ukpga/2022/32/section/78</w:t>
        </w:r>
      </w:hyperlink>
    </w:p>
  </w:footnote>
  <w:footnote w:id="8">
    <w:p w14:paraId="457ED73B" w14:textId="08CB4905" w:rsidR="00524C5D" w:rsidRPr="00EE6C4F" w:rsidRDefault="008A6014" w:rsidP="008A6014">
      <w:pPr>
        <w:pStyle w:val="FootnoteText"/>
        <w:rPr>
          <w:rFonts w:ascii="Arial" w:hAnsi="Arial" w:cs="Arial"/>
        </w:rPr>
      </w:pPr>
      <w:r w:rsidRPr="00EE6C4F">
        <w:rPr>
          <w:rStyle w:val="FootnoteReference"/>
          <w:rFonts w:ascii="Arial" w:hAnsi="Arial" w:cs="Arial"/>
        </w:rPr>
        <w:footnoteRef/>
      </w:r>
      <w:r w:rsidRPr="00EE6C4F">
        <w:rPr>
          <w:rFonts w:ascii="Arial" w:hAnsi="Arial" w:cs="Arial"/>
        </w:rPr>
        <w:t xml:space="preserve"> Office for National Statistics (ONS),</w:t>
      </w:r>
      <w:r w:rsidR="002F3554" w:rsidRPr="00EE6C4F">
        <w:rPr>
          <w:rFonts w:ascii="Arial" w:hAnsi="Arial" w:cs="Arial"/>
        </w:rPr>
        <w:t xml:space="preserve"> </w:t>
      </w:r>
      <w:r w:rsidRPr="00EE6C4F">
        <w:rPr>
          <w:rFonts w:ascii="Arial" w:hAnsi="Arial" w:cs="Arial"/>
        </w:rPr>
        <w:t xml:space="preserve"> </w:t>
      </w:r>
      <w:hyperlink r:id="rId5" w:history="1">
        <w:r w:rsidR="009F3A0B" w:rsidRPr="00EE6C4F">
          <w:rPr>
            <w:rStyle w:val="Hyperlink"/>
            <w:rFonts w:ascii="Arial" w:hAnsi="Arial" w:cs="Arial"/>
          </w:rPr>
          <w:t>The nature of violent crime in England and Wales: Year ending March 2022</w:t>
        </w:r>
      </w:hyperlink>
      <w:r w:rsidR="009F3A0B" w:rsidRPr="00EE6C4F">
        <w:rPr>
          <w:rFonts w:ascii="Arial" w:hAnsi="Arial" w:cs="Arial"/>
        </w:rPr>
        <w:t xml:space="preserve"> </w:t>
      </w:r>
      <w:r w:rsidR="00824CE0" w:rsidRPr="00EE6C4F">
        <w:rPr>
          <w:rFonts w:ascii="Arial" w:hAnsi="Arial" w:cs="Arial"/>
        </w:rPr>
        <w:t xml:space="preserve">(November 2022) </w:t>
      </w:r>
    </w:p>
  </w:footnote>
  <w:footnote w:id="9">
    <w:p w14:paraId="59A0C195" w14:textId="5E929E81" w:rsidR="00B91011" w:rsidRPr="00EE6C4F" w:rsidRDefault="008A6014" w:rsidP="008A6014">
      <w:pPr>
        <w:pStyle w:val="FootnoteText"/>
        <w:rPr>
          <w:rFonts w:ascii="Arial" w:hAnsi="Arial" w:cs="Arial"/>
          <w:color w:val="0070C0"/>
          <w:u w:val="single"/>
        </w:rPr>
      </w:pPr>
      <w:r w:rsidRPr="00EE6C4F">
        <w:rPr>
          <w:rStyle w:val="FootnoteReference"/>
          <w:rFonts w:ascii="Arial" w:hAnsi="Arial" w:cs="Arial"/>
        </w:rPr>
        <w:footnoteRef/>
      </w:r>
      <w:r w:rsidR="00A33971" w:rsidRPr="00EE6C4F">
        <w:rPr>
          <w:rFonts w:ascii="Arial" w:hAnsi="Arial" w:cs="Arial"/>
        </w:rPr>
        <w:t xml:space="preserve"> Office for National Statistics (ONS</w:t>
      </w:r>
      <w:r w:rsidR="00A33971" w:rsidRPr="00EE6C4F">
        <w:rPr>
          <w:rFonts w:ascii="Arial" w:hAnsi="Arial" w:cs="Arial"/>
          <w:color w:val="0070C0"/>
        </w:rPr>
        <w:t xml:space="preserve">), </w:t>
      </w:r>
      <w:hyperlink r:id="rId6" w:anchor=":~:text=The%20Crime%20Survey%20for%20England%20and%20Wales%20(CSEW)%20estimated%20that,1.2%20million%20incidents%20of%20violence%3A&amp;text=0.4%25%20were%20a%20victim%20of%20wounding" w:history="1">
        <w:r w:rsidR="00A33971" w:rsidRPr="00EE6C4F">
          <w:rPr>
            <w:rStyle w:val="Hyperlink"/>
            <w:rFonts w:ascii="Arial" w:hAnsi="Arial" w:cs="Arial"/>
            <w:color w:val="0070C0"/>
          </w:rPr>
          <w:t>The nature of violent crime in England and Wales: Year ending March 2020</w:t>
        </w:r>
      </w:hyperlink>
      <w:r w:rsidRPr="00EE6C4F">
        <w:rPr>
          <w:rFonts w:ascii="Arial" w:hAnsi="Arial" w:cs="Arial"/>
        </w:rPr>
        <w:t>, Section 6, Levels of Repeat Victimisation</w:t>
      </w:r>
    </w:p>
  </w:footnote>
  <w:footnote w:id="10">
    <w:p w14:paraId="19568D5C" w14:textId="2FF20644" w:rsidR="008A6014" w:rsidRPr="00EE6C4F" w:rsidRDefault="008A6014" w:rsidP="008A6014">
      <w:pPr>
        <w:pStyle w:val="FootnoteText"/>
        <w:rPr>
          <w:rFonts w:ascii="Arial" w:hAnsi="Arial" w:cs="Arial"/>
        </w:rPr>
      </w:pPr>
      <w:r w:rsidRPr="00EE6C4F">
        <w:rPr>
          <w:rStyle w:val="FootnoteReference"/>
          <w:rFonts w:ascii="Arial" w:hAnsi="Arial" w:cs="Arial"/>
        </w:rPr>
        <w:footnoteRef/>
      </w:r>
      <w:r w:rsidRPr="00EE6C4F">
        <w:rPr>
          <w:rFonts w:ascii="Arial" w:hAnsi="Arial" w:cs="Arial"/>
        </w:rPr>
        <w:t xml:space="preserve"> ONS, </w:t>
      </w:r>
      <w:hyperlink r:id="rId7" w:history="1">
        <w:r w:rsidRPr="00EE6C4F">
          <w:rPr>
            <w:rStyle w:val="Hyperlink"/>
            <w:rFonts w:ascii="Arial" w:hAnsi="Arial" w:cs="Arial"/>
            <w:color w:val="0070C0"/>
          </w:rPr>
          <w:t xml:space="preserve">Homicide in England and Wales: year ending </w:t>
        </w:r>
        <w:r w:rsidR="00045C40" w:rsidRPr="00EE6C4F">
          <w:rPr>
            <w:rStyle w:val="Hyperlink"/>
            <w:rFonts w:ascii="Arial" w:hAnsi="Arial" w:cs="Arial"/>
            <w:color w:val="0070C0"/>
          </w:rPr>
          <w:t xml:space="preserve">March </w:t>
        </w:r>
        <w:r w:rsidRPr="00EE6C4F">
          <w:rPr>
            <w:rStyle w:val="Hyperlink"/>
            <w:rFonts w:ascii="Arial" w:hAnsi="Arial" w:cs="Arial"/>
            <w:color w:val="0070C0"/>
          </w:rPr>
          <w:t>20</w:t>
        </w:r>
        <w:r w:rsidR="00045C40" w:rsidRPr="00EE6C4F">
          <w:rPr>
            <w:rStyle w:val="Hyperlink"/>
            <w:rFonts w:ascii="Arial" w:hAnsi="Arial" w:cs="Arial"/>
            <w:color w:val="0070C0"/>
          </w:rPr>
          <w:t>21</w:t>
        </w:r>
      </w:hyperlink>
    </w:p>
  </w:footnote>
  <w:footnote w:id="11">
    <w:p w14:paraId="016E631F" w14:textId="65612C75" w:rsidR="002B381D" w:rsidRPr="00EE6C4F" w:rsidRDefault="008A6014" w:rsidP="008A6014">
      <w:pPr>
        <w:pStyle w:val="FootnoteText"/>
        <w:rPr>
          <w:rFonts w:ascii="Arial" w:hAnsi="Arial" w:cs="Arial"/>
          <w:color w:val="0070C0"/>
          <w:u w:val="single"/>
        </w:rPr>
      </w:pPr>
      <w:r w:rsidRPr="00EE6C4F">
        <w:rPr>
          <w:rStyle w:val="FootnoteReference"/>
          <w:rFonts w:ascii="Arial" w:hAnsi="Arial" w:cs="Arial"/>
        </w:rPr>
        <w:footnoteRef/>
      </w:r>
      <w:r w:rsidRPr="00EE6C4F">
        <w:rPr>
          <w:rFonts w:ascii="Arial" w:hAnsi="Arial" w:cs="Arial"/>
        </w:rPr>
        <w:t xml:space="preserve"> CPS, </w:t>
      </w:r>
      <w:hyperlink r:id="rId8" w:history="1">
        <w:r w:rsidR="00ED35AD" w:rsidRPr="00EE6C4F">
          <w:rPr>
            <w:rStyle w:val="Hyperlink"/>
            <w:rFonts w:ascii="Arial" w:hAnsi="Arial" w:cs="Arial"/>
            <w:color w:val="0070C0"/>
          </w:rPr>
          <w:t>CPS data summary Quarter 1 2022-2023 | The Crown Prosecution Service</w:t>
        </w:r>
      </w:hyperlink>
    </w:p>
  </w:footnote>
  <w:footnote w:id="12">
    <w:p w14:paraId="1A4B131E" w14:textId="0E8CDD42" w:rsidR="00E817EA" w:rsidRPr="00A9536C" w:rsidRDefault="00E817EA" w:rsidP="00E817EA">
      <w:pPr>
        <w:pStyle w:val="FootnoteText"/>
        <w:rPr>
          <w:rFonts w:ascii="Arial" w:hAnsi="Arial" w:cs="Arial"/>
        </w:rPr>
      </w:pPr>
      <w:r w:rsidRPr="00A9536C">
        <w:rPr>
          <w:rStyle w:val="FootnoteReference"/>
          <w:rFonts w:ascii="Arial" w:hAnsi="Arial" w:cs="Arial"/>
        </w:rPr>
        <w:footnoteRef/>
      </w:r>
      <w:r w:rsidRPr="00A9536C">
        <w:rPr>
          <w:rFonts w:ascii="Arial" w:hAnsi="Arial" w:cs="Arial"/>
        </w:rPr>
        <w:t xml:space="preserve"> </w:t>
      </w:r>
      <w:r>
        <w:rPr>
          <w:rFonts w:ascii="Arial" w:hAnsi="Arial" w:cs="Arial"/>
        </w:rPr>
        <w:t xml:space="preserve">Domestic Abuse Commissioner’s Office </w:t>
      </w:r>
      <w:r w:rsidR="00D47AE3">
        <w:rPr>
          <w:rFonts w:ascii="Arial" w:hAnsi="Arial" w:cs="Arial"/>
        </w:rPr>
        <w:t>(July 2022)</w:t>
      </w:r>
      <w:r>
        <w:rPr>
          <w:rFonts w:ascii="Arial" w:hAnsi="Arial" w:cs="Arial"/>
        </w:rPr>
        <w:t xml:space="preserve"> </w:t>
      </w:r>
      <w:hyperlink r:id="rId9" w:history="1">
        <w:r w:rsidRPr="00A9536C">
          <w:rPr>
            <w:rStyle w:val="Hyperlink"/>
            <w:rFonts w:ascii="Arial" w:hAnsi="Arial" w:cs="Arial"/>
          </w:rPr>
          <w:t>DAC-response-to-the-SVD-Guidance-Consultation-21st-July-2022-1.pdf (domesticabusecommissioner.uk)</w:t>
        </w:r>
      </w:hyperlink>
      <w:r w:rsidRPr="00A9536C">
        <w:rPr>
          <w:rFonts w:ascii="Arial" w:hAnsi="Arial" w:cs="Arial"/>
        </w:rPr>
        <w:t xml:space="preserve"> p.2</w:t>
      </w:r>
      <w:r>
        <w:t xml:space="preserve"> </w:t>
      </w:r>
    </w:p>
  </w:footnote>
  <w:footnote w:id="13">
    <w:p w14:paraId="4CC10E40" w14:textId="77777777" w:rsidR="00206DFB" w:rsidRPr="00851243" w:rsidRDefault="00206DFB" w:rsidP="00206DFB">
      <w:pPr>
        <w:pStyle w:val="FootnoteText"/>
        <w:rPr>
          <w:rFonts w:ascii="Arial" w:hAnsi="Arial" w:cs="Arial"/>
        </w:rPr>
      </w:pPr>
      <w:r w:rsidRPr="00851243">
        <w:rPr>
          <w:rStyle w:val="FootnoteReference"/>
          <w:rFonts w:ascii="Arial" w:hAnsi="Arial" w:cs="Arial"/>
        </w:rPr>
        <w:footnoteRef/>
      </w:r>
      <w:r w:rsidRPr="00851243">
        <w:rPr>
          <w:rFonts w:ascii="Arial" w:hAnsi="Arial" w:cs="Arial"/>
        </w:rPr>
        <w:t xml:space="preserve"> Levell, J. </w:t>
      </w:r>
      <w:r w:rsidRPr="00851243">
        <w:rPr>
          <w:rFonts w:ascii="Arial" w:hAnsi="Arial" w:cs="Arial"/>
          <w:i/>
          <w:iCs/>
        </w:rPr>
        <w:t>Boys, Childhood Domestic Abuse and Gang Involvement: Violence at Home, Violence On-Road</w:t>
      </w:r>
      <w:r w:rsidRPr="00851243">
        <w:rPr>
          <w:rFonts w:ascii="Arial" w:hAnsi="Arial" w:cs="Arial"/>
        </w:rPr>
        <w:t>, Chapter 10: Understanding the Pathways from Domestic Abuse to Gang Involvement p. 144</w:t>
      </w:r>
    </w:p>
  </w:footnote>
  <w:footnote w:id="14">
    <w:p w14:paraId="254C994C" w14:textId="77777777" w:rsidR="00206DFB" w:rsidRPr="00851243" w:rsidRDefault="00206DFB" w:rsidP="00206DFB">
      <w:pPr>
        <w:pStyle w:val="FootnoteText"/>
        <w:rPr>
          <w:rFonts w:ascii="Arial" w:hAnsi="Arial" w:cs="Arial"/>
        </w:rPr>
      </w:pPr>
      <w:r w:rsidRPr="00851243">
        <w:rPr>
          <w:rStyle w:val="FootnoteReference"/>
          <w:rFonts w:ascii="Arial" w:hAnsi="Arial" w:cs="Arial"/>
        </w:rPr>
        <w:footnoteRef/>
      </w:r>
      <w:r w:rsidRPr="00851243">
        <w:rPr>
          <w:rFonts w:ascii="Arial" w:hAnsi="Arial" w:cs="Arial"/>
        </w:rPr>
        <w:t xml:space="preserve"> </w:t>
      </w:r>
      <w:r>
        <w:rPr>
          <w:rFonts w:ascii="Arial" w:hAnsi="Arial" w:cs="Arial"/>
        </w:rPr>
        <w:t>Ibid</w:t>
      </w:r>
    </w:p>
  </w:footnote>
  <w:footnote w:id="15">
    <w:p w14:paraId="0BF0F3C8" w14:textId="77777777" w:rsidR="00591873" w:rsidRPr="00610651" w:rsidRDefault="00591873" w:rsidP="00591873">
      <w:pPr>
        <w:pStyle w:val="FootnoteText"/>
        <w:rPr>
          <w:rFonts w:ascii="Arial" w:hAnsi="Arial" w:cs="Arial"/>
        </w:rPr>
      </w:pPr>
      <w:r w:rsidRPr="00EE6C4F">
        <w:rPr>
          <w:rStyle w:val="FootnoteReference"/>
          <w:rFonts w:ascii="Arial" w:hAnsi="Arial" w:cs="Arial"/>
        </w:rPr>
        <w:footnoteRef/>
      </w:r>
      <w:r>
        <w:t xml:space="preserve"> </w:t>
      </w:r>
      <w:r w:rsidRPr="00610651">
        <w:rPr>
          <w:rFonts w:ascii="Arial" w:hAnsi="Arial" w:cs="Arial"/>
        </w:rPr>
        <w:t>H</w:t>
      </w:r>
      <w:r>
        <w:rPr>
          <w:rFonts w:ascii="Arial" w:hAnsi="Arial" w:cs="Arial"/>
        </w:rPr>
        <w:t>ome Office</w:t>
      </w:r>
      <w:r w:rsidRPr="00610651">
        <w:rPr>
          <w:rFonts w:ascii="Arial" w:hAnsi="Arial" w:cs="Arial"/>
        </w:rPr>
        <w:t>, Serious Violence Duty (April 2018)</w:t>
      </w:r>
      <w:r>
        <w:rPr>
          <w:rFonts w:ascii="Arial" w:hAnsi="Arial" w:cs="Arial"/>
        </w:rPr>
        <w:t xml:space="preserve"> </w:t>
      </w:r>
      <w:hyperlink r:id="rId10" w:history="1">
        <w:r w:rsidRPr="00EE6C4F">
          <w:rPr>
            <w:rStyle w:val="Hyperlink"/>
            <w:rFonts w:ascii="Arial" w:hAnsi="Arial" w:cs="Arial"/>
          </w:rPr>
          <w:t>Home Office – Serious Violence Strategy, April 2018 (publishing.service.gov.uk)</w:t>
        </w:r>
      </w:hyperlink>
    </w:p>
  </w:footnote>
  <w:footnote w:id="16">
    <w:p w14:paraId="35C4F3F5" w14:textId="77777777" w:rsidR="00591873" w:rsidRPr="00EE6C4F" w:rsidRDefault="00591873" w:rsidP="00591873">
      <w:pPr>
        <w:pStyle w:val="FootnoteText"/>
        <w:rPr>
          <w:rFonts w:ascii="Arial" w:hAnsi="Arial" w:cs="Arial"/>
        </w:rPr>
      </w:pPr>
      <w:r w:rsidRPr="00EE6C4F">
        <w:rPr>
          <w:rStyle w:val="FootnoteReference"/>
          <w:rFonts w:ascii="Arial" w:hAnsi="Arial" w:cs="Arial"/>
        </w:rPr>
        <w:footnoteRef/>
      </w:r>
      <w:r w:rsidRPr="00EE6C4F">
        <w:rPr>
          <w:rFonts w:ascii="Arial" w:hAnsi="Arial" w:cs="Arial"/>
        </w:rPr>
        <w:t xml:space="preserve"> </w:t>
      </w:r>
      <w:r>
        <w:rPr>
          <w:rFonts w:ascii="Arial" w:hAnsi="Arial" w:cs="Arial"/>
        </w:rPr>
        <w:t xml:space="preserve">Local Government Association, </w:t>
      </w:r>
      <w:r w:rsidRPr="007E1088">
        <w:rPr>
          <w:rFonts w:ascii="Arial" w:hAnsi="Arial" w:cs="Arial"/>
        </w:rPr>
        <w:t>Children and Social Work Act 2017</w:t>
      </w:r>
      <w:r>
        <w:rPr>
          <w:rFonts w:ascii="Arial" w:hAnsi="Arial" w:cs="Arial"/>
        </w:rPr>
        <w:t xml:space="preserve"> </w:t>
      </w:r>
      <w:r w:rsidRPr="007E1088">
        <w:rPr>
          <w:rFonts w:ascii="Arial" w:hAnsi="Arial" w:cs="Arial"/>
        </w:rPr>
        <w:t xml:space="preserve"> </w:t>
      </w:r>
      <w:hyperlink r:id="rId11" w:anchor=":~:text=The%20Children%20and%20Social%20Work%20Act%202017%20%28the,and%20of%20any%20relationship%20with%20the%20prospective%20adopter." w:history="1">
        <w:r w:rsidRPr="00EE6C4F">
          <w:rPr>
            <w:rFonts w:ascii="Arial" w:hAnsi="Arial" w:cs="Arial"/>
            <w:color w:val="0000FF"/>
            <w:u w:val="single"/>
          </w:rPr>
          <w:t>Children and Social Work Act 2017 (Get in on the Act) (local.gov.uk)</w:t>
        </w:r>
      </w:hyperlink>
      <w:r>
        <w:rPr>
          <w:rFonts w:ascii="Arial" w:hAnsi="Arial" w:cs="Arial"/>
        </w:rPr>
        <w:t xml:space="preserve"> p.5</w:t>
      </w:r>
    </w:p>
  </w:footnote>
  <w:footnote w:id="17">
    <w:p w14:paraId="5FCFCF99" w14:textId="77777777" w:rsidR="00591873" w:rsidRPr="00B506A4" w:rsidRDefault="00591873" w:rsidP="00591873">
      <w:pPr>
        <w:pStyle w:val="FootnoteText"/>
        <w:rPr>
          <w:rFonts w:ascii="Arial" w:hAnsi="Arial" w:cs="Arial"/>
          <w:color w:val="0070C0"/>
          <w:u w:val="single"/>
        </w:rPr>
      </w:pPr>
      <w:r>
        <w:rPr>
          <w:rStyle w:val="FootnoteReference"/>
        </w:rPr>
        <w:footnoteRef/>
      </w:r>
      <w:r>
        <w:t xml:space="preserve"> </w:t>
      </w:r>
      <w:r w:rsidRPr="00593E21">
        <w:rPr>
          <w:rFonts w:ascii="Arial" w:hAnsi="Arial" w:cs="Arial"/>
        </w:rPr>
        <w:t xml:space="preserve">Serious Violence Duty Preventing and reducing serious violence Draft Guidance for responsible authorities (June 2022)  </w:t>
      </w:r>
      <w:hyperlink r:id="rId12" w:history="1">
        <w:r w:rsidRPr="00593E21">
          <w:rPr>
            <w:rStyle w:val="Hyperlink"/>
            <w:rFonts w:ascii="Arial" w:hAnsi="Arial" w:cs="Arial"/>
            <w:color w:val="0070C0"/>
          </w:rPr>
          <w:t>SV duty draft guidance (publishing.service.gov.uk)</w:t>
        </w:r>
      </w:hyperlink>
      <w:r>
        <w:rPr>
          <w:rStyle w:val="Hyperlink"/>
          <w:rFonts w:ascii="Arial" w:hAnsi="Arial" w:cs="Arial"/>
          <w:color w:val="0070C0"/>
        </w:rPr>
        <w:t xml:space="preserve"> </w:t>
      </w:r>
      <w:r w:rsidRPr="00593E21">
        <w:rPr>
          <w:rStyle w:val="Hyperlink"/>
          <w:rFonts w:ascii="Arial" w:hAnsi="Arial" w:cs="Arial"/>
          <w:color w:val="000000" w:themeColor="text1"/>
        </w:rPr>
        <w:t>p</w:t>
      </w:r>
      <w:r>
        <w:rPr>
          <w:rStyle w:val="Hyperlink"/>
          <w:rFonts w:ascii="Arial" w:hAnsi="Arial" w:cs="Arial"/>
          <w:color w:val="000000" w:themeColor="text1"/>
        </w:rPr>
        <w:t>. 7</w:t>
      </w:r>
    </w:p>
  </w:footnote>
  <w:footnote w:id="18">
    <w:p w14:paraId="425C195E" w14:textId="77777777" w:rsidR="00591873" w:rsidRPr="00EE6C4F" w:rsidRDefault="00591873" w:rsidP="00591873">
      <w:pPr>
        <w:pStyle w:val="FootnoteText"/>
        <w:rPr>
          <w:rFonts w:ascii="Arial" w:hAnsi="Arial" w:cs="Arial"/>
        </w:rPr>
      </w:pPr>
      <w:r w:rsidRPr="00EE6C4F">
        <w:rPr>
          <w:rStyle w:val="FootnoteReference"/>
          <w:rFonts w:ascii="Arial" w:hAnsi="Arial" w:cs="Arial"/>
        </w:rPr>
        <w:footnoteRef/>
      </w:r>
      <w:r w:rsidRPr="00EE6C4F">
        <w:rPr>
          <w:rFonts w:ascii="Arial" w:hAnsi="Arial" w:cs="Arial"/>
        </w:rPr>
        <w:t xml:space="preserve"> Youth Endowment Fund </w:t>
      </w:r>
      <w:hyperlink r:id="rId13" w:history="1">
        <w:r w:rsidRPr="00EE6C4F">
          <w:rPr>
            <w:rStyle w:val="Hyperlink"/>
            <w:rFonts w:ascii="Arial" w:hAnsi="Arial" w:cs="Arial"/>
          </w:rPr>
          <w:t>https://youthendowmentfund.org.uk/toolkit/</w:t>
        </w:r>
      </w:hyperlink>
    </w:p>
  </w:footnote>
  <w:footnote w:id="19">
    <w:p w14:paraId="6245FD7E" w14:textId="77777777" w:rsidR="00591873" w:rsidRDefault="00591873" w:rsidP="00591873">
      <w:pPr>
        <w:pStyle w:val="FootnoteText"/>
      </w:pPr>
      <w:r>
        <w:rPr>
          <w:rStyle w:val="FootnoteReference"/>
        </w:rPr>
        <w:footnoteRef/>
      </w:r>
      <w:r>
        <w:t xml:space="preserve"> </w:t>
      </w:r>
      <w:r w:rsidRPr="00593E21">
        <w:rPr>
          <w:rFonts w:ascii="Arial" w:hAnsi="Arial" w:cs="Arial"/>
        </w:rPr>
        <w:t xml:space="preserve">Serious Violence Duty Preventing and reducing serious violence Draft Guidance for responsible authorities (June 2022)  </w:t>
      </w:r>
      <w:hyperlink r:id="rId14" w:history="1">
        <w:r w:rsidRPr="00593E21">
          <w:rPr>
            <w:rStyle w:val="Hyperlink"/>
            <w:rFonts w:ascii="Arial" w:hAnsi="Arial" w:cs="Arial"/>
            <w:color w:val="0070C0"/>
          </w:rPr>
          <w:t>SV duty draft guidance (publishing.service.gov.uk)</w:t>
        </w:r>
      </w:hyperlink>
    </w:p>
  </w:footnote>
  <w:footnote w:id="20">
    <w:p w14:paraId="36F5A0BD" w14:textId="55A63C24" w:rsidR="00C53959" w:rsidRPr="00593E21" w:rsidRDefault="00C53959" w:rsidP="00C53959">
      <w:pPr>
        <w:pStyle w:val="FootnoteText"/>
        <w:rPr>
          <w:rFonts w:ascii="Arial" w:hAnsi="Arial" w:cs="Arial"/>
          <w:color w:val="0070C0"/>
          <w:u w:val="single"/>
        </w:rPr>
      </w:pPr>
      <w:r w:rsidRPr="00593E21">
        <w:rPr>
          <w:rStyle w:val="FootnoteReference"/>
          <w:rFonts w:ascii="Arial" w:hAnsi="Arial" w:cs="Arial"/>
        </w:rPr>
        <w:footnoteRef/>
      </w:r>
      <w:r w:rsidRPr="00593E21">
        <w:rPr>
          <w:rFonts w:ascii="Arial" w:hAnsi="Arial" w:cs="Arial"/>
        </w:rPr>
        <w:t xml:space="preserve"> Serious Violence Duty Preventing and reducing serious violence Draft Guidance for responsible authorities (June 2022)  </w:t>
      </w:r>
      <w:hyperlink r:id="rId15" w:history="1">
        <w:r w:rsidRPr="00593E21">
          <w:rPr>
            <w:rStyle w:val="Hyperlink"/>
            <w:rFonts w:ascii="Arial" w:hAnsi="Arial" w:cs="Arial"/>
            <w:color w:val="0070C0"/>
          </w:rPr>
          <w:t>SV duty draft guidance (publishing.service.gov.uk)</w:t>
        </w:r>
      </w:hyperlink>
      <w:r w:rsidRPr="00593E21">
        <w:rPr>
          <w:rFonts w:ascii="Arial" w:hAnsi="Arial" w:cs="Arial"/>
        </w:rPr>
        <w:t xml:space="preserve"> p.6</w:t>
      </w:r>
    </w:p>
  </w:footnote>
  <w:footnote w:id="21">
    <w:p w14:paraId="34F33172" w14:textId="3601F648" w:rsidR="00E64BDC" w:rsidRPr="00EE6C4F" w:rsidRDefault="00E64BDC">
      <w:pPr>
        <w:pStyle w:val="FootnoteText"/>
        <w:rPr>
          <w:rFonts w:ascii="Arial" w:hAnsi="Arial" w:cs="Arial"/>
        </w:rPr>
      </w:pPr>
      <w:r w:rsidRPr="00EE6C4F">
        <w:rPr>
          <w:rStyle w:val="FootnoteReference"/>
          <w:rFonts w:ascii="Arial" w:hAnsi="Arial" w:cs="Arial"/>
        </w:rPr>
        <w:footnoteRef/>
      </w:r>
      <w:r w:rsidRPr="00EE6C4F">
        <w:rPr>
          <w:rFonts w:ascii="Arial" w:hAnsi="Arial" w:cs="Arial"/>
        </w:rPr>
        <w:t xml:space="preserve"> Domestic Abuse Commissioner for England and Wales (December 2022)</w:t>
      </w:r>
      <w:r w:rsidR="005C0185" w:rsidRPr="00EE6C4F">
        <w:rPr>
          <w:rFonts w:ascii="Arial" w:hAnsi="Arial" w:cs="Arial"/>
        </w:rPr>
        <w:t xml:space="preserve"> </w:t>
      </w:r>
      <w:hyperlink r:id="rId16" w:history="1">
        <w:r w:rsidR="000464E9" w:rsidRPr="00EE6C4F">
          <w:rPr>
            <w:rStyle w:val="Hyperlink"/>
            <w:rFonts w:ascii="Arial" w:hAnsi="Arial" w:cs="Arial"/>
          </w:rPr>
          <w:t xml:space="preserve">A Patchwork of Provision: </w:t>
        </w:r>
        <w:r w:rsidR="005A32A6" w:rsidRPr="00EE6C4F">
          <w:rPr>
            <w:rStyle w:val="Hyperlink"/>
            <w:rFonts w:ascii="Arial" w:hAnsi="Arial" w:cs="Arial"/>
          </w:rPr>
          <w:t>How to meet the needs of victims and survivors across England and Wales</w:t>
        </w:r>
      </w:hyperlink>
      <w:r w:rsidR="005A32A6" w:rsidRPr="00EE6C4F">
        <w:rPr>
          <w:rFonts w:ascii="Arial" w:hAnsi="Arial" w:cs="Arial"/>
        </w:rPr>
        <w:t xml:space="preserve"> </w:t>
      </w:r>
      <w:r w:rsidR="004278F7" w:rsidRPr="00EE6C4F">
        <w:rPr>
          <w:rFonts w:ascii="Arial" w:hAnsi="Arial" w:cs="Arial"/>
        </w:rPr>
        <w:t>p.49</w:t>
      </w:r>
      <w:r w:rsidR="000464E9" w:rsidRPr="00EE6C4F">
        <w:rPr>
          <w:rFonts w:ascii="Arial" w:hAnsi="Arial" w:cs="Arial"/>
        </w:rPr>
        <w:t xml:space="preserve"> </w:t>
      </w:r>
    </w:p>
  </w:footnote>
  <w:footnote w:id="22">
    <w:p w14:paraId="2B2BBB7A" w14:textId="77777777" w:rsidR="003A6B96" w:rsidRDefault="003A6B96" w:rsidP="003A6B96">
      <w:pPr>
        <w:pStyle w:val="FootnoteText"/>
      </w:pPr>
      <w:r>
        <w:rPr>
          <w:rStyle w:val="FootnoteReference"/>
        </w:rPr>
        <w:footnoteRef/>
      </w:r>
      <w:r>
        <w:t xml:space="preserve"> </w:t>
      </w:r>
      <w:r w:rsidRPr="00593E21">
        <w:rPr>
          <w:rFonts w:ascii="Arial" w:hAnsi="Arial" w:cs="Arial"/>
        </w:rPr>
        <w:t xml:space="preserve">Home Office, NPCC, College of Policing, VKPP, Domestic Homicides and Suspected Victim Suicides 2021-2022 Year 2 Report  (December 2022) </w:t>
      </w:r>
      <w:hyperlink r:id="rId17" w:history="1">
        <w:r w:rsidRPr="00973717">
          <w:rPr>
            <w:rStyle w:val="Hyperlink"/>
            <w:rFonts w:ascii="Arial" w:hAnsi="Arial" w:cs="Arial"/>
          </w:rPr>
          <w:t>https://cdn.prgloo.com/media/e888f2af12b142449e4eff15c64014ae.pdf</w:t>
        </w:r>
      </w:hyperlink>
    </w:p>
  </w:footnote>
  <w:footnote w:id="23">
    <w:p w14:paraId="6110EDE2" w14:textId="77777777" w:rsidR="00F97A81" w:rsidRDefault="00F97A81" w:rsidP="00F97A81">
      <w:pPr>
        <w:pStyle w:val="FootnoteText"/>
      </w:pPr>
      <w:r>
        <w:rPr>
          <w:rStyle w:val="FootnoteReference"/>
        </w:rPr>
        <w:footnoteRef/>
      </w:r>
      <w:r>
        <w:t xml:space="preserve"> </w:t>
      </w:r>
      <w:r w:rsidRPr="00EE6C4F">
        <w:rPr>
          <w:rFonts w:ascii="Arial" w:hAnsi="Arial" w:cs="Arial"/>
        </w:rPr>
        <w:t>Ibid p.48</w:t>
      </w:r>
    </w:p>
  </w:footnote>
  <w:footnote w:id="24">
    <w:p w14:paraId="7D6706F6" w14:textId="28BFE7CB" w:rsidR="00A50B4D" w:rsidRDefault="00A50B4D">
      <w:pPr>
        <w:pStyle w:val="FootnoteText"/>
      </w:pPr>
      <w:r>
        <w:rPr>
          <w:rStyle w:val="FootnoteReference"/>
        </w:rPr>
        <w:footnoteRef/>
      </w:r>
      <w:r>
        <w:t xml:space="preserve"> </w:t>
      </w:r>
      <w:r w:rsidRPr="00593E21">
        <w:rPr>
          <w:rFonts w:ascii="Arial" w:hAnsi="Arial" w:cs="Arial"/>
        </w:rPr>
        <w:t xml:space="preserve">Serious Violence Duty Preventing and reducing serious violence Draft Guidance for responsible authorities (June 2022)  </w:t>
      </w:r>
      <w:hyperlink r:id="rId18" w:history="1">
        <w:r w:rsidRPr="00593E21">
          <w:rPr>
            <w:rStyle w:val="Hyperlink"/>
            <w:rFonts w:ascii="Arial" w:hAnsi="Arial" w:cs="Arial"/>
            <w:color w:val="0070C0"/>
          </w:rPr>
          <w:t>SV duty draft guidance (publishing.service.gov.uk)</w:t>
        </w:r>
      </w:hyperlink>
    </w:p>
  </w:footnote>
  <w:footnote w:id="25">
    <w:p w14:paraId="1CBC4179" w14:textId="7E672292" w:rsidR="000A45F2" w:rsidRPr="00593E21" w:rsidRDefault="000A45F2" w:rsidP="000A45F2">
      <w:pPr>
        <w:pStyle w:val="FootnoteText"/>
        <w:rPr>
          <w:rFonts w:ascii="Arial" w:hAnsi="Arial" w:cs="Arial"/>
          <w:color w:val="0070C0"/>
          <w:u w:val="single"/>
        </w:rPr>
      </w:pPr>
      <w:r>
        <w:rPr>
          <w:rStyle w:val="FootnoteReference"/>
        </w:rPr>
        <w:footnoteRef/>
      </w:r>
      <w:r>
        <w:t xml:space="preserve"> </w:t>
      </w:r>
      <w:r w:rsidRPr="00593E21">
        <w:rPr>
          <w:rFonts w:ascii="Arial" w:hAnsi="Arial" w:cs="Arial"/>
        </w:rPr>
        <w:t xml:space="preserve">Serious Violence Duty Preventing and reducing serious violence Draft Guidance for responsible authorities (June 2022)  </w:t>
      </w:r>
      <w:hyperlink r:id="rId19" w:history="1">
        <w:r w:rsidRPr="00593E21">
          <w:rPr>
            <w:rStyle w:val="Hyperlink"/>
            <w:rFonts w:ascii="Arial" w:hAnsi="Arial" w:cs="Arial"/>
            <w:color w:val="0070C0"/>
          </w:rPr>
          <w:t>SV duty draft guidance (publishing.service.gov.uk)</w:t>
        </w:r>
      </w:hyperlink>
      <w:r>
        <w:rPr>
          <w:rStyle w:val="Hyperlink"/>
          <w:rFonts w:ascii="Arial" w:hAnsi="Arial" w:cs="Arial"/>
          <w:color w:val="0070C0"/>
        </w:rPr>
        <w:t xml:space="preserve"> </w:t>
      </w:r>
      <w:r w:rsidRPr="00593E21">
        <w:rPr>
          <w:rStyle w:val="Hyperlink"/>
          <w:rFonts w:ascii="Arial" w:hAnsi="Arial" w:cs="Arial"/>
          <w:color w:val="000000" w:themeColor="text1"/>
        </w:rPr>
        <w:t>p.35</w:t>
      </w:r>
    </w:p>
  </w:footnote>
  <w:footnote w:id="26">
    <w:p w14:paraId="7D288D54" w14:textId="77777777" w:rsidR="000A45F2" w:rsidRDefault="000A45F2" w:rsidP="000A45F2">
      <w:pPr>
        <w:pStyle w:val="FootnoteText"/>
      </w:pPr>
      <w:r>
        <w:rPr>
          <w:rStyle w:val="FootnoteReference"/>
        </w:rPr>
        <w:footnoteRef/>
      </w:r>
      <w:r>
        <w:t xml:space="preserve"> </w:t>
      </w:r>
      <w:r>
        <w:rPr>
          <w:rFonts w:ascii="Arial" w:hAnsi="Arial" w:cs="Arial"/>
        </w:rPr>
        <w:t xml:space="preserve">Ibid </w:t>
      </w:r>
      <w:r w:rsidRPr="00593E21">
        <w:rPr>
          <w:rFonts w:ascii="Arial" w:hAnsi="Arial" w:cs="Arial"/>
        </w:rPr>
        <w:t>p.35</w:t>
      </w:r>
      <w:r>
        <w:t xml:space="preserve"> </w:t>
      </w:r>
    </w:p>
  </w:footnote>
  <w:footnote w:id="27">
    <w:p w14:paraId="2BE37BB1" w14:textId="39D7929B" w:rsidR="009B1B48" w:rsidRPr="00EE6C4F" w:rsidRDefault="009B1B48" w:rsidP="009B1B48">
      <w:pPr>
        <w:pStyle w:val="FootnoteText"/>
        <w:rPr>
          <w:rFonts w:ascii="Arial" w:hAnsi="Arial" w:cs="Arial"/>
        </w:rPr>
      </w:pPr>
      <w:r w:rsidRPr="00EE6C4F">
        <w:rPr>
          <w:rStyle w:val="FootnoteReference"/>
          <w:rFonts w:ascii="Arial" w:hAnsi="Arial" w:cs="Arial"/>
        </w:rPr>
        <w:footnoteRef/>
      </w:r>
      <w:r w:rsidRPr="00EE6C4F">
        <w:rPr>
          <w:rFonts w:ascii="Arial" w:hAnsi="Arial" w:cs="Arial"/>
        </w:rPr>
        <w:t xml:space="preserve"> </w:t>
      </w:r>
      <w:r w:rsidR="000B0E21" w:rsidRPr="00EE6C4F">
        <w:rPr>
          <w:rFonts w:ascii="Arial" w:hAnsi="Arial" w:cs="Arial"/>
        </w:rPr>
        <w:t xml:space="preserve">Standing Together, </w:t>
      </w:r>
      <w:r w:rsidRPr="00EE6C4F">
        <w:rPr>
          <w:rFonts w:ascii="Arial" w:hAnsi="Arial" w:cs="Arial"/>
        </w:rPr>
        <w:t>In Search of Excellence: A refreshed guide to effective domestic abuse partnership work – The Coordinated Community Response (CCR)</w:t>
      </w:r>
      <w:r w:rsidR="000E3F51">
        <w:rPr>
          <w:rFonts w:ascii="Arial" w:hAnsi="Arial" w:cs="Arial"/>
        </w:rPr>
        <w:t xml:space="preserve"> </w:t>
      </w:r>
      <w:r w:rsidR="00B67CB8" w:rsidRPr="00EE6C4F">
        <w:rPr>
          <w:rFonts w:ascii="Arial" w:hAnsi="Arial" w:cs="Arial"/>
        </w:rPr>
        <w:t xml:space="preserve">(2020) </w:t>
      </w:r>
      <w:hyperlink r:id="rId20" w:history="1">
        <w:r w:rsidRPr="00EE6C4F">
          <w:rPr>
            <w:rStyle w:val="Hyperlink"/>
            <w:rFonts w:ascii="Arial" w:hAnsi="Arial" w:cs="Arial"/>
            <w:color w:val="0070C0"/>
          </w:rPr>
          <w:t>In+Search+of+Excellence+2020.pdf (squarespace.com)</w:t>
        </w:r>
      </w:hyperlink>
      <w:r w:rsidRPr="00EE6C4F">
        <w:rPr>
          <w:rFonts w:ascii="Arial" w:hAnsi="Arial" w:cs="Arial"/>
          <w:color w:val="0070C0"/>
        </w:rPr>
        <w:t xml:space="preserve"> </w:t>
      </w:r>
      <w:r w:rsidRPr="00EE6C4F">
        <w:rPr>
          <w:rFonts w:ascii="Arial" w:hAnsi="Arial" w:cs="Arial"/>
          <w:color w:val="000000" w:themeColor="text1"/>
        </w:rPr>
        <w:t>p.6</w:t>
      </w:r>
      <w:r w:rsidRPr="00EE6C4F">
        <w:rPr>
          <w:rFonts w:ascii="Arial" w:hAnsi="Arial" w:cs="Arial"/>
        </w:rPr>
        <w:t xml:space="preserve"> </w:t>
      </w:r>
    </w:p>
  </w:footnote>
  <w:footnote w:id="28">
    <w:p w14:paraId="1B2DEBF2" w14:textId="7B4A93FA" w:rsidR="00AC4906" w:rsidRPr="00EE6C4F" w:rsidRDefault="00AC4906">
      <w:pPr>
        <w:pStyle w:val="FootnoteText"/>
        <w:rPr>
          <w:rFonts w:ascii="Arial" w:hAnsi="Arial" w:cs="Arial"/>
        </w:rPr>
      </w:pPr>
      <w:r w:rsidRPr="00EE6C4F">
        <w:rPr>
          <w:rStyle w:val="FootnoteReference"/>
          <w:rFonts w:ascii="Arial" w:hAnsi="Arial" w:cs="Arial"/>
        </w:rPr>
        <w:footnoteRef/>
      </w:r>
      <w:r w:rsidRPr="00EE6C4F">
        <w:rPr>
          <w:rFonts w:ascii="Arial" w:hAnsi="Arial" w:cs="Arial"/>
        </w:rPr>
        <w:t xml:space="preserve"> </w:t>
      </w:r>
      <w:r w:rsidR="001653BA" w:rsidRPr="00EE6C4F">
        <w:rPr>
          <w:rFonts w:ascii="Arial" w:hAnsi="Arial" w:cs="Arial"/>
        </w:rPr>
        <w:t>Ibid</w:t>
      </w:r>
    </w:p>
  </w:footnote>
  <w:footnote w:id="29">
    <w:p w14:paraId="1E2C4698" w14:textId="0640C8E1" w:rsidR="00B14FE4" w:rsidRPr="000C35CB" w:rsidRDefault="00B14FE4" w:rsidP="00B14FE4">
      <w:pPr>
        <w:pStyle w:val="FootnoteText"/>
        <w:rPr>
          <w:rFonts w:ascii="Arial" w:hAnsi="Arial" w:cs="Arial"/>
          <w:color w:val="0070C0"/>
        </w:rPr>
      </w:pPr>
      <w:r w:rsidRPr="000C35CB">
        <w:rPr>
          <w:rStyle w:val="FootnoteReference"/>
          <w:rFonts w:ascii="Arial" w:hAnsi="Arial" w:cs="Arial"/>
          <w:color w:val="000000" w:themeColor="text1"/>
        </w:rPr>
        <w:footnoteRef/>
      </w:r>
      <w:r w:rsidRPr="000C35CB">
        <w:rPr>
          <w:rFonts w:ascii="Arial" w:hAnsi="Arial" w:cs="Arial"/>
          <w:color w:val="0070C0"/>
        </w:rPr>
        <w:t xml:space="preserve">  </w:t>
      </w:r>
      <w:r w:rsidRPr="007E1088">
        <w:rPr>
          <w:rFonts w:ascii="Arial" w:hAnsi="Arial" w:cs="Arial"/>
          <w:color w:val="000000" w:themeColor="text1"/>
        </w:rPr>
        <w:t>College of Policing</w:t>
      </w:r>
      <w:r w:rsidRPr="007E1088">
        <w:rPr>
          <w:rFonts w:ascii="Arial" w:hAnsi="Arial" w:cs="Arial"/>
          <w:color w:val="0070C0"/>
        </w:rPr>
        <w:t xml:space="preserve"> </w:t>
      </w:r>
      <w:hyperlink r:id="rId21" w:history="1">
        <w:r w:rsidRPr="000C35CB">
          <w:rPr>
            <w:rStyle w:val="Hyperlink"/>
            <w:rFonts w:ascii="Arial" w:hAnsi="Arial" w:cs="Arial"/>
            <w:color w:val="0070C0"/>
          </w:rPr>
          <w:t>Our approach to public health | College of Policing</w:t>
        </w:r>
      </w:hyperlink>
      <w:r w:rsidRPr="000C35CB">
        <w:rPr>
          <w:rFonts w:ascii="Arial" w:hAnsi="Arial" w:cs="Arial"/>
          <w:color w:val="0070C0"/>
        </w:rPr>
        <w:t xml:space="preserve"> </w:t>
      </w:r>
    </w:p>
  </w:footnote>
  <w:footnote w:id="30">
    <w:p w14:paraId="07B2586D" w14:textId="7154ECE6" w:rsidR="00380481" w:rsidRPr="00BA0618" w:rsidRDefault="00380481">
      <w:pPr>
        <w:pStyle w:val="FootnoteText"/>
        <w:rPr>
          <w:rFonts w:ascii="Arial" w:hAnsi="Arial" w:cs="Arial"/>
        </w:rPr>
      </w:pPr>
      <w:r w:rsidRPr="00BA0618">
        <w:rPr>
          <w:rStyle w:val="FootnoteReference"/>
          <w:rFonts w:ascii="Arial" w:hAnsi="Arial" w:cs="Arial"/>
        </w:rPr>
        <w:footnoteRef/>
      </w:r>
      <w:r w:rsidRPr="00BA0618">
        <w:rPr>
          <w:rFonts w:ascii="Arial" w:hAnsi="Arial" w:cs="Arial"/>
        </w:rPr>
        <w:t xml:space="preserve"> </w:t>
      </w:r>
      <w:r w:rsidR="00573D71" w:rsidRPr="00BA0618">
        <w:rPr>
          <w:rFonts w:ascii="Arial" w:hAnsi="Arial" w:cs="Arial"/>
        </w:rPr>
        <w:t xml:space="preserve"> </w:t>
      </w:r>
      <w:r w:rsidR="00573D71" w:rsidRPr="00EE6C4F">
        <w:rPr>
          <w:rFonts w:ascii="Arial" w:hAnsi="Arial" w:cs="Arial"/>
        </w:rPr>
        <w:t xml:space="preserve">Domestic Abuse Commissioner’s Office, </w:t>
      </w:r>
      <w:r w:rsidR="00693BFF" w:rsidRPr="00EE6C4F">
        <w:rPr>
          <w:rFonts w:ascii="Arial" w:hAnsi="Arial" w:cs="Arial"/>
        </w:rPr>
        <w:t>A patch work of Provisions</w:t>
      </w:r>
      <w:r w:rsidR="00573D71" w:rsidRPr="00EE6C4F">
        <w:rPr>
          <w:rFonts w:ascii="Arial" w:hAnsi="Arial" w:cs="Arial"/>
        </w:rPr>
        <w:t xml:space="preserve">: How to meet the needs of victims and survivors across England and Wales (Policy Report) </w:t>
      </w:r>
      <w:r w:rsidR="00693BFF" w:rsidRPr="00EE6C4F">
        <w:rPr>
          <w:rFonts w:ascii="Arial" w:hAnsi="Arial" w:cs="Arial"/>
        </w:rPr>
        <w:t xml:space="preserve"> </w:t>
      </w:r>
      <w:hyperlink r:id="rId22" w:history="1">
        <w:r w:rsidR="00693BFF" w:rsidRPr="00EE6C4F">
          <w:rPr>
            <w:rStyle w:val="Hyperlink"/>
            <w:rFonts w:ascii="Arial" w:hAnsi="Arial" w:cs="Arial"/>
            <w:color w:val="0070C0"/>
          </w:rPr>
          <w:t>DAC_Mapping-Abuse-Suvivors_Long-Policy-Report_Nov2022_FA.pdf (domesticabusecommissioner.uk)</w:t>
        </w:r>
      </w:hyperlink>
      <w:r w:rsidR="00573D71" w:rsidRPr="00EE6C4F">
        <w:rPr>
          <w:rFonts w:ascii="Arial" w:hAnsi="Arial" w:cs="Arial"/>
        </w:rPr>
        <w:t xml:space="preserve"> p.50</w:t>
      </w:r>
    </w:p>
  </w:footnote>
  <w:footnote w:id="31">
    <w:p w14:paraId="70B987FD" w14:textId="5B677FE7" w:rsidR="00C54797" w:rsidRPr="00EE6C4F" w:rsidRDefault="00C54797">
      <w:pPr>
        <w:pStyle w:val="FootnoteText"/>
        <w:rPr>
          <w:rFonts w:ascii="Arial" w:hAnsi="Arial" w:cs="Arial"/>
        </w:rPr>
      </w:pPr>
      <w:r w:rsidRPr="00EE6C4F">
        <w:rPr>
          <w:rStyle w:val="FootnoteReference"/>
          <w:rFonts w:ascii="Arial" w:hAnsi="Arial" w:cs="Arial"/>
        </w:rPr>
        <w:footnoteRef/>
      </w:r>
      <w:r w:rsidRPr="00EE6C4F">
        <w:rPr>
          <w:rFonts w:ascii="Arial" w:hAnsi="Arial" w:cs="Arial"/>
        </w:rPr>
        <w:t xml:space="preserve"> </w:t>
      </w:r>
      <w:r w:rsidR="0029568E" w:rsidRPr="00EE6C4F">
        <w:rPr>
          <w:rFonts w:ascii="Arial" w:hAnsi="Arial" w:cs="Arial"/>
        </w:rPr>
        <w:t>Barrow-Grint, K., Sebire, J., et.</w:t>
      </w:r>
      <w:r w:rsidR="00C167AC" w:rsidRPr="00EE6C4F">
        <w:rPr>
          <w:rFonts w:ascii="Arial" w:hAnsi="Arial" w:cs="Arial"/>
        </w:rPr>
        <w:t xml:space="preserve"> al (2023) </w:t>
      </w:r>
      <w:r w:rsidR="00C167AC" w:rsidRPr="00EE6C4F">
        <w:rPr>
          <w:rFonts w:ascii="Arial" w:hAnsi="Arial" w:cs="Arial"/>
          <w:i/>
          <w:iCs/>
        </w:rPr>
        <w:t>Policing Domestic Abuse: Risk, Policy and Practice</w:t>
      </w:r>
      <w:r w:rsidR="00C167AC" w:rsidRPr="00EE6C4F">
        <w:rPr>
          <w:rFonts w:ascii="Arial" w:hAnsi="Arial" w:cs="Arial"/>
        </w:rPr>
        <w:t>, Routledge</w:t>
      </w:r>
      <w:r w:rsidR="00350510" w:rsidRPr="00EE6C4F">
        <w:rPr>
          <w:rFonts w:ascii="Arial" w:hAnsi="Arial" w:cs="Arial"/>
        </w:rPr>
        <w:t xml:space="preserve"> p.</w:t>
      </w:r>
      <w:r w:rsidR="00C167AC" w:rsidRPr="00EE6C4F">
        <w:rPr>
          <w:rFonts w:ascii="Arial" w:hAnsi="Arial" w:cs="Arial"/>
        </w:rPr>
        <w:t xml:space="preserve"> </w:t>
      </w:r>
      <w:r w:rsidR="004F340F" w:rsidRPr="00EE6C4F">
        <w:rPr>
          <w:rFonts w:ascii="Arial" w:hAnsi="Arial" w:cs="Arial"/>
        </w:rPr>
        <w:t>71</w:t>
      </w:r>
    </w:p>
  </w:footnote>
  <w:footnote w:id="32">
    <w:p w14:paraId="46C12B05" w14:textId="77777777" w:rsidR="00AD5793" w:rsidRPr="00EE6C4F" w:rsidRDefault="00AD5793" w:rsidP="00AD5793">
      <w:pPr>
        <w:pStyle w:val="FootnoteText"/>
        <w:rPr>
          <w:rFonts w:ascii="Arial" w:hAnsi="Arial" w:cs="Arial"/>
        </w:rPr>
      </w:pPr>
      <w:r w:rsidRPr="00EE6C4F">
        <w:rPr>
          <w:rStyle w:val="FootnoteReference"/>
          <w:rFonts w:ascii="Arial" w:hAnsi="Arial" w:cs="Arial"/>
        </w:rPr>
        <w:footnoteRef/>
      </w:r>
      <w:r w:rsidRPr="00BA0618">
        <w:rPr>
          <w:rFonts w:ascii="Arial" w:hAnsi="Arial" w:cs="Arial"/>
        </w:rPr>
        <w:t xml:space="preserve"> Domestic Abuse Commissioner’s Office and SafeLives,</w:t>
      </w:r>
      <w:r w:rsidRPr="00EE6C4F">
        <w:rPr>
          <w:rFonts w:ascii="Arial" w:hAnsi="Arial" w:cs="Arial"/>
        </w:rPr>
        <w:t xml:space="preserve"> </w:t>
      </w:r>
      <w:r w:rsidRPr="00D5110E">
        <w:rPr>
          <w:rFonts w:ascii="Arial" w:hAnsi="Arial" w:cs="Arial"/>
        </w:rPr>
        <w:t>Mapping the provision of</w:t>
      </w:r>
      <w:r w:rsidRPr="00EE6C4F">
        <w:rPr>
          <w:rFonts w:ascii="Arial" w:hAnsi="Arial" w:cs="Arial"/>
        </w:rPr>
        <w:t xml:space="preserve"> </w:t>
      </w:r>
      <w:r w:rsidRPr="00D5110E">
        <w:rPr>
          <w:rFonts w:ascii="Arial" w:hAnsi="Arial" w:cs="Arial"/>
        </w:rPr>
        <w:t>c</w:t>
      </w:r>
      <w:r w:rsidRPr="00EE6C4F">
        <w:rPr>
          <w:rFonts w:ascii="Arial" w:hAnsi="Arial" w:cs="Arial"/>
        </w:rPr>
        <w:t>ourt</w:t>
      </w:r>
      <w:r w:rsidRPr="00D5110E">
        <w:rPr>
          <w:rFonts w:ascii="Arial" w:hAnsi="Arial" w:cs="Arial"/>
        </w:rPr>
        <w:t>-related domestic abuse</w:t>
      </w:r>
      <w:r w:rsidRPr="00EE6C4F">
        <w:rPr>
          <w:rFonts w:ascii="Arial" w:hAnsi="Arial" w:cs="Arial"/>
        </w:rPr>
        <w:t xml:space="preserve"> </w:t>
      </w:r>
      <w:r w:rsidRPr="00D5110E">
        <w:rPr>
          <w:rFonts w:ascii="Arial" w:hAnsi="Arial" w:cs="Arial"/>
        </w:rPr>
        <w:t>s</w:t>
      </w:r>
      <w:r w:rsidRPr="00EE6C4F">
        <w:rPr>
          <w:rFonts w:ascii="Arial" w:hAnsi="Arial" w:cs="Arial"/>
        </w:rPr>
        <w:t>upport</w:t>
      </w:r>
      <w:r w:rsidRPr="00D5110E">
        <w:rPr>
          <w:rFonts w:ascii="Arial" w:hAnsi="Arial" w:cs="Arial"/>
        </w:rPr>
        <w:t xml:space="preserve"> and advocacy across England and Wales (June 2021) </w:t>
      </w:r>
      <w:hyperlink r:id="rId23" w:history="1">
        <w:r w:rsidRPr="00EE6C4F">
          <w:rPr>
            <w:rStyle w:val="Hyperlink"/>
            <w:rFonts w:ascii="Arial" w:hAnsi="Arial" w:cs="Arial"/>
          </w:rPr>
          <w:t>https://safelives.org.uk/sites/default/files/resources/Court%20Support%20Mapping%20Report%20-%20DAC%20Office%20and%20SafeLives.pdf</w:t>
        </w:r>
      </w:hyperlink>
      <w:r w:rsidRPr="00BA0618">
        <w:rPr>
          <w:rStyle w:val="Hyperlink"/>
          <w:rFonts w:ascii="Arial" w:hAnsi="Arial" w:cs="Arial"/>
          <w:color w:val="0070C0"/>
        </w:rPr>
        <w:t xml:space="preserve">  </w:t>
      </w:r>
      <w:r w:rsidRPr="00BA0618">
        <w:rPr>
          <w:rFonts w:ascii="Arial" w:hAnsi="Arial" w:cs="Arial"/>
        </w:rPr>
        <w:t>p.12</w:t>
      </w:r>
    </w:p>
  </w:footnote>
  <w:footnote w:id="33">
    <w:p w14:paraId="7768A6BA" w14:textId="77777777" w:rsidR="00521326" w:rsidRPr="00EE6C4F" w:rsidRDefault="00521326" w:rsidP="00521326">
      <w:pPr>
        <w:pStyle w:val="FootnoteText"/>
        <w:rPr>
          <w:rFonts w:ascii="Arial" w:hAnsi="Arial" w:cs="Arial"/>
        </w:rPr>
      </w:pPr>
      <w:r w:rsidRPr="00EE6C4F">
        <w:rPr>
          <w:rStyle w:val="FootnoteReference"/>
          <w:rFonts w:ascii="Arial" w:hAnsi="Arial" w:cs="Arial"/>
        </w:rPr>
        <w:footnoteRef/>
      </w:r>
      <w:r w:rsidRPr="00EE6C4F">
        <w:rPr>
          <w:rFonts w:ascii="Arial" w:hAnsi="Arial" w:cs="Arial"/>
        </w:rPr>
        <w:t xml:space="preserve"> CPS, Special Measures</w:t>
      </w:r>
      <w:r>
        <w:rPr>
          <w:rFonts w:ascii="Arial" w:hAnsi="Arial" w:cs="Arial"/>
        </w:rPr>
        <w:t xml:space="preserve"> (April 2021)</w:t>
      </w:r>
      <w:r w:rsidRPr="00EE6C4F">
        <w:rPr>
          <w:rFonts w:ascii="Arial" w:hAnsi="Arial" w:cs="Arial"/>
        </w:rPr>
        <w:t xml:space="preserve"> </w:t>
      </w:r>
      <w:hyperlink r:id="rId24" w:history="1">
        <w:r w:rsidRPr="00EE6C4F">
          <w:rPr>
            <w:rStyle w:val="Hyperlink"/>
            <w:rFonts w:ascii="Arial" w:hAnsi="Arial" w:cs="Arial"/>
          </w:rPr>
          <w:t>https://www.cps.gov.uk/legal-guidance/special-measures</w:t>
        </w:r>
      </w:hyperlink>
    </w:p>
  </w:footnote>
  <w:footnote w:id="34">
    <w:p w14:paraId="0B5BD89C" w14:textId="7091DD46" w:rsidR="003F7BD0" w:rsidRPr="00EE6C4F" w:rsidRDefault="003F7BD0" w:rsidP="003F7BD0">
      <w:pPr>
        <w:pStyle w:val="FootnoteText"/>
        <w:rPr>
          <w:rFonts w:ascii="Arial" w:hAnsi="Arial" w:cs="Arial"/>
        </w:rPr>
      </w:pPr>
      <w:r w:rsidRPr="000C35CB">
        <w:rPr>
          <w:rStyle w:val="FootnoteReference"/>
          <w:rFonts w:ascii="Arial" w:hAnsi="Arial" w:cs="Arial"/>
        </w:rPr>
        <w:footnoteRef/>
      </w:r>
      <w:r w:rsidRPr="000C35CB">
        <w:rPr>
          <w:rFonts w:ascii="Arial" w:hAnsi="Arial" w:cs="Arial"/>
        </w:rPr>
        <w:t xml:space="preserve"> Minist</w:t>
      </w:r>
      <w:r w:rsidRPr="007E1088">
        <w:rPr>
          <w:rFonts w:ascii="Arial" w:hAnsi="Arial" w:cs="Arial"/>
        </w:rPr>
        <w:t>ry of Justice, NPCC (Jan 2022), Achieving Best Evidence in Criminal Proceedings: Guidance on Interviewing Victims and Witnesses</w:t>
      </w:r>
      <w:r w:rsidRPr="000E3F51">
        <w:rPr>
          <w:rFonts w:ascii="Arial" w:hAnsi="Arial" w:cs="Arial"/>
        </w:rPr>
        <w:t xml:space="preserve"> and guidance on using special measures  </w:t>
      </w:r>
      <w:hyperlink r:id="rId25" w:history="1">
        <w:r w:rsidRPr="000C35CB">
          <w:rPr>
            <w:rStyle w:val="Hyperlink"/>
            <w:rFonts w:ascii="Arial" w:hAnsi="Arial" w:cs="Arial"/>
          </w:rPr>
          <w:t>Achieving Best Evidence in Criminal Proceedings</w:t>
        </w:r>
        <w:r w:rsidRPr="007E1088">
          <w:rPr>
            <w:rStyle w:val="Hyperlink"/>
            <w:rFonts w:ascii="Arial" w:hAnsi="Arial" w:cs="Arial"/>
          </w:rPr>
          <w:t xml:space="preserve"> (publishing.service.gov.uk)</w:t>
        </w:r>
      </w:hyperlink>
      <w:r w:rsidRPr="000C35CB">
        <w:rPr>
          <w:rFonts w:ascii="Arial" w:hAnsi="Arial" w:cs="Arial"/>
        </w:rPr>
        <w:t xml:space="preserve"> p.50-51</w:t>
      </w:r>
    </w:p>
  </w:footnote>
  <w:footnote w:id="35">
    <w:p w14:paraId="33B41C9C" w14:textId="2D119352" w:rsidR="00A672A7" w:rsidRPr="00BA0618" w:rsidRDefault="00A672A7">
      <w:pPr>
        <w:pStyle w:val="FootnoteText"/>
        <w:rPr>
          <w:rFonts w:ascii="Arial" w:hAnsi="Arial" w:cs="Arial"/>
          <w:i/>
        </w:rPr>
      </w:pPr>
      <w:r w:rsidRPr="00EE6C4F">
        <w:rPr>
          <w:rStyle w:val="FootnoteReference"/>
          <w:rFonts w:ascii="Arial" w:hAnsi="Arial" w:cs="Arial"/>
        </w:rPr>
        <w:footnoteRef/>
      </w:r>
      <w:r w:rsidRPr="00EE6C4F">
        <w:rPr>
          <w:rFonts w:ascii="Arial" w:hAnsi="Arial" w:cs="Arial"/>
        </w:rPr>
        <w:t xml:space="preserve"> CPS and NPCC </w:t>
      </w:r>
      <w:r w:rsidR="009A0E87" w:rsidRPr="00FE1297">
        <w:rPr>
          <w:rFonts w:ascii="Arial" w:hAnsi="Arial" w:cs="Arial"/>
        </w:rPr>
        <w:t xml:space="preserve">, </w:t>
      </w:r>
      <w:r w:rsidRPr="00E476A0">
        <w:rPr>
          <w:rFonts w:ascii="Arial" w:hAnsi="Arial" w:cs="Arial"/>
        </w:rPr>
        <w:t>Interim Charging Protocol – Covid-19 Crisis Response</w:t>
      </w:r>
      <w:r w:rsidR="009A0E87" w:rsidRPr="008B034B">
        <w:rPr>
          <w:rFonts w:ascii="Arial" w:hAnsi="Arial" w:cs="Arial"/>
          <w:i/>
          <w:iCs/>
        </w:rPr>
        <w:t xml:space="preserve"> </w:t>
      </w:r>
      <w:r w:rsidR="009A0E87" w:rsidRPr="008B034B">
        <w:rPr>
          <w:rFonts w:ascii="Arial" w:hAnsi="Arial" w:cs="Arial"/>
        </w:rPr>
        <w:t>(2020)</w:t>
      </w:r>
      <w:r w:rsidR="009A0E87" w:rsidRPr="00593E21">
        <w:rPr>
          <w:rFonts w:ascii="Arial" w:hAnsi="Arial" w:cs="Arial"/>
        </w:rPr>
        <w:t xml:space="preserve"> </w:t>
      </w:r>
    </w:p>
    <w:p w14:paraId="016E9DA6" w14:textId="5A737A22" w:rsidR="006C6055" w:rsidRPr="00EE6C4F" w:rsidRDefault="00ED2E34">
      <w:pPr>
        <w:pStyle w:val="FootnoteText"/>
        <w:rPr>
          <w:rFonts w:ascii="Arial" w:hAnsi="Arial" w:cs="Arial"/>
        </w:rPr>
      </w:pPr>
      <w:hyperlink r:id="rId26" w:history="1">
        <w:r w:rsidR="006C6055" w:rsidRPr="00EE6C4F">
          <w:rPr>
            <w:rStyle w:val="Hyperlink"/>
            <w:rFonts w:ascii="Arial" w:hAnsi="Arial" w:cs="Arial"/>
          </w:rPr>
          <w:t>https://www.cps.gov.uk/sites/default/files/documents/legal_guidance/Interim-CPS-Charging-Protocol-Covid-19-crisis-response.pdf</w:t>
        </w:r>
      </w:hyperlink>
    </w:p>
  </w:footnote>
  <w:footnote w:id="36">
    <w:p w14:paraId="7478D2F8" w14:textId="35F1C980" w:rsidR="00F613DE" w:rsidRPr="00EE6C4F" w:rsidRDefault="00F50306">
      <w:pPr>
        <w:pStyle w:val="FootnoteText"/>
        <w:rPr>
          <w:rFonts w:ascii="Arial" w:hAnsi="Arial" w:cs="Arial"/>
          <w:color w:val="000000" w:themeColor="text1"/>
        </w:rPr>
      </w:pPr>
      <w:r w:rsidRPr="00EE6C4F">
        <w:rPr>
          <w:rStyle w:val="FootnoteReference"/>
          <w:rFonts w:ascii="Arial" w:hAnsi="Arial" w:cs="Arial"/>
          <w:color w:val="000000" w:themeColor="text1"/>
        </w:rPr>
        <w:footnoteRef/>
      </w:r>
      <w:r w:rsidRPr="00EE6C4F">
        <w:rPr>
          <w:rFonts w:ascii="Arial" w:hAnsi="Arial" w:cs="Arial"/>
          <w:color w:val="0070C0"/>
        </w:rPr>
        <w:t xml:space="preserve"> </w:t>
      </w:r>
      <w:r w:rsidR="00852C85" w:rsidRPr="00EE6C4F">
        <w:rPr>
          <w:rFonts w:ascii="Arial" w:hAnsi="Arial" w:cs="Arial"/>
          <w:color w:val="000000" w:themeColor="text1"/>
        </w:rPr>
        <w:t>HMICFRS</w:t>
      </w:r>
      <w:r w:rsidR="004E00F9">
        <w:rPr>
          <w:rFonts w:ascii="Arial" w:hAnsi="Arial" w:cs="Arial"/>
          <w:color w:val="000000" w:themeColor="text1"/>
        </w:rPr>
        <w:t xml:space="preserve">, </w:t>
      </w:r>
      <w:r w:rsidR="004E00F9" w:rsidRPr="004E00F9">
        <w:rPr>
          <w:rFonts w:ascii="Arial" w:hAnsi="Arial" w:cs="Arial"/>
          <w:color w:val="000000" w:themeColor="text1"/>
        </w:rPr>
        <w:t>Review of policing domestic abuse during the pandemic</w:t>
      </w:r>
      <w:r w:rsidR="00A20A50" w:rsidRPr="00EE6C4F">
        <w:rPr>
          <w:rFonts w:ascii="Arial" w:hAnsi="Arial" w:cs="Arial"/>
          <w:color w:val="000000" w:themeColor="text1"/>
        </w:rPr>
        <w:t xml:space="preserve"> (</w:t>
      </w:r>
      <w:r w:rsidR="00DC13AD">
        <w:rPr>
          <w:rFonts w:ascii="Arial" w:hAnsi="Arial" w:cs="Arial"/>
          <w:color w:val="000000" w:themeColor="text1"/>
        </w:rPr>
        <w:t xml:space="preserve">June </w:t>
      </w:r>
      <w:r w:rsidR="00A20A50" w:rsidRPr="00EE6C4F">
        <w:rPr>
          <w:rFonts w:ascii="Arial" w:hAnsi="Arial" w:cs="Arial"/>
          <w:color w:val="000000" w:themeColor="text1"/>
        </w:rPr>
        <w:t>202</w:t>
      </w:r>
      <w:r w:rsidR="000B514E" w:rsidRPr="00EE6C4F">
        <w:rPr>
          <w:rFonts w:ascii="Arial" w:hAnsi="Arial" w:cs="Arial"/>
          <w:color w:val="000000" w:themeColor="text1"/>
        </w:rPr>
        <w:t>1</w:t>
      </w:r>
      <w:r w:rsidR="00A20A50" w:rsidRPr="00EE6C4F">
        <w:rPr>
          <w:rFonts w:ascii="Arial" w:hAnsi="Arial" w:cs="Arial"/>
          <w:color w:val="000000" w:themeColor="text1"/>
        </w:rPr>
        <w:t>)</w:t>
      </w:r>
      <w:r w:rsidR="000B514E" w:rsidRPr="00EE6C4F">
        <w:rPr>
          <w:rFonts w:ascii="Arial" w:hAnsi="Arial" w:cs="Arial"/>
          <w:color w:val="0070C0"/>
        </w:rPr>
        <w:t xml:space="preserve">  </w:t>
      </w:r>
      <w:hyperlink r:id="rId27" w:history="1">
        <w:r w:rsidR="00F613DE" w:rsidRPr="00EE6C4F">
          <w:rPr>
            <w:rStyle w:val="Hyperlink"/>
            <w:rFonts w:ascii="Arial" w:hAnsi="Arial" w:cs="Arial"/>
          </w:rPr>
          <w:t>https://www.justiceinspectorates.gov.uk/hmicfrs/publication-html/review-of-policing-domestic-abuse-during-pandemic/</w:t>
        </w:r>
      </w:hyperlink>
      <w:r w:rsidR="00852C85" w:rsidRPr="00EE6C4F">
        <w:rPr>
          <w:rFonts w:ascii="Arial" w:hAnsi="Arial" w:cs="Arial"/>
          <w:color w:val="0070C0"/>
        </w:rPr>
        <w:t xml:space="preserve"> </w:t>
      </w:r>
    </w:p>
  </w:footnote>
  <w:footnote w:id="37">
    <w:p w14:paraId="031C07E2" w14:textId="0882074B" w:rsidR="00E61271" w:rsidRPr="00EE6C4F" w:rsidRDefault="003D3DBC">
      <w:pPr>
        <w:pStyle w:val="FootnoteText"/>
        <w:rPr>
          <w:rFonts w:ascii="Arial" w:hAnsi="Arial" w:cs="Arial"/>
          <w:i/>
          <w:iCs/>
          <w:color w:val="0070C0"/>
          <w:u w:val="single"/>
        </w:rPr>
      </w:pPr>
      <w:r w:rsidRPr="00BA0618">
        <w:rPr>
          <w:rStyle w:val="FootnoteReference"/>
          <w:rFonts w:ascii="Arial" w:hAnsi="Arial" w:cs="Arial"/>
        </w:rPr>
        <w:footnoteRef/>
      </w:r>
      <w:r w:rsidRPr="00BA0618">
        <w:rPr>
          <w:rFonts w:ascii="Arial" w:hAnsi="Arial" w:cs="Arial"/>
        </w:rPr>
        <w:t xml:space="preserve"> </w:t>
      </w:r>
      <w:r w:rsidR="00584148" w:rsidRPr="00BA0618">
        <w:rPr>
          <w:rFonts w:ascii="Arial" w:hAnsi="Arial" w:cs="Arial"/>
        </w:rPr>
        <w:t>Ellison, L. and Munro, V. (</w:t>
      </w:r>
      <w:r w:rsidR="00803143" w:rsidRPr="00BA0618">
        <w:rPr>
          <w:rFonts w:ascii="Arial" w:hAnsi="Arial" w:cs="Arial"/>
        </w:rPr>
        <w:t xml:space="preserve">2017) </w:t>
      </w:r>
      <w:hyperlink r:id="rId28" w:history="1">
        <w:r w:rsidR="00803143" w:rsidRPr="00EE6C4F">
          <w:rPr>
            <w:rStyle w:val="Hyperlink"/>
            <w:rFonts w:ascii="Arial" w:hAnsi="Arial" w:cs="Arial"/>
            <w:i/>
            <w:iCs/>
            <w:color w:val="0070C0"/>
          </w:rPr>
          <w:t>Taking trauma seriously: critical reflections on the criminal justice process</w:t>
        </w:r>
      </w:hyperlink>
    </w:p>
  </w:footnote>
  <w:footnote w:id="38">
    <w:p w14:paraId="3C880622" w14:textId="7F5E7340" w:rsidR="00DC5FDE" w:rsidRPr="00EE6C4F" w:rsidRDefault="00910E71">
      <w:pPr>
        <w:pStyle w:val="FootnoteText"/>
        <w:rPr>
          <w:rFonts w:ascii="Arial" w:hAnsi="Arial" w:cs="Arial"/>
        </w:rPr>
      </w:pPr>
      <w:r w:rsidRPr="00BA0618">
        <w:rPr>
          <w:rStyle w:val="FootnoteReference"/>
          <w:rFonts w:ascii="Arial" w:hAnsi="Arial" w:cs="Arial"/>
        </w:rPr>
        <w:footnoteRef/>
      </w:r>
      <w:r w:rsidRPr="00EE6C4F">
        <w:rPr>
          <w:rFonts w:ascii="Arial" w:hAnsi="Arial" w:cs="Arial"/>
        </w:rPr>
        <w:t xml:space="preserve"> </w:t>
      </w:r>
      <w:r w:rsidR="0071119F">
        <w:rPr>
          <w:rFonts w:ascii="Arial" w:hAnsi="Arial" w:cs="Arial"/>
        </w:rPr>
        <w:t xml:space="preserve">HMCPSI and </w:t>
      </w:r>
      <w:r w:rsidR="00650472">
        <w:rPr>
          <w:rFonts w:ascii="Arial" w:hAnsi="Arial" w:cs="Arial"/>
        </w:rPr>
        <w:t>HMICFRS</w:t>
      </w:r>
      <w:r w:rsidR="00845347">
        <w:rPr>
          <w:rFonts w:ascii="Arial" w:hAnsi="Arial" w:cs="Arial"/>
        </w:rPr>
        <w:t xml:space="preserve">, </w:t>
      </w:r>
      <w:r w:rsidR="00881727" w:rsidRPr="00EE6C4F">
        <w:rPr>
          <w:rFonts w:ascii="Arial" w:hAnsi="Arial" w:cs="Arial"/>
        </w:rPr>
        <w:t xml:space="preserve">Evidence led domestic abuse prosecutions </w:t>
      </w:r>
      <w:r w:rsidR="00881727" w:rsidRPr="00EE6C4F">
        <w:rPr>
          <w:rFonts w:ascii="Arial" w:hAnsi="Arial" w:cs="Arial"/>
          <w:color w:val="000000" w:themeColor="text1"/>
        </w:rPr>
        <w:t>(Jan</w:t>
      </w:r>
      <w:r w:rsidR="00DC5FDE" w:rsidRPr="00EE6C4F">
        <w:rPr>
          <w:rFonts w:ascii="Arial" w:hAnsi="Arial" w:cs="Arial"/>
          <w:color w:val="000000" w:themeColor="text1"/>
        </w:rPr>
        <w:t xml:space="preserve"> </w:t>
      </w:r>
      <w:r w:rsidR="00881727" w:rsidRPr="00EE6C4F">
        <w:rPr>
          <w:rFonts w:ascii="Arial" w:hAnsi="Arial" w:cs="Arial"/>
          <w:color w:val="000000" w:themeColor="text1"/>
        </w:rPr>
        <w:t>2020</w:t>
      </w:r>
      <w:r w:rsidR="00DC5FDE" w:rsidRPr="00EE6C4F">
        <w:rPr>
          <w:rFonts w:ascii="Arial" w:hAnsi="Arial" w:cs="Arial"/>
          <w:color w:val="000000" w:themeColor="text1"/>
        </w:rPr>
        <w:t xml:space="preserve">) </w:t>
      </w:r>
      <w:hyperlink r:id="rId29" w:history="1">
        <w:r w:rsidR="00DC5FDE" w:rsidRPr="00EE6C4F">
          <w:rPr>
            <w:rStyle w:val="Hyperlink"/>
            <w:rFonts w:ascii="Arial" w:hAnsi="Arial" w:cs="Arial"/>
          </w:rPr>
          <w:t>https://www.justiceinspectorates.gov.uk/cjji/wp-content/uploads/sites/2/2020/01/Joint-Inspection-Evidence-Led-Domestic-Abuse-Jan19-rpt.pdf</w:t>
        </w:r>
      </w:hyperlink>
    </w:p>
  </w:footnote>
  <w:footnote w:id="39">
    <w:p w14:paraId="0F8D6E00" w14:textId="6A6291FE" w:rsidR="00081757" w:rsidRDefault="00081757">
      <w:pPr>
        <w:pStyle w:val="FootnoteText"/>
      </w:pPr>
      <w:r>
        <w:rPr>
          <w:rStyle w:val="FootnoteReference"/>
        </w:rPr>
        <w:footnoteRef/>
      </w:r>
      <w:r w:rsidR="00714218">
        <w:t xml:space="preserve"> </w:t>
      </w:r>
      <w:r w:rsidR="00714218" w:rsidRPr="00714218">
        <w:rPr>
          <w:rFonts w:ascii="Arial" w:hAnsi="Arial" w:cs="Arial"/>
        </w:rPr>
        <w:t>HMICFRS (June 2021)</w:t>
      </w:r>
      <w:r w:rsidRPr="00714218">
        <w:rPr>
          <w:rFonts w:ascii="Arial" w:hAnsi="Arial" w:cs="Arial"/>
        </w:rPr>
        <w:t xml:space="preserve"> </w:t>
      </w:r>
      <w:hyperlink r:id="rId30" w:history="1">
        <w:r w:rsidR="00714218" w:rsidRPr="00714218">
          <w:rPr>
            <w:rStyle w:val="Hyperlink"/>
            <w:rFonts w:ascii="Arial" w:hAnsi="Arial" w:cs="Arial"/>
          </w:rPr>
          <w:t>Review of policing domestic abuse during the pandemic – 2021 - HMICFRS (justiceinspectorates.gov.uk)</w:t>
        </w:r>
      </w:hyperlink>
    </w:p>
  </w:footnote>
  <w:footnote w:id="40">
    <w:p w14:paraId="4563D8BE" w14:textId="77777777" w:rsidR="004C7941" w:rsidRPr="004C7941" w:rsidRDefault="00DE26C1" w:rsidP="004C7941">
      <w:pPr>
        <w:pStyle w:val="FootnoteText"/>
        <w:rPr>
          <w:rFonts w:ascii="Arial" w:hAnsi="Arial" w:cs="Arial"/>
        </w:rPr>
      </w:pPr>
      <w:r>
        <w:rPr>
          <w:rStyle w:val="FootnoteReference"/>
        </w:rPr>
        <w:footnoteRef/>
      </w:r>
      <w:r w:rsidR="00427CE1">
        <w:t xml:space="preserve"> </w:t>
      </w:r>
      <w:r w:rsidR="00427CE1" w:rsidRPr="00D82D83">
        <w:rPr>
          <w:rFonts w:ascii="Arial" w:hAnsi="Arial" w:cs="Arial"/>
        </w:rPr>
        <w:t>Domestic Abuse Commissioner’s Office</w:t>
      </w:r>
      <w:r w:rsidR="00D82D83">
        <w:rPr>
          <w:rFonts w:ascii="Arial" w:hAnsi="Arial" w:cs="Arial"/>
        </w:rPr>
        <w:t>,</w:t>
      </w:r>
      <w:r w:rsidR="00427CE1">
        <w:t xml:space="preserve"> </w:t>
      </w:r>
      <w:r w:rsidR="004C7941" w:rsidRPr="004C7941">
        <w:rPr>
          <w:rFonts w:ascii="Arial" w:hAnsi="Arial" w:cs="Arial"/>
        </w:rPr>
        <w:t xml:space="preserve">Domestic Abuse Commissioner’s response to: Delivering </w:t>
      </w:r>
    </w:p>
    <w:p w14:paraId="513F1320" w14:textId="394A12F0" w:rsidR="00BD19D3" w:rsidRPr="00544426" w:rsidRDefault="004C7941">
      <w:pPr>
        <w:pStyle w:val="FootnoteText"/>
        <w:rPr>
          <w:rFonts w:ascii="Arial" w:hAnsi="Arial" w:cs="Arial"/>
        </w:rPr>
      </w:pPr>
      <w:r w:rsidRPr="004C7941">
        <w:rPr>
          <w:rFonts w:ascii="Arial" w:hAnsi="Arial" w:cs="Arial"/>
        </w:rPr>
        <w:t>justice for victims, a consultation on improving victims’ experiences of the justice system</w:t>
      </w:r>
      <w:r w:rsidR="00DE26C1">
        <w:t xml:space="preserve"> </w:t>
      </w:r>
      <w:hyperlink r:id="rId31" w:history="1">
        <w:r w:rsidR="00BD19D3" w:rsidRPr="004C7941">
          <w:rPr>
            <w:rStyle w:val="Hyperlink"/>
            <w:rFonts w:ascii="Arial" w:hAnsi="Arial" w:cs="Arial"/>
          </w:rPr>
          <w:t>https://domesticabusecommissioner.uk/briefings/victims-law-domestic-abuse-commissioners-response/</w:t>
        </w:r>
      </w:hyperlink>
      <w:r w:rsidR="00777BA4">
        <w:rPr>
          <w:rFonts w:ascii="Arial" w:hAnsi="Arial" w:cs="Arial"/>
        </w:rPr>
        <w:t xml:space="preserve"> p.</w:t>
      </w:r>
      <w:r w:rsidR="00521326">
        <w:rPr>
          <w:rFonts w:ascii="Arial" w:hAnsi="Arial" w:cs="Arial"/>
        </w:rPr>
        <w:t>8</w:t>
      </w:r>
    </w:p>
  </w:footnote>
  <w:footnote w:id="41">
    <w:p w14:paraId="187706F3" w14:textId="4797D2B6" w:rsidR="00616983" w:rsidRPr="004026D9" w:rsidRDefault="00616983">
      <w:pPr>
        <w:pStyle w:val="FootnoteText"/>
        <w:rPr>
          <w:rFonts w:ascii="Arial" w:hAnsi="Arial" w:cs="Arial"/>
        </w:rPr>
      </w:pPr>
      <w:r>
        <w:rPr>
          <w:rStyle w:val="FootnoteReference"/>
        </w:rPr>
        <w:footnoteRef/>
      </w:r>
      <w:r w:rsidR="00982A8C" w:rsidRPr="004026D9">
        <w:rPr>
          <w:rFonts w:ascii="Arial" w:hAnsi="Arial" w:cs="Arial"/>
        </w:rPr>
        <w:t>CPS (</w:t>
      </w:r>
      <w:r w:rsidR="004026D9" w:rsidRPr="004026D9">
        <w:rPr>
          <w:rFonts w:ascii="Arial" w:hAnsi="Arial" w:cs="Arial"/>
        </w:rPr>
        <w:t xml:space="preserve">September 2022) </w:t>
      </w:r>
      <w:r w:rsidRPr="004026D9">
        <w:rPr>
          <w:rFonts w:ascii="Arial" w:hAnsi="Arial" w:cs="Arial"/>
        </w:rPr>
        <w:t xml:space="preserve"> </w:t>
      </w:r>
      <w:hyperlink r:id="rId32" w:history="1">
        <w:r w:rsidR="00982A8C" w:rsidRPr="004026D9">
          <w:rPr>
            <w:rStyle w:val="Hyperlink"/>
            <w:rFonts w:ascii="Arial" w:hAnsi="Arial" w:cs="Arial"/>
          </w:rPr>
          <w:t>Criminal Justice System Statistics Quarterly: April to June 2020 (publishing.service.gov.uk)</w:t>
        </w:r>
      </w:hyperlink>
    </w:p>
  </w:footnote>
  <w:footnote w:id="42">
    <w:p w14:paraId="4B74C278" w14:textId="77777777" w:rsidR="00544426" w:rsidRPr="00544426" w:rsidRDefault="009159F3" w:rsidP="00544426">
      <w:pPr>
        <w:pStyle w:val="FootnoteText"/>
        <w:rPr>
          <w:rFonts w:ascii="Arial" w:hAnsi="Arial" w:cs="Arial"/>
        </w:rPr>
      </w:pPr>
      <w:r w:rsidRPr="004026D9">
        <w:rPr>
          <w:rStyle w:val="FootnoteReference"/>
          <w:rFonts w:ascii="Arial" w:hAnsi="Arial" w:cs="Arial"/>
        </w:rPr>
        <w:footnoteRef/>
      </w:r>
      <w:r w:rsidRPr="00544426">
        <w:rPr>
          <w:rFonts w:ascii="Arial" w:hAnsi="Arial" w:cs="Arial"/>
        </w:rPr>
        <w:t xml:space="preserve"> </w:t>
      </w:r>
      <w:r w:rsidR="00544426" w:rsidRPr="00544426">
        <w:rPr>
          <w:rFonts w:ascii="Arial" w:hAnsi="Arial" w:cs="Arial"/>
        </w:rPr>
        <w:t xml:space="preserve">Domestic Abuse Commissioner’s Office, Domestic Abuse Commissioner’s response to: Delivering </w:t>
      </w:r>
    </w:p>
    <w:p w14:paraId="2ABBC82D" w14:textId="75352AC5" w:rsidR="009159F3" w:rsidRPr="004026D9" w:rsidRDefault="00544426">
      <w:pPr>
        <w:pStyle w:val="FootnoteText"/>
        <w:rPr>
          <w:rFonts w:ascii="Arial" w:hAnsi="Arial" w:cs="Arial"/>
        </w:rPr>
      </w:pPr>
      <w:r w:rsidRPr="00544426">
        <w:rPr>
          <w:rFonts w:ascii="Arial" w:hAnsi="Arial" w:cs="Arial"/>
        </w:rPr>
        <w:t xml:space="preserve">justice for victims, a consultation on improving victims’ experiences of the justice system </w:t>
      </w:r>
      <w:hyperlink r:id="rId33" w:history="1">
        <w:r w:rsidRPr="00544426">
          <w:rPr>
            <w:rStyle w:val="Hyperlink"/>
            <w:rFonts w:ascii="Arial" w:hAnsi="Arial" w:cs="Arial"/>
          </w:rPr>
          <w:t>https://domesticabusecommissioner.uk/briefings/victims-law-domestic-abuse-commissioners-response/</w:t>
        </w:r>
      </w:hyperlink>
      <w:r w:rsidRPr="00544426">
        <w:rPr>
          <w:rStyle w:val="Hyperlink"/>
          <w:rFonts w:ascii="Arial" w:hAnsi="Arial" w:cs="Arial"/>
        </w:rPr>
        <w:t xml:space="preserve"> </w:t>
      </w:r>
      <w:r w:rsidRPr="00544426">
        <w:rPr>
          <w:rFonts w:ascii="Arial" w:hAnsi="Arial" w:cs="Arial"/>
        </w:rPr>
        <w:t xml:space="preserve">p. </w:t>
      </w:r>
      <w:r w:rsidR="00562296" w:rsidRPr="00544426">
        <w:rPr>
          <w:rFonts w:ascii="Arial" w:hAnsi="Arial" w:cs="Arial"/>
        </w:rPr>
        <w:t>6</w:t>
      </w:r>
    </w:p>
  </w:footnote>
  <w:footnote w:id="43">
    <w:p w14:paraId="67B5D991" w14:textId="77777777" w:rsidR="008D3B86" w:rsidRPr="00EE6C4F" w:rsidRDefault="00F64833" w:rsidP="008D3B86">
      <w:pPr>
        <w:rPr>
          <w:rFonts w:ascii="Arial" w:hAnsi="Arial" w:cs="Arial"/>
          <w:sz w:val="20"/>
        </w:rPr>
      </w:pPr>
      <w:r>
        <w:rPr>
          <w:rStyle w:val="FootnoteReference"/>
        </w:rPr>
        <w:footnoteRef/>
      </w:r>
      <w:r>
        <w:t xml:space="preserve"> </w:t>
      </w:r>
      <w:r w:rsidRPr="00EE6C4F">
        <w:rPr>
          <w:rFonts w:ascii="Arial" w:hAnsi="Arial" w:cs="Arial"/>
          <w:sz w:val="20"/>
        </w:rPr>
        <w:t>Brennan, Myhill, Tagliaferri, and Tapley (2021) ‘Policing a new domestic abuse crime: Effects of force-wide training on arrests for coercive control’, Policing and Society p</w:t>
      </w:r>
      <w:r w:rsidR="00DF5C23" w:rsidRPr="00EE6C4F">
        <w:rPr>
          <w:rFonts w:ascii="Arial" w:hAnsi="Arial" w:cs="Arial"/>
          <w:sz w:val="20"/>
        </w:rPr>
        <w:t xml:space="preserve">. </w:t>
      </w:r>
      <w:r w:rsidRPr="00EE6C4F">
        <w:rPr>
          <w:rFonts w:ascii="Arial" w:hAnsi="Arial" w:cs="Arial"/>
          <w:sz w:val="20"/>
        </w:rPr>
        <w:t>1–16</w:t>
      </w:r>
    </w:p>
    <w:p w14:paraId="77EB4F08" w14:textId="466880F8" w:rsidR="002C78A0" w:rsidRDefault="002C78A0">
      <w:pPr>
        <w:pStyle w:val="FootnoteText"/>
      </w:pPr>
    </w:p>
  </w:footnote>
  <w:footnote w:id="44">
    <w:p w14:paraId="4AF807FA" w14:textId="6465DD16" w:rsidR="00B336F2" w:rsidRPr="00401762" w:rsidRDefault="00B336F2">
      <w:pPr>
        <w:pStyle w:val="FootnoteText"/>
        <w:rPr>
          <w:rFonts w:ascii="Arial" w:hAnsi="Arial" w:cs="Arial"/>
        </w:rPr>
      </w:pPr>
      <w:r w:rsidRPr="00401762">
        <w:rPr>
          <w:rStyle w:val="FootnoteReference"/>
          <w:rFonts w:ascii="Arial" w:hAnsi="Arial" w:cs="Arial"/>
        </w:rPr>
        <w:footnoteRef/>
      </w:r>
      <w:r w:rsidRPr="00401762">
        <w:rPr>
          <w:rFonts w:ascii="Arial" w:hAnsi="Arial" w:cs="Arial"/>
        </w:rPr>
        <w:t xml:space="preserve"> </w:t>
      </w:r>
      <w:r w:rsidR="00401762" w:rsidRPr="00401762">
        <w:rPr>
          <w:rFonts w:ascii="Arial" w:hAnsi="Arial" w:cs="Arial"/>
        </w:rPr>
        <w:t xml:space="preserve">HMICFRS Police response to violence against women and girls final inspection report (September 2021) </w:t>
      </w:r>
      <w:hyperlink r:id="rId34" w:history="1">
        <w:r w:rsidR="00401762" w:rsidRPr="00401762">
          <w:rPr>
            <w:rStyle w:val="Hyperlink"/>
            <w:rFonts w:ascii="Arial" w:hAnsi="Arial" w:cs="Arial"/>
          </w:rPr>
          <w:t>Police response to violence against women and girls: Final inspection report - HMICFRS (justiceinspectorates.gov.uk)</w:t>
        </w:r>
      </w:hyperlink>
    </w:p>
  </w:footnote>
  <w:footnote w:id="45">
    <w:p w14:paraId="423949E3" w14:textId="77777777" w:rsidR="005F6341" w:rsidRPr="00EE6C4F" w:rsidRDefault="005F6341" w:rsidP="005F6341">
      <w:pPr>
        <w:pStyle w:val="FootnoteText"/>
        <w:rPr>
          <w:rFonts w:ascii="Arial" w:hAnsi="Arial" w:cs="Arial"/>
        </w:rPr>
      </w:pPr>
      <w:r w:rsidRPr="00EE6C4F">
        <w:rPr>
          <w:rStyle w:val="FootnoteReference"/>
          <w:rFonts w:ascii="Arial" w:hAnsi="Arial" w:cs="Arial"/>
        </w:rPr>
        <w:footnoteRef/>
      </w:r>
      <w:r w:rsidRPr="00EE6C4F">
        <w:rPr>
          <w:rFonts w:ascii="Arial" w:hAnsi="Arial" w:cs="Arial"/>
        </w:rPr>
        <w:t xml:space="preserve"> NPCC and College of Policing,  Policing violence against women and girls, National framework for delivery: Year 1 (December 2021) </w:t>
      </w:r>
      <w:hyperlink r:id="rId35" w:history="1">
        <w:r w:rsidRPr="00EE6C4F">
          <w:rPr>
            <w:rStyle w:val="Hyperlink"/>
            <w:rFonts w:ascii="Arial" w:hAnsi="Arial" w:cs="Arial"/>
          </w:rPr>
          <w:t>https://www.npcc.police.uk/documents/VAWG/Policing%20VAWG%20national%20framework%20for%20delivery.pdf</w:t>
        </w:r>
      </w:hyperlink>
      <w:r w:rsidRPr="00EE6C4F">
        <w:rPr>
          <w:rFonts w:ascii="Arial" w:hAnsi="Arial" w:cs="Arial"/>
          <w:color w:val="0070C0"/>
        </w:rPr>
        <w:t xml:space="preserve"> </w:t>
      </w:r>
      <w:r w:rsidRPr="00EE6C4F">
        <w:rPr>
          <w:rFonts w:ascii="Arial" w:hAnsi="Arial" w:cs="Arial"/>
          <w:color w:val="000000" w:themeColor="text1"/>
        </w:rPr>
        <w:t>p.23</w:t>
      </w:r>
    </w:p>
  </w:footnote>
  <w:footnote w:id="46">
    <w:p w14:paraId="2C71C4A8" w14:textId="77777777" w:rsidR="00210BFE" w:rsidRDefault="00210BFE" w:rsidP="00210BFE">
      <w:pPr>
        <w:pStyle w:val="FootnoteText"/>
      </w:pPr>
      <w:r>
        <w:rPr>
          <w:rStyle w:val="FootnoteReference"/>
        </w:rPr>
        <w:footnoteRef/>
      </w:r>
      <w:r>
        <w:t xml:space="preserve"> </w:t>
      </w:r>
      <w:r w:rsidRPr="00B336F2">
        <w:rPr>
          <w:rFonts w:ascii="Arial" w:hAnsi="Arial" w:cs="Arial"/>
        </w:rPr>
        <w:t>Ibid p.18</w:t>
      </w:r>
    </w:p>
  </w:footnote>
  <w:footnote w:id="47">
    <w:p w14:paraId="3787BB6A" w14:textId="77777777" w:rsidR="00EB2FC0" w:rsidRPr="00EE6C4F" w:rsidRDefault="00EB2FC0" w:rsidP="00EB2FC0">
      <w:pPr>
        <w:pStyle w:val="FootnoteText"/>
        <w:rPr>
          <w:rFonts w:ascii="Arial" w:hAnsi="Arial" w:cs="Arial"/>
          <w:color w:val="000000" w:themeColor="text1"/>
        </w:rPr>
      </w:pPr>
      <w:r w:rsidRPr="00EE6C4F">
        <w:rPr>
          <w:rStyle w:val="FootnoteReference"/>
          <w:rFonts w:ascii="Arial" w:hAnsi="Arial" w:cs="Arial"/>
          <w:color w:val="000000" w:themeColor="text1"/>
        </w:rPr>
        <w:footnoteRef/>
      </w:r>
      <w:r w:rsidRPr="00EE6C4F">
        <w:rPr>
          <w:rFonts w:ascii="Arial" w:hAnsi="Arial" w:cs="Arial"/>
          <w:color w:val="000000" w:themeColor="text1"/>
        </w:rPr>
        <w:t xml:space="preserve"> IOPC and College of Policing, Police perpetrated domestic abuse: Report on the Centre for Women’s Justice super complaint (November 2022) </w:t>
      </w:r>
    </w:p>
    <w:p w14:paraId="6D2DAE57" w14:textId="77777777" w:rsidR="00EB2FC0" w:rsidRPr="00EE6C4F" w:rsidRDefault="00ED2E34" w:rsidP="00EB2FC0">
      <w:pPr>
        <w:pStyle w:val="FootnoteText"/>
        <w:rPr>
          <w:rFonts w:ascii="Arial" w:hAnsi="Arial" w:cs="Arial"/>
          <w:color w:val="0070C0"/>
        </w:rPr>
      </w:pPr>
      <w:hyperlink w:history="1">
        <w:r w:rsidR="00EB2FC0" w:rsidRPr="00EE6C4F">
          <w:rPr>
            <w:rStyle w:val="Hyperlink"/>
            <w:rFonts w:ascii="Arial" w:hAnsi="Arial" w:cs="Arial"/>
          </w:rPr>
          <w:t>Police perpetrated domestic abuse: Report on the Centre for Women’s Justice super complaint - GOV.UK (www.gov.uk)</w:t>
        </w:r>
      </w:hyperlink>
    </w:p>
  </w:footnote>
  <w:footnote w:id="48">
    <w:p w14:paraId="2A816A9E" w14:textId="4628733A" w:rsidR="00FE142F" w:rsidRPr="00EE6C4F" w:rsidRDefault="00FB3A91">
      <w:pPr>
        <w:pStyle w:val="FootnoteText"/>
        <w:rPr>
          <w:rFonts w:ascii="Arial" w:hAnsi="Arial" w:cs="Arial"/>
          <w:color w:val="0070C0"/>
        </w:rPr>
      </w:pPr>
      <w:r w:rsidRPr="00EE6C4F">
        <w:rPr>
          <w:rStyle w:val="FootnoteReference"/>
          <w:rFonts w:ascii="Arial" w:hAnsi="Arial" w:cs="Arial"/>
          <w:color w:val="000000" w:themeColor="text1"/>
        </w:rPr>
        <w:footnoteRef/>
      </w:r>
      <w:r w:rsidR="007D0949" w:rsidRPr="00EE6C4F">
        <w:rPr>
          <w:rFonts w:ascii="Arial" w:hAnsi="Arial" w:cs="Arial"/>
          <w:color w:val="0070C0"/>
        </w:rPr>
        <w:t xml:space="preserve"> </w:t>
      </w:r>
      <w:r w:rsidR="00492143" w:rsidRPr="00EE6C4F">
        <w:rPr>
          <w:rFonts w:ascii="Arial" w:hAnsi="Arial" w:cs="Arial"/>
          <w:color w:val="0070C0"/>
        </w:rPr>
        <w:t xml:space="preserve"> </w:t>
      </w:r>
      <w:r w:rsidR="00492143" w:rsidRPr="00EE6C4F">
        <w:rPr>
          <w:rFonts w:ascii="Arial" w:hAnsi="Arial" w:cs="Arial"/>
        </w:rPr>
        <w:t xml:space="preserve">NPCC and College of Policing,  Policing violence against women and girls, National framework for delivery: Year 1 (December 2021) </w:t>
      </w:r>
      <w:hyperlink r:id="rId36" w:history="1">
        <w:r w:rsidR="00492143" w:rsidRPr="00EE6C4F">
          <w:rPr>
            <w:rStyle w:val="Hyperlink"/>
            <w:rFonts w:ascii="Arial" w:hAnsi="Arial" w:cs="Arial"/>
          </w:rPr>
          <w:t>https://www.npcc.police.uk/documents/VAWG/Policing%20VAWG%20national%20framework%20for%20delivery.pdf</w:t>
        </w:r>
      </w:hyperlink>
      <w:r w:rsidR="00492143" w:rsidRPr="00EE6C4F">
        <w:rPr>
          <w:rFonts w:ascii="Arial" w:hAnsi="Arial" w:cs="Arial"/>
          <w:color w:val="0070C0"/>
        </w:rPr>
        <w:t xml:space="preserve"> </w:t>
      </w:r>
      <w:r w:rsidR="007D0949" w:rsidRPr="00EE6C4F">
        <w:rPr>
          <w:rFonts w:ascii="Arial" w:hAnsi="Arial" w:cs="Arial"/>
          <w:color w:val="000000" w:themeColor="text1"/>
        </w:rPr>
        <w:t>p.16</w:t>
      </w:r>
    </w:p>
  </w:footnote>
  <w:footnote w:id="49">
    <w:p w14:paraId="747ECF62" w14:textId="3A376C4D" w:rsidR="006C6BD1" w:rsidRPr="00EE6C4F" w:rsidRDefault="0044278F" w:rsidP="0044278F">
      <w:pPr>
        <w:pStyle w:val="FootnoteText"/>
        <w:rPr>
          <w:rFonts w:ascii="Arial" w:hAnsi="Arial" w:cs="Arial"/>
          <w:color w:val="000000" w:themeColor="text1"/>
        </w:rPr>
      </w:pPr>
      <w:r w:rsidRPr="00EE6C4F">
        <w:rPr>
          <w:rStyle w:val="FootnoteReference"/>
          <w:rFonts w:ascii="Arial" w:hAnsi="Arial" w:cs="Arial"/>
          <w:color w:val="000000" w:themeColor="text1"/>
        </w:rPr>
        <w:footnoteRef/>
      </w:r>
      <w:r w:rsidR="00FB4A9F" w:rsidRPr="00EE6C4F">
        <w:rPr>
          <w:rFonts w:ascii="Arial" w:hAnsi="Arial" w:cs="Arial"/>
          <w:color w:val="000000" w:themeColor="text1"/>
        </w:rPr>
        <w:t>HMICFRS</w:t>
      </w:r>
      <w:r w:rsidR="006C6BD1" w:rsidRPr="00EE6C4F">
        <w:rPr>
          <w:rFonts w:ascii="Arial" w:hAnsi="Arial" w:cs="Arial"/>
          <w:color w:val="000000" w:themeColor="text1"/>
        </w:rPr>
        <w:t>,</w:t>
      </w:r>
      <w:r w:rsidR="00FB4A9F" w:rsidRPr="00EE6C4F">
        <w:rPr>
          <w:rFonts w:ascii="Arial" w:hAnsi="Arial" w:cs="Arial"/>
          <w:color w:val="000000" w:themeColor="text1"/>
        </w:rPr>
        <w:t xml:space="preserve"> </w:t>
      </w:r>
      <w:r w:rsidR="006C6BD1" w:rsidRPr="00EE6C4F">
        <w:rPr>
          <w:rFonts w:ascii="Arial" w:hAnsi="Arial" w:cs="Arial"/>
          <w:color w:val="000000" w:themeColor="text1"/>
        </w:rPr>
        <w:t>Safe to share? Liberty and Southall Black Sisters’ super-complaint on policing and immigration status</w:t>
      </w:r>
      <w:r w:rsidR="00CB69AF" w:rsidRPr="00EE6C4F">
        <w:rPr>
          <w:rFonts w:ascii="Arial" w:hAnsi="Arial" w:cs="Arial"/>
          <w:color w:val="000000" w:themeColor="text1"/>
        </w:rPr>
        <w:t xml:space="preserve"> (December 2020) </w:t>
      </w:r>
    </w:p>
    <w:p w14:paraId="7B5585B8" w14:textId="7CA58225" w:rsidR="0044278F" w:rsidRPr="00EE6C4F" w:rsidRDefault="0044278F" w:rsidP="0044278F">
      <w:pPr>
        <w:pStyle w:val="FootnoteText"/>
        <w:rPr>
          <w:rFonts w:ascii="Arial" w:hAnsi="Arial" w:cs="Arial"/>
          <w:color w:val="0070C0"/>
        </w:rPr>
      </w:pPr>
      <w:r w:rsidRPr="00EE6C4F">
        <w:rPr>
          <w:rFonts w:ascii="Arial" w:hAnsi="Arial" w:cs="Arial"/>
          <w:color w:val="000000" w:themeColor="text1"/>
        </w:rPr>
        <w:t xml:space="preserve"> </w:t>
      </w:r>
      <w:hyperlink r:id="rId37" w:history="1">
        <w:r w:rsidRPr="00EE6C4F">
          <w:rPr>
            <w:rStyle w:val="Hyperlink"/>
            <w:rFonts w:ascii="Arial" w:hAnsi="Arial" w:cs="Arial"/>
            <w:color w:val="0070C0"/>
          </w:rPr>
          <w:t>https://www.justiceinspectorates.gov.uk/hmicfrs/publications/liberty-and-southall-black-sisters-super-complaint-on-policing-and-immigration-status/</w:t>
        </w:r>
      </w:hyperlink>
    </w:p>
  </w:footnote>
  <w:footnote w:id="50">
    <w:p w14:paraId="1AF7E193" w14:textId="18D9592E" w:rsidR="0044278F" w:rsidRPr="00BA0618" w:rsidRDefault="0044278F" w:rsidP="0044278F">
      <w:pPr>
        <w:pStyle w:val="FootnoteText"/>
        <w:rPr>
          <w:rFonts w:ascii="Arial" w:hAnsi="Arial" w:cs="Arial"/>
        </w:rPr>
      </w:pPr>
      <w:r w:rsidRPr="00EE6C4F">
        <w:rPr>
          <w:rStyle w:val="FootnoteReference"/>
          <w:rFonts w:ascii="Arial" w:hAnsi="Arial" w:cs="Arial"/>
          <w:color w:val="000000" w:themeColor="text1"/>
        </w:rPr>
        <w:footnoteRef/>
      </w:r>
      <w:r w:rsidRPr="00EE6C4F">
        <w:rPr>
          <w:rFonts w:ascii="Arial" w:hAnsi="Arial" w:cs="Arial"/>
          <w:color w:val="0070C0"/>
        </w:rPr>
        <w:t xml:space="preserve"> </w:t>
      </w:r>
      <w:r w:rsidR="001306E7" w:rsidRPr="00EE6C4F">
        <w:rPr>
          <w:rFonts w:ascii="Arial" w:hAnsi="Arial" w:cs="Arial"/>
          <w:color w:val="000000" w:themeColor="text1"/>
        </w:rPr>
        <w:t>Ibid</w:t>
      </w:r>
    </w:p>
  </w:footnote>
  <w:footnote w:id="51">
    <w:p w14:paraId="73234BFE" w14:textId="495F40D2" w:rsidR="00735826" w:rsidRPr="00EE6C4F" w:rsidRDefault="00735826">
      <w:pPr>
        <w:pStyle w:val="FootnoteText"/>
        <w:rPr>
          <w:rFonts w:ascii="Arial" w:hAnsi="Arial" w:cs="Arial"/>
        </w:rPr>
      </w:pPr>
      <w:r w:rsidRPr="00EE6C4F">
        <w:rPr>
          <w:rStyle w:val="FootnoteReference"/>
          <w:rFonts w:ascii="Arial" w:hAnsi="Arial" w:cs="Arial"/>
        </w:rPr>
        <w:footnoteRef/>
      </w:r>
      <w:r w:rsidRPr="00EE6C4F">
        <w:rPr>
          <w:rFonts w:ascii="Arial" w:hAnsi="Arial" w:cs="Arial"/>
        </w:rPr>
        <w:t xml:space="preserve"> </w:t>
      </w:r>
      <w:r w:rsidR="00E919EE" w:rsidRPr="00EE6C4F">
        <w:rPr>
          <w:rFonts w:ascii="Arial" w:hAnsi="Arial" w:cs="Arial"/>
        </w:rPr>
        <w:t xml:space="preserve">Domestic Abuse Commissioner’s Office, A patch work of Provisions: How to meet the needs of victims and survivors across England and Wales (Summary Report) </w:t>
      </w:r>
      <w:r w:rsidR="001306E7" w:rsidRPr="00BA0618">
        <w:rPr>
          <w:rFonts w:ascii="Arial" w:hAnsi="Arial" w:cs="Arial"/>
        </w:rPr>
        <w:t xml:space="preserve">(November 2022) </w:t>
      </w:r>
      <w:hyperlink r:id="rId38" w:history="1">
        <w:r w:rsidR="002F0701" w:rsidRPr="00EE6C4F">
          <w:rPr>
            <w:rStyle w:val="Hyperlink"/>
            <w:rFonts w:ascii="Arial" w:hAnsi="Arial" w:cs="Arial"/>
          </w:rPr>
          <w:t>https://domesticabusecommissioner.uk/wp-content/uploads/2022/11/DAC_Mapping-Abuse-Suvivors_Summary-Report_Nov-2022_FA.pdf</w:t>
        </w:r>
      </w:hyperlink>
      <w:r w:rsidR="00E919EE" w:rsidRPr="00EE6C4F">
        <w:rPr>
          <w:rStyle w:val="Hyperlink"/>
          <w:rFonts w:ascii="Arial" w:hAnsi="Arial" w:cs="Arial"/>
        </w:rPr>
        <w:t xml:space="preserve"> </w:t>
      </w:r>
    </w:p>
  </w:footnote>
  <w:footnote w:id="52">
    <w:p w14:paraId="04C1E96E" w14:textId="2CBAFF0F" w:rsidR="007B5911" w:rsidRPr="00EE6C4F" w:rsidRDefault="008102C1" w:rsidP="00734488">
      <w:pPr>
        <w:pStyle w:val="FootnoteText"/>
        <w:rPr>
          <w:rFonts w:ascii="Arial" w:hAnsi="Arial" w:cs="Arial"/>
        </w:rPr>
      </w:pPr>
      <w:r w:rsidRPr="00EE6C4F">
        <w:rPr>
          <w:rStyle w:val="FootnoteReference"/>
          <w:rFonts w:ascii="Arial" w:hAnsi="Arial" w:cs="Arial"/>
        </w:rPr>
        <w:footnoteRef/>
      </w:r>
      <w:r w:rsidR="001B7617" w:rsidRPr="00EE6C4F">
        <w:rPr>
          <w:rFonts w:ascii="Arial" w:hAnsi="Arial" w:cs="Arial"/>
        </w:rPr>
        <w:t>(</w:t>
      </w:r>
      <w:r w:rsidR="007B5911" w:rsidRPr="00EE6C4F">
        <w:rPr>
          <w:rFonts w:ascii="Arial" w:hAnsi="Arial" w:cs="Arial"/>
        </w:rPr>
        <w:t>North Yorkshire Police</w:t>
      </w:r>
      <w:r w:rsidR="001B7617" w:rsidRPr="00EE6C4F">
        <w:rPr>
          <w:rFonts w:ascii="Arial" w:hAnsi="Arial" w:cs="Arial"/>
        </w:rPr>
        <w:t>)</w:t>
      </w:r>
      <w:r w:rsidR="007B5911" w:rsidRPr="00EE6C4F">
        <w:rPr>
          <w:rFonts w:ascii="Arial" w:hAnsi="Arial" w:cs="Arial"/>
        </w:rPr>
        <w:t>, North Yorkshire Police and IDAS, in partnership with HMCTS, Edge Hill University and CGI, lead seminar to address domestic abuse</w:t>
      </w:r>
      <w:r w:rsidR="004B6388" w:rsidRPr="00EE6C4F">
        <w:rPr>
          <w:rFonts w:ascii="Arial" w:hAnsi="Arial" w:cs="Arial"/>
        </w:rPr>
        <w:t xml:space="preserve"> (November 2021) </w:t>
      </w:r>
    </w:p>
    <w:p w14:paraId="253D2F2F" w14:textId="3AD13FA3" w:rsidR="00465417" w:rsidRPr="00EE6C4F" w:rsidRDefault="00ED2E34" w:rsidP="00734488">
      <w:pPr>
        <w:pStyle w:val="FootnoteText"/>
        <w:rPr>
          <w:rFonts w:ascii="Arial" w:hAnsi="Arial" w:cs="Arial"/>
        </w:rPr>
      </w:pPr>
      <w:hyperlink r:id="rId39" w:history="1">
        <w:r w:rsidR="004B6388" w:rsidRPr="00EE6C4F">
          <w:rPr>
            <w:rFonts w:ascii="Arial" w:hAnsi="Arial" w:cs="Arial"/>
            <w:color w:val="0000FF"/>
            <w:u w:val="single"/>
          </w:rPr>
          <w:t>North Yorkshire Police and IDAS, in partnership with HMCTS, Edge Hill University and CGI, lead seminar to address domestic abuse. | North Yorkshire Police</w:t>
        </w:r>
      </w:hyperlink>
    </w:p>
  </w:footnote>
  <w:footnote w:id="53">
    <w:p w14:paraId="01640018" w14:textId="38C4A727" w:rsidR="00FD6141" w:rsidRPr="00593E21" w:rsidRDefault="00FD6141" w:rsidP="00FD6141">
      <w:pPr>
        <w:pStyle w:val="FootnoteText"/>
        <w:rPr>
          <w:rFonts w:ascii="Arial" w:hAnsi="Arial" w:cs="Arial"/>
          <w:color w:val="0000FF"/>
          <w:u w:val="single"/>
        </w:rPr>
      </w:pPr>
      <w:r w:rsidRPr="00593E21">
        <w:rPr>
          <w:rStyle w:val="FootnoteReference"/>
          <w:rFonts w:ascii="Arial" w:hAnsi="Arial" w:cs="Arial"/>
        </w:rPr>
        <w:footnoteRef/>
      </w:r>
      <w:r w:rsidRPr="00593E21">
        <w:rPr>
          <w:rFonts w:ascii="Arial" w:hAnsi="Arial" w:cs="Arial"/>
        </w:rPr>
        <w:t xml:space="preserve"> Domestic Abuse Commissioner’s Office, A patch work of Provisions: How to meet the needs of victims and survivors across England and Wales (Summary Report) (November 2022) </w:t>
      </w:r>
      <w:hyperlink r:id="rId40" w:history="1">
        <w:r w:rsidRPr="00593E21">
          <w:rPr>
            <w:rStyle w:val="Hyperlink"/>
            <w:rFonts w:ascii="Arial" w:hAnsi="Arial" w:cs="Arial"/>
          </w:rPr>
          <w:t>https://domesticabusecommissioner.uk/wp-content/uploads/2022/11/DAC_Mapping-Abuse-Suvivors_Summary-Report_Nov-2022_FA.pdf</w:t>
        </w:r>
      </w:hyperlink>
      <w:r w:rsidRPr="00593E21">
        <w:rPr>
          <w:rStyle w:val="Hyperlink"/>
          <w:rFonts w:ascii="Arial" w:hAnsi="Arial" w:cs="Arial"/>
        </w:rPr>
        <w:t xml:space="preserve">   </w:t>
      </w:r>
      <w:r w:rsidRPr="00593E21">
        <w:rPr>
          <w:rStyle w:val="Hyperlink"/>
          <w:rFonts w:ascii="Arial" w:hAnsi="Arial" w:cs="Arial"/>
          <w:color w:val="000000" w:themeColor="text1"/>
          <w:u w:val="none"/>
        </w:rPr>
        <w:t>p.5-6</w:t>
      </w:r>
    </w:p>
  </w:footnote>
  <w:footnote w:id="54">
    <w:p w14:paraId="74643F9B" w14:textId="77777777" w:rsidR="00FD6141" w:rsidRPr="00593E21" w:rsidRDefault="00FD6141" w:rsidP="00FD6141">
      <w:pPr>
        <w:pStyle w:val="FootnoteText"/>
        <w:rPr>
          <w:rFonts w:ascii="Arial" w:hAnsi="Arial" w:cs="Arial"/>
        </w:rPr>
      </w:pPr>
      <w:r w:rsidRPr="00593E21">
        <w:rPr>
          <w:rStyle w:val="FootnoteReference"/>
          <w:rFonts w:ascii="Arial" w:hAnsi="Arial" w:cs="Arial"/>
        </w:rPr>
        <w:footnoteRef/>
      </w:r>
      <w:r w:rsidRPr="00593E21">
        <w:rPr>
          <w:rFonts w:ascii="Arial" w:hAnsi="Arial" w:cs="Arial"/>
        </w:rPr>
        <w:t xml:space="preserve"> Ibid </w:t>
      </w:r>
    </w:p>
  </w:footnote>
  <w:footnote w:id="55">
    <w:p w14:paraId="4D1BDE81" w14:textId="77777777" w:rsidR="00AB1919" w:rsidRPr="00593E21" w:rsidRDefault="00AB1919" w:rsidP="00AB1919">
      <w:pPr>
        <w:pStyle w:val="FootnoteText"/>
        <w:rPr>
          <w:rFonts w:ascii="Arial" w:hAnsi="Arial" w:cs="Arial"/>
        </w:rPr>
      </w:pPr>
      <w:r w:rsidRPr="00BA0618">
        <w:rPr>
          <w:rStyle w:val="FootnoteReference"/>
          <w:rFonts w:ascii="Arial" w:hAnsi="Arial" w:cs="Arial"/>
        </w:rPr>
        <w:footnoteRef/>
      </w:r>
      <w:r w:rsidRPr="00BA0618">
        <w:rPr>
          <w:rFonts w:ascii="Arial" w:hAnsi="Arial" w:cs="Arial"/>
        </w:rPr>
        <w:t xml:space="preserve"> </w:t>
      </w:r>
      <w:r w:rsidRPr="00593E21">
        <w:rPr>
          <w:rFonts w:ascii="Arial" w:hAnsi="Arial" w:cs="Arial"/>
        </w:rPr>
        <w:t>Ibid</w:t>
      </w:r>
    </w:p>
  </w:footnote>
  <w:footnote w:id="56">
    <w:p w14:paraId="46282C2D" w14:textId="7751B380" w:rsidR="00A15D25" w:rsidRPr="00EE6C4F" w:rsidRDefault="00D10C53">
      <w:pPr>
        <w:pStyle w:val="FootnoteText"/>
        <w:rPr>
          <w:rFonts w:ascii="Arial" w:hAnsi="Arial" w:cs="Arial"/>
          <w:sz w:val="22"/>
          <w:szCs w:val="22"/>
        </w:rPr>
      </w:pPr>
      <w:r w:rsidRPr="00EE6C4F">
        <w:rPr>
          <w:rStyle w:val="FootnoteReference"/>
          <w:rFonts w:ascii="Arial" w:hAnsi="Arial" w:cs="Arial"/>
          <w:sz w:val="22"/>
          <w:szCs w:val="22"/>
        </w:rPr>
        <w:footnoteRef/>
      </w:r>
      <w:r w:rsidR="00A15D25" w:rsidRPr="00EE6C4F">
        <w:rPr>
          <w:rFonts w:ascii="Arial" w:hAnsi="Arial" w:cs="Arial"/>
          <w:sz w:val="22"/>
          <w:szCs w:val="22"/>
        </w:rPr>
        <w:t>Ibid</w:t>
      </w:r>
      <w:r w:rsidRPr="00EE6C4F">
        <w:rPr>
          <w:rFonts w:ascii="Arial" w:hAnsi="Arial" w:cs="Arial"/>
          <w:sz w:val="22"/>
          <w:szCs w:val="22"/>
        </w:rPr>
        <w:t xml:space="preserve"> </w:t>
      </w:r>
      <w:r w:rsidR="00A15D25" w:rsidRPr="00EE6C4F">
        <w:rPr>
          <w:rFonts w:ascii="Arial" w:hAnsi="Arial" w:cs="Arial"/>
          <w:sz w:val="22"/>
          <w:szCs w:val="22"/>
        </w:rPr>
        <w:t>p</w:t>
      </w:r>
      <w:r w:rsidRPr="00EE6C4F">
        <w:rPr>
          <w:rFonts w:ascii="Arial" w:hAnsi="Arial" w:cs="Arial"/>
          <w:sz w:val="22"/>
          <w:szCs w:val="22"/>
        </w:rPr>
        <w:t>.13</w:t>
      </w:r>
    </w:p>
  </w:footnote>
  <w:footnote w:id="57">
    <w:p w14:paraId="45757D78" w14:textId="3C873366" w:rsidR="00A15D25" w:rsidRPr="00ED2E34" w:rsidRDefault="00A15D25">
      <w:pPr>
        <w:pStyle w:val="FootnoteText"/>
        <w:rPr>
          <w:rFonts w:ascii="Arial" w:hAnsi="Arial" w:cs="Arial"/>
        </w:rPr>
      </w:pPr>
      <w:r w:rsidRPr="00EE6C4F">
        <w:rPr>
          <w:rStyle w:val="FootnoteReference"/>
          <w:rFonts w:ascii="Arial" w:hAnsi="Arial" w:cs="Arial"/>
          <w:sz w:val="22"/>
          <w:szCs w:val="22"/>
        </w:rPr>
        <w:footnoteRef/>
      </w:r>
      <w:r w:rsidRPr="00EE6C4F">
        <w:rPr>
          <w:rFonts w:ascii="Arial" w:hAnsi="Arial" w:cs="Arial"/>
          <w:sz w:val="22"/>
          <w:szCs w:val="22"/>
        </w:rPr>
        <w:t xml:space="preserve"> Ibid p.5</w:t>
      </w:r>
    </w:p>
  </w:footnote>
  <w:footnote w:id="58">
    <w:p w14:paraId="5284C6B1" w14:textId="43E9258F" w:rsidR="00CD26F3" w:rsidRPr="00A40AE4" w:rsidRDefault="00D1082B">
      <w:pPr>
        <w:pStyle w:val="FootnoteText"/>
        <w:rPr>
          <w:rFonts w:ascii="Arial" w:hAnsi="Arial" w:cs="Arial"/>
        </w:rPr>
      </w:pPr>
      <w:r w:rsidRPr="00BA0618">
        <w:rPr>
          <w:rStyle w:val="FootnoteReference"/>
          <w:rFonts w:ascii="Arial" w:hAnsi="Arial" w:cs="Arial"/>
        </w:rPr>
        <w:footnoteRef/>
      </w:r>
      <w:r w:rsidR="000952E0">
        <w:rPr>
          <w:rFonts w:ascii="Arial" w:hAnsi="Arial" w:cs="Arial"/>
        </w:rPr>
        <w:t xml:space="preserve"> </w:t>
      </w:r>
      <w:r w:rsidR="000952E0" w:rsidRPr="00A40AE4">
        <w:rPr>
          <w:rFonts w:ascii="Arial" w:hAnsi="Arial" w:cs="Arial"/>
        </w:rPr>
        <w:t>Metropolita</w:t>
      </w:r>
      <w:r w:rsidR="002B2B8C" w:rsidRPr="00A40AE4">
        <w:rPr>
          <w:rFonts w:ascii="Arial" w:hAnsi="Arial" w:cs="Arial"/>
        </w:rPr>
        <w:t xml:space="preserve">n Police, </w:t>
      </w:r>
      <w:r w:rsidR="00870CB7" w:rsidRPr="00A40AE4">
        <w:rPr>
          <w:rFonts w:ascii="Arial" w:hAnsi="Arial" w:cs="Arial"/>
        </w:rPr>
        <w:t>Baroness Casey Re</w:t>
      </w:r>
      <w:r w:rsidR="00A40AE4" w:rsidRPr="00A40AE4">
        <w:rPr>
          <w:rFonts w:ascii="Arial" w:hAnsi="Arial" w:cs="Arial"/>
        </w:rPr>
        <w:t>view, Interim Report</w:t>
      </w:r>
      <w:r w:rsidR="00870CB7" w:rsidRPr="00A40AE4">
        <w:rPr>
          <w:rFonts w:ascii="Arial" w:hAnsi="Arial" w:cs="Arial"/>
        </w:rPr>
        <w:t xml:space="preserve"> on Misconduct </w:t>
      </w:r>
      <w:r w:rsidR="00A40AE4" w:rsidRPr="00A40AE4">
        <w:rPr>
          <w:rFonts w:ascii="Arial" w:hAnsi="Arial" w:cs="Arial"/>
        </w:rPr>
        <w:t xml:space="preserve">(October 2022) </w:t>
      </w:r>
    </w:p>
    <w:p w14:paraId="78527BD3" w14:textId="5DC0BD47" w:rsidR="00870CB7" w:rsidRPr="00EE6C4F" w:rsidRDefault="00ED2E34">
      <w:pPr>
        <w:pStyle w:val="FootnoteText"/>
        <w:rPr>
          <w:rFonts w:ascii="Arial" w:hAnsi="Arial" w:cs="Arial"/>
        </w:rPr>
      </w:pPr>
      <w:hyperlink r:id="rId41" w:history="1">
        <w:r w:rsidR="000952E0" w:rsidRPr="00EE6C4F">
          <w:rPr>
            <w:rFonts w:ascii="Arial" w:hAnsi="Arial" w:cs="Arial"/>
            <w:color w:val="0000FF"/>
            <w:u w:val="single"/>
          </w:rPr>
          <w:t>Baroness Casey's report on misconduct | Metropolitan Police</w:t>
        </w:r>
      </w:hyperlink>
    </w:p>
  </w:footnote>
  <w:footnote w:id="59">
    <w:p w14:paraId="42686DA5" w14:textId="34A2DE76" w:rsidR="001B00CF" w:rsidRPr="00EE6C4F" w:rsidRDefault="001B00CF" w:rsidP="001B00CF">
      <w:pPr>
        <w:pStyle w:val="FootnoteText"/>
        <w:rPr>
          <w:rFonts w:ascii="Arial" w:hAnsi="Arial" w:cs="Arial"/>
          <w:sz w:val="22"/>
          <w:szCs w:val="22"/>
        </w:rPr>
      </w:pPr>
      <w:r w:rsidRPr="00EE6C4F">
        <w:rPr>
          <w:rStyle w:val="FootnoteReference"/>
          <w:rFonts w:ascii="Arial" w:hAnsi="Arial" w:cs="Arial"/>
          <w:sz w:val="22"/>
          <w:szCs w:val="22"/>
        </w:rPr>
        <w:footnoteRef/>
      </w:r>
      <w:r w:rsidRPr="00EE6C4F">
        <w:rPr>
          <w:rFonts w:ascii="Arial" w:hAnsi="Arial" w:cs="Arial"/>
          <w:sz w:val="22"/>
          <w:szCs w:val="22"/>
        </w:rPr>
        <w:t xml:space="preserve"> Ibid p.11</w:t>
      </w:r>
    </w:p>
  </w:footnote>
  <w:footnote w:id="60">
    <w:p w14:paraId="07D5E8A0" w14:textId="77777777" w:rsidR="00C16B26" w:rsidRPr="00A40AE4" w:rsidRDefault="00C16B26" w:rsidP="00C16B26">
      <w:pPr>
        <w:pStyle w:val="FootnoteText"/>
        <w:rPr>
          <w:rFonts w:ascii="Arial" w:hAnsi="Arial" w:cs="Arial"/>
        </w:rPr>
      </w:pPr>
      <w:r w:rsidRPr="00A40AE4">
        <w:rPr>
          <w:rStyle w:val="FootnoteReference"/>
          <w:rFonts w:ascii="Arial" w:hAnsi="Arial" w:cs="Arial"/>
        </w:rPr>
        <w:footnoteRef/>
      </w:r>
      <w:r w:rsidRPr="00A40AE4">
        <w:rPr>
          <w:rFonts w:ascii="Arial" w:hAnsi="Arial" w:cs="Arial"/>
        </w:rPr>
        <w:t xml:space="preserve"> Lammy D, The </w:t>
      </w:r>
      <w:r w:rsidRPr="00EE6C4F">
        <w:rPr>
          <w:rFonts w:ascii="Arial" w:hAnsi="Arial" w:cs="Arial"/>
        </w:rPr>
        <w:t>Lammy Review</w:t>
      </w:r>
      <w:r w:rsidRPr="00A40AE4">
        <w:rPr>
          <w:rFonts w:ascii="Arial" w:hAnsi="Arial" w:cs="Arial"/>
          <w:i/>
        </w:rPr>
        <w:t>:</w:t>
      </w:r>
      <w:r w:rsidRPr="00EE6C4F">
        <w:rPr>
          <w:rFonts w:ascii="Arial" w:hAnsi="Arial" w:cs="Arial"/>
        </w:rPr>
        <w:t xml:space="preserve"> </w:t>
      </w:r>
      <w:r w:rsidRPr="00A40AE4">
        <w:rPr>
          <w:rFonts w:ascii="Arial" w:hAnsi="Arial" w:cs="Arial"/>
        </w:rPr>
        <w:t>An independent review into the treatment of, and outcomes for, Black, Asian and Minority Ethnic individuals in the Criminal Justice System (September 2017)</w:t>
      </w:r>
    </w:p>
    <w:p w14:paraId="0A9413AB" w14:textId="3960CBB0" w:rsidR="00646856" w:rsidRPr="00646856" w:rsidRDefault="00ED2E34" w:rsidP="00C16B26">
      <w:pPr>
        <w:pStyle w:val="FootnoteText"/>
        <w:rPr>
          <w:rFonts w:ascii="Arial" w:hAnsi="Arial" w:cs="Arial"/>
          <w:color w:val="000000" w:themeColor="text1"/>
          <w:u w:val="single"/>
        </w:rPr>
      </w:pPr>
      <w:hyperlink r:id="rId42" w:history="1">
        <w:r w:rsidR="00646856" w:rsidRPr="00646856">
          <w:rPr>
            <w:rStyle w:val="Hyperlink"/>
            <w:rFonts w:ascii="Arial" w:hAnsi="Arial" w:cs="Arial"/>
          </w:rPr>
          <w:t>https://assets.publishing.service.gov.uk/government/uploads/system/uploads/attachment_data/file/643001/lammy-review-final-report.pdf%20</w:t>
        </w:r>
      </w:hyperlink>
      <w:r w:rsidR="00646856" w:rsidRPr="00646856">
        <w:rPr>
          <w:rStyle w:val="Hyperlink"/>
          <w:rFonts w:ascii="Arial" w:hAnsi="Arial" w:cs="Arial"/>
        </w:rPr>
        <w:t xml:space="preserve"> </w:t>
      </w:r>
      <w:r w:rsidR="00646856" w:rsidRPr="00646856">
        <w:rPr>
          <w:rStyle w:val="Hyperlink"/>
          <w:rFonts w:ascii="Arial" w:hAnsi="Arial" w:cs="Arial"/>
          <w:color w:val="000000" w:themeColor="text1"/>
          <w:u w:val="none"/>
        </w:rPr>
        <w:t>p.17</w:t>
      </w:r>
    </w:p>
  </w:footnote>
  <w:footnote w:id="61">
    <w:p w14:paraId="5B0D6C00" w14:textId="2C6DD60F" w:rsidR="0049304D" w:rsidRDefault="0049304D" w:rsidP="0049304D">
      <w:pPr>
        <w:pStyle w:val="FootnoteText"/>
      </w:pPr>
      <w:r>
        <w:rPr>
          <w:rStyle w:val="FootnoteReference"/>
        </w:rPr>
        <w:footnoteRef/>
      </w:r>
      <w:r>
        <w:t xml:space="preserve"> </w:t>
      </w:r>
      <w:r w:rsidRPr="002C00B6">
        <w:rPr>
          <w:rFonts w:ascii="Arial" w:hAnsi="Arial" w:cs="Arial"/>
        </w:rPr>
        <w:t>Home Office, (2022). Police powers and procedures: Stop and search and arrests, England and Wales</w:t>
      </w:r>
      <w:r w:rsidR="00923A03" w:rsidRPr="002C00B6">
        <w:rPr>
          <w:rFonts w:ascii="Arial" w:hAnsi="Arial" w:cs="Arial"/>
        </w:rPr>
        <w:t xml:space="preserve"> y</w:t>
      </w:r>
      <w:r w:rsidR="002C00B6" w:rsidRPr="002C00B6">
        <w:rPr>
          <w:rFonts w:ascii="Arial" w:hAnsi="Arial" w:cs="Arial"/>
        </w:rPr>
        <w:t xml:space="preserve">ear ending </w:t>
      </w:r>
      <w:r w:rsidRPr="002C00B6">
        <w:rPr>
          <w:rFonts w:ascii="Arial" w:hAnsi="Arial" w:cs="Arial"/>
        </w:rPr>
        <w:t>31 March 2021 second edition</w:t>
      </w:r>
      <w:r>
        <w:t xml:space="preserve"> </w:t>
      </w:r>
      <w:hyperlink r:id="rId43" w:history="1">
        <w:r w:rsidR="00B63AAC" w:rsidRPr="002C00B6">
          <w:rPr>
            <w:rStyle w:val="Hyperlink"/>
            <w:rFonts w:ascii="Arial" w:hAnsi="Arial" w:cs="Arial"/>
          </w:rPr>
          <w:t>Police powers and procedures: Stop and search and arrests, England and Wales, year ending 31 March 2021 second edition - GOV.UK (www.gov.uk)</w:t>
        </w:r>
      </w:hyperlink>
    </w:p>
  </w:footnote>
  <w:footnote w:id="62">
    <w:p w14:paraId="08528B16" w14:textId="2A933544" w:rsidR="004412EC" w:rsidRPr="00EE6C4F" w:rsidRDefault="004412EC" w:rsidP="004412EC">
      <w:pPr>
        <w:pStyle w:val="FootnoteText"/>
        <w:rPr>
          <w:rFonts w:ascii="Arial" w:hAnsi="Arial" w:cs="Arial"/>
          <w:color w:val="0070C0"/>
        </w:rPr>
      </w:pPr>
      <w:r w:rsidRPr="00EE6C4F">
        <w:rPr>
          <w:rStyle w:val="FootnoteReference"/>
          <w:rFonts w:ascii="Arial" w:hAnsi="Arial" w:cs="Arial"/>
        </w:rPr>
        <w:footnoteRef/>
      </w:r>
      <w:r w:rsidR="005A0BDD" w:rsidRPr="00A40AE4">
        <w:rPr>
          <w:rFonts w:ascii="Arial" w:hAnsi="Arial" w:cs="Arial"/>
        </w:rPr>
        <w:t xml:space="preserve"> </w:t>
      </w:r>
      <w:r w:rsidR="00192E08" w:rsidRPr="00A40AE4">
        <w:rPr>
          <w:rFonts w:ascii="Arial" w:hAnsi="Arial" w:cs="Arial"/>
        </w:rPr>
        <w:t>Centre for Women’s Justice, End Violence Against Women, Imkaan</w:t>
      </w:r>
      <w:r w:rsidR="00340054" w:rsidRPr="00A40AE4">
        <w:rPr>
          <w:rFonts w:ascii="Arial" w:hAnsi="Arial" w:cs="Arial"/>
        </w:rPr>
        <w:t xml:space="preserve"> and Rape Crisis, </w:t>
      </w:r>
      <w:r w:rsidR="00CB7742" w:rsidRPr="00A40AE4">
        <w:rPr>
          <w:rFonts w:ascii="Arial" w:hAnsi="Arial" w:cs="Arial"/>
        </w:rPr>
        <w:t xml:space="preserve">The </w:t>
      </w:r>
      <w:r w:rsidR="005A0BDD" w:rsidRPr="00A40AE4">
        <w:rPr>
          <w:rFonts w:ascii="Arial" w:hAnsi="Arial" w:cs="Arial"/>
        </w:rPr>
        <w:t>Decriminalisation</w:t>
      </w:r>
      <w:r w:rsidR="00CB7742" w:rsidRPr="00A40AE4">
        <w:rPr>
          <w:rFonts w:ascii="Arial" w:hAnsi="Arial" w:cs="Arial"/>
        </w:rPr>
        <w:t xml:space="preserve"> of Rape: Why </w:t>
      </w:r>
      <w:r w:rsidR="005A0BDD" w:rsidRPr="00A40AE4">
        <w:rPr>
          <w:rFonts w:ascii="Arial" w:hAnsi="Arial" w:cs="Arial"/>
        </w:rPr>
        <w:t>the justice system is failing rape survivors and what needs to change</w:t>
      </w:r>
      <w:r w:rsidRPr="00EE6C4F">
        <w:rPr>
          <w:rFonts w:ascii="Arial" w:hAnsi="Arial" w:cs="Arial"/>
        </w:rPr>
        <w:t xml:space="preserve"> </w:t>
      </w:r>
      <w:r w:rsidR="00340054" w:rsidRPr="00A40AE4">
        <w:rPr>
          <w:rFonts w:ascii="Arial" w:hAnsi="Arial" w:cs="Arial"/>
        </w:rPr>
        <w:t>(</w:t>
      </w:r>
      <w:r w:rsidR="000F24F3" w:rsidRPr="00A40AE4">
        <w:rPr>
          <w:rFonts w:ascii="Arial" w:hAnsi="Arial" w:cs="Arial"/>
        </w:rPr>
        <w:t xml:space="preserve">November 2020) </w:t>
      </w:r>
      <w:hyperlink r:id="rId44" w:history="1">
        <w:r w:rsidR="000F24F3" w:rsidRPr="00EE6C4F">
          <w:rPr>
            <w:rStyle w:val="Hyperlink"/>
            <w:rFonts w:ascii="Arial" w:hAnsi="Arial" w:cs="Arial"/>
          </w:rPr>
          <w:t>https://rcew.fra1.cdn.digitaloceanspaces.com/media/documents/c-decriminalisation-of-rape-report-cwj-evaw-imkaan-rcew-nov-2020.pdf</w:t>
        </w:r>
      </w:hyperlink>
    </w:p>
  </w:footnote>
  <w:footnote w:id="63">
    <w:p w14:paraId="396ADB05" w14:textId="241D5106" w:rsidR="008660B0" w:rsidRPr="00EE6C4F" w:rsidRDefault="008660B0">
      <w:pPr>
        <w:pStyle w:val="FootnoteText"/>
        <w:rPr>
          <w:rFonts w:ascii="Arial" w:hAnsi="Arial" w:cs="Arial"/>
        </w:rPr>
      </w:pPr>
      <w:r w:rsidRPr="00EE6C4F">
        <w:rPr>
          <w:rStyle w:val="FootnoteReference"/>
          <w:rFonts w:ascii="Arial" w:hAnsi="Arial" w:cs="Arial"/>
        </w:rPr>
        <w:footnoteRef/>
      </w:r>
      <w:r w:rsidRPr="00EE6C4F">
        <w:rPr>
          <w:rFonts w:ascii="Arial" w:hAnsi="Arial" w:cs="Arial"/>
        </w:rPr>
        <w:t xml:space="preserve"> Ibid p.47</w:t>
      </w:r>
    </w:p>
  </w:footnote>
  <w:footnote w:id="64">
    <w:p w14:paraId="583E7492" w14:textId="5508D97D" w:rsidR="00E36E7F" w:rsidRPr="00E8665A" w:rsidRDefault="00E36E7F">
      <w:pPr>
        <w:pStyle w:val="FootnoteText"/>
        <w:rPr>
          <w:rFonts w:ascii="Arial" w:hAnsi="Arial" w:cs="Arial"/>
        </w:rPr>
      </w:pPr>
      <w:r w:rsidRPr="00646856">
        <w:rPr>
          <w:rStyle w:val="FootnoteReference"/>
          <w:rFonts w:ascii="Arial" w:hAnsi="Arial" w:cs="Arial"/>
        </w:rPr>
        <w:footnoteRef/>
      </w:r>
      <w:r w:rsidRPr="00646856">
        <w:rPr>
          <w:rFonts w:ascii="Arial" w:hAnsi="Arial" w:cs="Arial"/>
        </w:rPr>
        <w:t xml:space="preserve"> </w:t>
      </w:r>
      <w:r w:rsidR="00EA2C30" w:rsidRPr="00E8665A">
        <w:rPr>
          <w:rFonts w:ascii="Arial" w:hAnsi="Arial" w:cs="Arial"/>
        </w:rPr>
        <w:t xml:space="preserve">NPCC, College of Policing, </w:t>
      </w:r>
      <w:r w:rsidR="00AD4463" w:rsidRPr="00E8665A">
        <w:rPr>
          <w:rFonts w:ascii="Arial" w:hAnsi="Arial" w:cs="Arial"/>
        </w:rPr>
        <w:t>Police Race Action Plan</w:t>
      </w:r>
      <w:r w:rsidR="00FE639D" w:rsidRPr="00E8665A">
        <w:rPr>
          <w:rFonts w:ascii="Arial" w:hAnsi="Arial" w:cs="Arial"/>
        </w:rPr>
        <w:t>: Improving Policing for Black People</w:t>
      </w:r>
      <w:r w:rsidR="006B189D">
        <w:rPr>
          <w:rFonts w:ascii="Arial" w:hAnsi="Arial" w:cs="Arial"/>
        </w:rPr>
        <w:t xml:space="preserve"> (2022)</w:t>
      </w:r>
      <w:r w:rsidR="00E8665A" w:rsidRPr="00E8665A">
        <w:rPr>
          <w:rFonts w:ascii="Arial" w:hAnsi="Arial" w:cs="Arial"/>
        </w:rPr>
        <w:t xml:space="preserve"> </w:t>
      </w:r>
      <w:hyperlink r:id="rId45" w:history="1">
        <w:r w:rsidR="00E8665A" w:rsidRPr="00E8665A">
          <w:rPr>
            <w:rStyle w:val="Hyperlink"/>
            <w:rFonts w:ascii="Arial" w:hAnsi="Arial" w:cs="Arial"/>
          </w:rPr>
          <w:t>Police Race Action Plan: Improving policing for Black people (college.police.uk)</w:t>
        </w:r>
      </w:hyperlink>
    </w:p>
  </w:footnote>
  <w:footnote w:id="65">
    <w:p w14:paraId="68D518BF" w14:textId="58BC680B" w:rsidR="006B2CF8" w:rsidRPr="006B189D" w:rsidRDefault="006B2CF8">
      <w:pPr>
        <w:pStyle w:val="FootnoteText"/>
        <w:rPr>
          <w:rFonts w:ascii="Arial" w:hAnsi="Arial" w:cs="Arial"/>
        </w:rPr>
      </w:pPr>
      <w:r w:rsidRPr="006B189D">
        <w:rPr>
          <w:rStyle w:val="FootnoteReference"/>
          <w:rFonts w:ascii="Arial" w:hAnsi="Arial" w:cs="Arial"/>
        </w:rPr>
        <w:footnoteRef/>
      </w:r>
      <w:r w:rsidRPr="006B189D">
        <w:rPr>
          <w:rFonts w:ascii="Arial" w:hAnsi="Arial" w:cs="Arial"/>
        </w:rPr>
        <w:t xml:space="preserve"> </w:t>
      </w:r>
      <w:r w:rsidR="006B189D" w:rsidRPr="006B189D">
        <w:rPr>
          <w:rFonts w:ascii="Arial" w:hAnsi="Arial" w:cs="Arial"/>
        </w:rPr>
        <w:t>Ibid p.47</w:t>
      </w:r>
    </w:p>
  </w:footnote>
  <w:footnote w:id="66">
    <w:p w14:paraId="6B488669" w14:textId="462A40B5" w:rsidR="00ED66B1" w:rsidRPr="00BA0618" w:rsidRDefault="00820C1D" w:rsidP="00820C1D">
      <w:pPr>
        <w:pStyle w:val="FootnoteText"/>
        <w:rPr>
          <w:rFonts w:ascii="Arial" w:hAnsi="Arial" w:cs="Arial"/>
        </w:rPr>
      </w:pPr>
      <w:r w:rsidRPr="00EE6C4F">
        <w:rPr>
          <w:rStyle w:val="FootnoteReference"/>
          <w:rFonts w:ascii="Arial" w:hAnsi="Arial" w:cs="Arial"/>
        </w:rPr>
        <w:footnoteRef/>
      </w:r>
      <w:r w:rsidRPr="00EE6C4F">
        <w:rPr>
          <w:rFonts w:ascii="Arial" w:hAnsi="Arial" w:cs="Arial"/>
        </w:rPr>
        <w:t xml:space="preserve"> </w:t>
      </w:r>
      <w:r w:rsidR="00A348EA" w:rsidRPr="006A56E3">
        <w:rPr>
          <w:rFonts w:ascii="Arial" w:hAnsi="Arial" w:cs="Arial"/>
        </w:rPr>
        <w:t>CPS</w:t>
      </w:r>
      <w:r w:rsidR="00ED66B1" w:rsidRPr="006A56E3">
        <w:rPr>
          <w:rFonts w:ascii="Arial" w:hAnsi="Arial" w:cs="Arial"/>
        </w:rPr>
        <w:t xml:space="preserve">, </w:t>
      </w:r>
      <w:r w:rsidRPr="00EE6C4F">
        <w:rPr>
          <w:rFonts w:ascii="Arial" w:hAnsi="Arial" w:cs="Arial"/>
        </w:rPr>
        <w:t xml:space="preserve">Rape and Serious </w:t>
      </w:r>
      <w:r w:rsidR="00935412" w:rsidRPr="006A56E3">
        <w:rPr>
          <w:rFonts w:ascii="Arial" w:hAnsi="Arial" w:cs="Arial"/>
        </w:rPr>
        <w:t xml:space="preserve">Sexual </w:t>
      </w:r>
      <w:r w:rsidRPr="00EE6C4F">
        <w:rPr>
          <w:rFonts w:ascii="Arial" w:hAnsi="Arial" w:cs="Arial"/>
        </w:rPr>
        <w:t>Offences</w:t>
      </w:r>
      <w:r w:rsidR="00ED66B1" w:rsidRPr="006A56E3">
        <w:rPr>
          <w:rFonts w:ascii="Arial" w:hAnsi="Arial" w:cs="Arial"/>
        </w:rPr>
        <w:t xml:space="preserve"> </w:t>
      </w:r>
      <w:r w:rsidRPr="00EE6C4F">
        <w:rPr>
          <w:rFonts w:ascii="Arial" w:hAnsi="Arial" w:cs="Arial"/>
        </w:rPr>
        <w:t>Strategy</w:t>
      </w:r>
      <w:r w:rsidR="00ED66B1" w:rsidRPr="006A56E3">
        <w:rPr>
          <w:rFonts w:ascii="Arial" w:hAnsi="Arial" w:cs="Arial"/>
        </w:rPr>
        <w:t xml:space="preserve"> (July 2020)</w:t>
      </w:r>
    </w:p>
    <w:p w14:paraId="46A3043B" w14:textId="5E013984" w:rsidR="00451F11" w:rsidRPr="00EE6C4F" w:rsidRDefault="00ED2E34" w:rsidP="00820C1D">
      <w:pPr>
        <w:pStyle w:val="FootnoteText"/>
        <w:rPr>
          <w:rFonts w:ascii="Arial" w:hAnsi="Arial" w:cs="Arial"/>
        </w:rPr>
      </w:pPr>
      <w:hyperlink r:id="rId46" w:history="1">
        <w:r w:rsidR="00D10C53" w:rsidRPr="00973717">
          <w:rPr>
            <w:rStyle w:val="Hyperlink"/>
            <w:rFonts w:ascii="Arial" w:hAnsi="Arial" w:cs="Arial"/>
          </w:rPr>
          <w:t>https://www.cps.gov.uk/sites/default/files/documents/publications/RASSO-2025-strategy.pdf</w:t>
        </w:r>
      </w:hyperlink>
    </w:p>
  </w:footnote>
  <w:footnote w:id="67">
    <w:p w14:paraId="3063E9E4" w14:textId="3FB3A3D1" w:rsidR="00ED66B1" w:rsidRPr="00EE6C4F" w:rsidRDefault="00D834AD">
      <w:pPr>
        <w:pStyle w:val="FootnoteText"/>
        <w:rPr>
          <w:rFonts w:ascii="Arial" w:hAnsi="Arial" w:cs="Arial"/>
        </w:rPr>
      </w:pPr>
      <w:r w:rsidRPr="00EE6C4F">
        <w:rPr>
          <w:rStyle w:val="FootnoteReference"/>
          <w:rFonts w:ascii="Arial" w:hAnsi="Arial" w:cs="Arial"/>
          <w:color w:val="000000" w:themeColor="text1"/>
        </w:rPr>
        <w:footnoteRef/>
      </w:r>
      <w:r w:rsidR="00AF1820" w:rsidRPr="00EE6C4F">
        <w:rPr>
          <w:rFonts w:ascii="Arial" w:hAnsi="Arial" w:cs="Arial"/>
        </w:rPr>
        <w:t xml:space="preserve"> Ministry of Justice</w:t>
      </w:r>
      <w:r w:rsidR="00764AB6" w:rsidRPr="00EE6C4F">
        <w:rPr>
          <w:rFonts w:ascii="Arial" w:hAnsi="Arial" w:cs="Arial"/>
        </w:rPr>
        <w:t>,</w:t>
      </w:r>
      <w:r w:rsidR="00AF1820" w:rsidRPr="00EE6C4F">
        <w:rPr>
          <w:rFonts w:ascii="Arial" w:hAnsi="Arial" w:cs="Arial"/>
        </w:rPr>
        <w:t xml:space="preserve"> </w:t>
      </w:r>
      <w:r w:rsidR="00764AB6" w:rsidRPr="00EE6C4F">
        <w:rPr>
          <w:rFonts w:ascii="Arial" w:hAnsi="Arial" w:cs="Arial"/>
        </w:rPr>
        <w:t>Code of Practice for Victims of Crime in England and Wales</w:t>
      </w:r>
      <w:r w:rsidR="004A3D63" w:rsidRPr="00EE6C4F">
        <w:rPr>
          <w:rFonts w:ascii="Arial" w:hAnsi="Arial" w:cs="Arial"/>
        </w:rPr>
        <w:t xml:space="preserve"> (November 2020)  </w:t>
      </w:r>
      <w:hyperlink r:id="rId47" w:history="1">
        <w:r w:rsidR="00AF1820" w:rsidRPr="00EE6C4F">
          <w:rPr>
            <w:rFonts w:ascii="Arial" w:hAnsi="Arial" w:cs="Arial"/>
            <w:color w:val="0000FF"/>
            <w:u w:val="single"/>
          </w:rPr>
          <w:t>MoJ Victims Code 2020 (publishing.service.gov.uk)</w:t>
        </w:r>
      </w:hyperlink>
      <w:r w:rsidR="00AF1820" w:rsidRPr="00BA0618">
        <w:rPr>
          <w:rFonts w:ascii="Arial" w:hAnsi="Arial" w:cs="Arial"/>
          <w:color w:val="0070C0"/>
        </w:rPr>
        <w:t xml:space="preserve"> </w:t>
      </w:r>
      <w:r w:rsidR="00ED66B1" w:rsidRPr="00EE6C4F">
        <w:rPr>
          <w:rFonts w:ascii="Arial" w:hAnsi="Arial" w:cs="Arial"/>
          <w:color w:val="000000" w:themeColor="text1"/>
        </w:rPr>
        <w:t>p.33</w:t>
      </w:r>
    </w:p>
  </w:footnote>
  <w:footnote w:id="68">
    <w:p w14:paraId="247C159C" w14:textId="6AE35738" w:rsidR="00577DE6" w:rsidRPr="00EE6C4F" w:rsidRDefault="004F3583">
      <w:pPr>
        <w:pStyle w:val="FootnoteText"/>
        <w:rPr>
          <w:rFonts w:ascii="Arial" w:hAnsi="Arial" w:cs="Arial"/>
        </w:rPr>
      </w:pPr>
      <w:r w:rsidRPr="00EE6C4F">
        <w:rPr>
          <w:rStyle w:val="FootnoteReference"/>
          <w:rFonts w:ascii="Arial" w:hAnsi="Arial" w:cs="Arial"/>
          <w:color w:val="000000" w:themeColor="text1"/>
        </w:rPr>
        <w:footnoteRef/>
      </w:r>
      <w:r w:rsidRPr="00EE6C4F">
        <w:rPr>
          <w:rFonts w:ascii="Arial" w:hAnsi="Arial" w:cs="Arial"/>
          <w:color w:val="0070C0"/>
        </w:rPr>
        <w:t xml:space="preserve"> </w:t>
      </w:r>
      <w:r w:rsidR="000C24BC" w:rsidRPr="00EE6C4F">
        <w:rPr>
          <w:rFonts w:ascii="Arial" w:hAnsi="Arial" w:cs="Arial"/>
          <w:color w:val="000000" w:themeColor="text1"/>
        </w:rPr>
        <w:t>Justice Committee, Formal meeting (oral evidence session): The work of the Director of Public Prosecutions</w:t>
      </w:r>
      <w:r w:rsidR="000C24BC" w:rsidRPr="00BA0618">
        <w:rPr>
          <w:rFonts w:ascii="Arial" w:hAnsi="Arial" w:cs="Arial"/>
          <w:color w:val="000000" w:themeColor="text1"/>
        </w:rPr>
        <w:t xml:space="preserve"> </w:t>
      </w:r>
      <w:r w:rsidR="007C342C" w:rsidRPr="00BA0618">
        <w:rPr>
          <w:rFonts w:ascii="Arial" w:hAnsi="Arial" w:cs="Arial"/>
          <w:color w:val="000000" w:themeColor="text1"/>
        </w:rPr>
        <w:t xml:space="preserve">(November 2022) </w:t>
      </w:r>
      <w:hyperlink r:id="rId48" w:history="1">
        <w:r w:rsidR="007C342C" w:rsidRPr="00EE6C4F">
          <w:rPr>
            <w:rStyle w:val="Hyperlink"/>
            <w:rFonts w:ascii="Arial" w:hAnsi="Arial" w:cs="Arial"/>
          </w:rPr>
          <w:t>https://committees.parliament.uk/event/15551/formal-meeting-oral-evidence-session/</w:t>
        </w:r>
      </w:hyperlink>
    </w:p>
  </w:footnote>
  <w:footnote w:id="69">
    <w:p w14:paraId="0E7294B0" w14:textId="77777777" w:rsidR="00E3132A" w:rsidRPr="00BA0618" w:rsidRDefault="00E3132A" w:rsidP="00E3132A">
      <w:pPr>
        <w:pStyle w:val="FootnoteText"/>
        <w:rPr>
          <w:rFonts w:ascii="Arial" w:hAnsi="Arial" w:cs="Arial"/>
          <w:color w:val="0070C0"/>
        </w:rPr>
      </w:pPr>
      <w:r w:rsidRPr="00BA0618">
        <w:rPr>
          <w:rStyle w:val="FootnoteReference"/>
          <w:rFonts w:ascii="Arial" w:hAnsi="Arial" w:cs="Arial"/>
        </w:rPr>
        <w:footnoteRef/>
      </w:r>
      <w:r w:rsidRPr="00BA0618">
        <w:rPr>
          <w:rFonts w:ascii="Arial" w:hAnsi="Arial" w:cs="Arial"/>
        </w:rPr>
        <w:t xml:space="preserve"> </w:t>
      </w:r>
      <w:r w:rsidRPr="00593E21">
        <w:rPr>
          <w:rFonts w:ascii="Arial" w:hAnsi="Arial" w:cs="Arial"/>
        </w:rPr>
        <w:t>Centre for Women’s Justice</w:t>
      </w:r>
      <w:r>
        <w:rPr>
          <w:rFonts w:ascii="Arial" w:hAnsi="Arial" w:cs="Arial"/>
        </w:rPr>
        <w:t xml:space="preserve">, </w:t>
      </w:r>
      <w:r w:rsidRPr="00593E21">
        <w:rPr>
          <w:rFonts w:ascii="Arial" w:hAnsi="Arial" w:cs="Arial"/>
        </w:rPr>
        <w:t xml:space="preserve"> Super-complaint</w:t>
      </w:r>
      <w:r>
        <w:rPr>
          <w:rFonts w:ascii="Arial" w:hAnsi="Arial" w:cs="Arial"/>
        </w:rPr>
        <w:t xml:space="preserve">: </w:t>
      </w:r>
      <w:r w:rsidRPr="00593E21">
        <w:rPr>
          <w:rFonts w:ascii="Arial" w:hAnsi="Arial" w:cs="Arial"/>
        </w:rPr>
        <w:t xml:space="preserve">Police failure to use protective measures in cases involving violence against women and girls </w:t>
      </w:r>
      <w:hyperlink r:id="rId49" w:history="1">
        <w:r w:rsidRPr="00593E21">
          <w:rPr>
            <w:rStyle w:val="Hyperlink"/>
            <w:rFonts w:ascii="Arial" w:hAnsi="Arial" w:cs="Arial"/>
          </w:rPr>
          <w:t>https://assets.publishing.service.gov.uk/government/uploads/system/uploads/attachment_data/file/797419/Super-complaint_report.FINAL.PDF</w:t>
        </w:r>
      </w:hyperlink>
      <w:r w:rsidRPr="00593E21">
        <w:rPr>
          <w:rFonts w:ascii="Arial" w:hAnsi="Arial" w:cs="Arial"/>
          <w:color w:val="0070C0"/>
        </w:rPr>
        <w:t xml:space="preserve"> </w:t>
      </w:r>
      <w:r w:rsidRPr="00593E21">
        <w:rPr>
          <w:rFonts w:ascii="Arial" w:hAnsi="Arial" w:cs="Arial"/>
          <w:color w:val="000000" w:themeColor="text1"/>
        </w:rPr>
        <w:t>p.45</w:t>
      </w:r>
    </w:p>
  </w:footnote>
  <w:footnote w:id="70">
    <w:p w14:paraId="5CBEEAD1" w14:textId="77777777" w:rsidR="00E3132A" w:rsidRPr="00BA0618" w:rsidRDefault="00E3132A" w:rsidP="00E3132A">
      <w:pPr>
        <w:pStyle w:val="FootnoteText"/>
        <w:rPr>
          <w:rFonts w:ascii="Arial" w:hAnsi="Arial" w:cs="Arial"/>
        </w:rPr>
      </w:pPr>
      <w:r w:rsidRPr="00593E21">
        <w:rPr>
          <w:rStyle w:val="FootnoteReference"/>
          <w:rFonts w:ascii="Arial" w:hAnsi="Arial" w:cs="Arial"/>
          <w:color w:val="000000" w:themeColor="text1"/>
        </w:rPr>
        <w:footnoteRef/>
      </w:r>
      <w:r w:rsidRPr="00593E21">
        <w:rPr>
          <w:rFonts w:ascii="Arial" w:hAnsi="Arial" w:cs="Arial"/>
          <w:color w:val="000000" w:themeColor="text1"/>
        </w:rPr>
        <w:t xml:space="preserve">CPS (October 2022) </w:t>
      </w:r>
      <w:hyperlink r:id="rId50" w:history="1">
        <w:r w:rsidRPr="00593E21">
          <w:rPr>
            <w:rStyle w:val="Hyperlink"/>
            <w:rFonts w:ascii="Arial" w:hAnsi="Arial" w:cs="Arial"/>
          </w:rPr>
          <w:t>Police-CPS Joint National Rape Action Plan – refresh 2022 | The Crown Prosecution Service</w:t>
        </w:r>
      </w:hyperlink>
    </w:p>
  </w:footnote>
  <w:footnote w:id="71">
    <w:p w14:paraId="7E8E6E9D" w14:textId="77777777" w:rsidR="0050594C" w:rsidRPr="00895C75" w:rsidRDefault="0050594C" w:rsidP="0050594C">
      <w:pPr>
        <w:pStyle w:val="FootnoteText"/>
        <w:rPr>
          <w:rFonts w:ascii="Arial" w:hAnsi="Arial" w:cs="Arial"/>
        </w:rPr>
      </w:pPr>
      <w:r w:rsidRPr="00895C75">
        <w:rPr>
          <w:rStyle w:val="FootnoteReference"/>
          <w:rFonts w:ascii="Arial" w:hAnsi="Arial" w:cs="Arial"/>
        </w:rPr>
        <w:footnoteRef/>
      </w:r>
      <w:r>
        <w:rPr>
          <w:rFonts w:ascii="Arial" w:hAnsi="Arial" w:cs="Arial"/>
        </w:rPr>
        <w:t xml:space="preserve"> Standing Together Against Domestic Abuse, </w:t>
      </w:r>
      <w:r w:rsidRPr="00960987">
        <w:rPr>
          <w:rFonts w:ascii="Arial" w:hAnsi="Arial" w:cs="Arial"/>
        </w:rPr>
        <w:t>Coordinating the partnership response to domestic abuse</w:t>
      </w:r>
      <w:r>
        <w:t xml:space="preserve">: </w:t>
      </w:r>
      <w:r w:rsidRPr="005A4903">
        <w:rPr>
          <w:rFonts w:ascii="Arial" w:hAnsi="Arial" w:cs="Arial"/>
        </w:rPr>
        <w:t>Specialist Domestic Abuse Courts</w:t>
      </w:r>
      <w:r>
        <w:t xml:space="preserve"> </w:t>
      </w:r>
      <w:hyperlink r:id="rId51" w:history="1">
        <w:r w:rsidRPr="00895C75">
          <w:rPr>
            <w:rStyle w:val="Hyperlink"/>
            <w:rFonts w:ascii="Arial" w:hAnsi="Arial" w:cs="Arial"/>
          </w:rPr>
          <w:t>Standing+Together+-+SDAC+&amp;+Coordinator+role.pdf (squarespace.com)</w:t>
        </w:r>
      </w:hyperlink>
    </w:p>
  </w:footnote>
  <w:footnote w:id="72">
    <w:p w14:paraId="39366EC7" w14:textId="77777777" w:rsidR="0050594C" w:rsidRPr="00DF7A31" w:rsidRDefault="0050594C" w:rsidP="0050594C">
      <w:pPr>
        <w:pStyle w:val="FootnoteText"/>
        <w:rPr>
          <w:rFonts w:ascii="Arial" w:hAnsi="Arial" w:cs="Arial"/>
        </w:rPr>
      </w:pPr>
      <w:r w:rsidRPr="00DF7A31">
        <w:rPr>
          <w:rStyle w:val="FootnoteReference"/>
          <w:rFonts w:ascii="Arial" w:hAnsi="Arial" w:cs="Arial"/>
        </w:rPr>
        <w:footnoteRef/>
      </w:r>
      <w:r w:rsidRPr="00DF7A31">
        <w:rPr>
          <w:rFonts w:ascii="Arial" w:hAnsi="Arial" w:cs="Arial"/>
        </w:rPr>
        <w:t xml:space="preserve"> Ibid</w:t>
      </w:r>
    </w:p>
  </w:footnote>
  <w:footnote w:id="73">
    <w:p w14:paraId="26042AF4" w14:textId="77777777" w:rsidR="007B236B" w:rsidRDefault="007B236B" w:rsidP="007B236B">
      <w:pPr>
        <w:pStyle w:val="FootnoteText"/>
        <w:rPr>
          <w:rFonts w:ascii="Arial" w:hAnsi="Arial" w:cs="Arial"/>
        </w:rPr>
      </w:pPr>
      <w:r w:rsidRPr="00B33DF6">
        <w:rPr>
          <w:rStyle w:val="FootnoteReference"/>
          <w:rFonts w:ascii="Arial" w:hAnsi="Arial" w:cs="Arial"/>
        </w:rPr>
        <w:footnoteRef/>
      </w:r>
      <w:r w:rsidRPr="00B33DF6">
        <w:rPr>
          <w:rFonts w:ascii="Arial" w:hAnsi="Arial" w:cs="Arial"/>
        </w:rPr>
        <w:t xml:space="preserve"> Centre for Justice Innovation, Standing Together, Evaluation of the Westminster Specialist Domestic Abuse Court Part of the Standing Together Against Domestic Abuse Mentor Court project</w:t>
      </w:r>
    </w:p>
    <w:p w14:paraId="08F0A4EA" w14:textId="77777777" w:rsidR="007B236B" w:rsidRPr="00B33DF6" w:rsidRDefault="00ED2E34" w:rsidP="007B236B">
      <w:pPr>
        <w:pStyle w:val="FootnoteText"/>
        <w:rPr>
          <w:rFonts w:ascii="Arial" w:hAnsi="Arial" w:cs="Arial"/>
        </w:rPr>
      </w:pPr>
      <w:hyperlink r:id="rId52" w:history="1">
        <w:r w:rsidR="007B236B" w:rsidRPr="00EB4DBB">
          <w:rPr>
            <w:rStyle w:val="Hyperlink"/>
            <w:rFonts w:ascii="Arial" w:hAnsi="Arial" w:cs="Arial"/>
          </w:rPr>
          <w:t>https://justiceinnovation.org/sites/default/files/media/document/2022/cji_sdac_wip.pdf</w:t>
        </w:r>
      </w:hyperlink>
      <w:r w:rsidR="007B236B">
        <w:rPr>
          <w:rFonts w:ascii="Arial" w:hAnsi="Arial" w:cs="Arial"/>
        </w:rPr>
        <w:t xml:space="preserve"> p.3</w:t>
      </w:r>
    </w:p>
  </w:footnote>
  <w:footnote w:id="74">
    <w:p w14:paraId="26B707E4" w14:textId="582A3CDF" w:rsidR="00CA1A6F" w:rsidRPr="00EE6C4F" w:rsidRDefault="00CA1A6F">
      <w:pPr>
        <w:pStyle w:val="FootnoteText"/>
        <w:rPr>
          <w:rFonts w:ascii="Arial" w:hAnsi="Arial" w:cs="Arial"/>
        </w:rPr>
      </w:pPr>
      <w:r w:rsidRPr="00EE6C4F">
        <w:rPr>
          <w:rStyle w:val="FootnoteReference"/>
          <w:rFonts w:ascii="Arial" w:hAnsi="Arial" w:cs="Arial"/>
          <w:color w:val="000000" w:themeColor="text1"/>
        </w:rPr>
        <w:footnoteRef/>
      </w:r>
      <w:r w:rsidR="00D130F4" w:rsidRPr="00BA0618">
        <w:rPr>
          <w:rFonts w:ascii="Arial" w:hAnsi="Arial" w:cs="Arial"/>
        </w:rPr>
        <w:t xml:space="preserve">Home Office, HMIC Domestic Abuse Review, National Oversight Group Update Report (December 2014) </w:t>
      </w:r>
      <w:hyperlink r:id="rId53" w:history="1">
        <w:r w:rsidR="00D130F4" w:rsidRPr="00EE6C4F">
          <w:rPr>
            <w:rStyle w:val="Hyperlink"/>
            <w:rFonts w:ascii="Arial" w:hAnsi="Arial" w:cs="Arial"/>
          </w:rPr>
          <w:t>https://assets.publishing.service.gov.uk/government/uploads/system/uploads/attachment_data/file/395680/Domestic_Abuse_National_Oversight_Group_Update_v4_WEB.PDF</w:t>
        </w:r>
      </w:hyperlink>
      <w:r w:rsidR="00FE78FA" w:rsidRPr="00EE6C4F">
        <w:rPr>
          <w:rFonts w:ascii="Arial" w:hAnsi="Arial" w:cs="Arial"/>
          <w:color w:val="0070C0"/>
        </w:rPr>
        <w:t xml:space="preserve"> </w:t>
      </w:r>
      <w:r w:rsidR="00FE78FA" w:rsidRPr="00EE6C4F">
        <w:rPr>
          <w:rFonts w:ascii="Arial" w:hAnsi="Arial" w:cs="Arial"/>
          <w:color w:val="000000" w:themeColor="text1"/>
        </w:rPr>
        <w:t>p.2</w:t>
      </w:r>
    </w:p>
    <w:p w14:paraId="724682CD" w14:textId="77777777" w:rsidR="00FE78FA" w:rsidRPr="00EE6C4F" w:rsidRDefault="00FE78FA">
      <w:pPr>
        <w:pStyle w:val="FootnoteText"/>
        <w:rPr>
          <w:rFonts w:ascii="Arial" w:hAnsi="Arial" w:cs="Aria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157A"/>
    <w:multiLevelType w:val="hybridMultilevel"/>
    <w:tmpl w:val="232EDDC4"/>
    <w:lvl w:ilvl="0" w:tplc="78B678C2">
      <w:start w:val="27"/>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9A03A6"/>
    <w:multiLevelType w:val="hybridMultilevel"/>
    <w:tmpl w:val="57663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002EC"/>
    <w:multiLevelType w:val="hybridMultilevel"/>
    <w:tmpl w:val="51EC2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414513"/>
    <w:multiLevelType w:val="hybridMultilevel"/>
    <w:tmpl w:val="7F962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CD3D89"/>
    <w:multiLevelType w:val="multilevel"/>
    <w:tmpl w:val="BEB4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7D6074"/>
    <w:multiLevelType w:val="hybridMultilevel"/>
    <w:tmpl w:val="374CC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640E68"/>
    <w:multiLevelType w:val="hybridMultilevel"/>
    <w:tmpl w:val="C78256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860BB3"/>
    <w:multiLevelType w:val="hybridMultilevel"/>
    <w:tmpl w:val="FA1EE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E0AD6"/>
    <w:multiLevelType w:val="hybridMultilevel"/>
    <w:tmpl w:val="4E0C8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A65BB"/>
    <w:multiLevelType w:val="hybridMultilevel"/>
    <w:tmpl w:val="28B87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0906A2E"/>
    <w:multiLevelType w:val="hybridMultilevel"/>
    <w:tmpl w:val="5E64C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FB45A9"/>
    <w:multiLevelType w:val="hybridMultilevel"/>
    <w:tmpl w:val="398641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2572E15"/>
    <w:multiLevelType w:val="hybridMultilevel"/>
    <w:tmpl w:val="13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EB1C6F"/>
    <w:multiLevelType w:val="multilevel"/>
    <w:tmpl w:val="F794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F43657"/>
    <w:multiLevelType w:val="hybridMultilevel"/>
    <w:tmpl w:val="DEDADA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4B500E"/>
    <w:multiLevelType w:val="multilevel"/>
    <w:tmpl w:val="FD8C6F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16" w15:restartNumberingAfterBreak="0">
    <w:nsid w:val="2DFA160C"/>
    <w:multiLevelType w:val="hybridMultilevel"/>
    <w:tmpl w:val="D9D671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052788B"/>
    <w:multiLevelType w:val="multilevel"/>
    <w:tmpl w:val="7ADE2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DF714E"/>
    <w:multiLevelType w:val="hybridMultilevel"/>
    <w:tmpl w:val="3D3C7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2D15EF"/>
    <w:multiLevelType w:val="hybridMultilevel"/>
    <w:tmpl w:val="79CCF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7D4F44"/>
    <w:multiLevelType w:val="hybridMultilevel"/>
    <w:tmpl w:val="53682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490E5D"/>
    <w:multiLevelType w:val="hybridMultilevel"/>
    <w:tmpl w:val="8758D3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B024E26"/>
    <w:multiLevelType w:val="hybridMultilevel"/>
    <w:tmpl w:val="B582DE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E68351D"/>
    <w:multiLevelType w:val="hybridMultilevel"/>
    <w:tmpl w:val="97763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5D74CD"/>
    <w:multiLevelType w:val="hybridMultilevel"/>
    <w:tmpl w:val="721299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E769B3"/>
    <w:multiLevelType w:val="hybridMultilevel"/>
    <w:tmpl w:val="889C3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331C48"/>
    <w:multiLevelType w:val="hybridMultilevel"/>
    <w:tmpl w:val="3BD4A1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6983BD2"/>
    <w:multiLevelType w:val="hybridMultilevel"/>
    <w:tmpl w:val="40322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9C31AD"/>
    <w:multiLevelType w:val="hybridMultilevel"/>
    <w:tmpl w:val="2F2615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171BA5"/>
    <w:multiLevelType w:val="multilevel"/>
    <w:tmpl w:val="5E66D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AB4187"/>
    <w:multiLevelType w:val="hybridMultilevel"/>
    <w:tmpl w:val="F8E87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6479FE"/>
    <w:multiLevelType w:val="hybridMultilevel"/>
    <w:tmpl w:val="9AEA96F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2" w15:restartNumberingAfterBreak="0">
    <w:nsid w:val="642D51F6"/>
    <w:multiLevelType w:val="multilevel"/>
    <w:tmpl w:val="1160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4A193F"/>
    <w:multiLevelType w:val="hybridMultilevel"/>
    <w:tmpl w:val="5AD86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D80754"/>
    <w:multiLevelType w:val="hybridMultilevel"/>
    <w:tmpl w:val="A202D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473840"/>
    <w:multiLevelType w:val="hybridMultilevel"/>
    <w:tmpl w:val="402A1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E00470"/>
    <w:multiLevelType w:val="hybridMultilevel"/>
    <w:tmpl w:val="DC121E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1434D5"/>
    <w:multiLevelType w:val="hybridMultilevel"/>
    <w:tmpl w:val="2FF64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EC469B"/>
    <w:multiLevelType w:val="hybridMultilevel"/>
    <w:tmpl w:val="BD06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3C01EA"/>
    <w:multiLevelType w:val="hybridMultilevel"/>
    <w:tmpl w:val="521EA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3F2DCF"/>
    <w:multiLevelType w:val="hybridMultilevel"/>
    <w:tmpl w:val="4154A9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D60308F"/>
    <w:multiLevelType w:val="hybridMultilevel"/>
    <w:tmpl w:val="4B8243C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56392925">
    <w:abstractNumId w:val="34"/>
  </w:num>
  <w:num w:numId="2" w16cid:durableId="326442133">
    <w:abstractNumId w:val="36"/>
  </w:num>
  <w:num w:numId="3" w16cid:durableId="1267806773">
    <w:abstractNumId w:val="41"/>
  </w:num>
  <w:num w:numId="4" w16cid:durableId="1960799184">
    <w:abstractNumId w:val="30"/>
  </w:num>
  <w:num w:numId="5" w16cid:durableId="326783488">
    <w:abstractNumId w:val="24"/>
  </w:num>
  <w:num w:numId="6" w16cid:durableId="1831212812">
    <w:abstractNumId w:val="14"/>
  </w:num>
  <w:num w:numId="7" w16cid:durableId="452944763">
    <w:abstractNumId w:val="26"/>
  </w:num>
  <w:num w:numId="8" w16cid:durableId="1621107078">
    <w:abstractNumId w:val="20"/>
  </w:num>
  <w:num w:numId="9" w16cid:durableId="1714845808">
    <w:abstractNumId w:val="23"/>
  </w:num>
  <w:num w:numId="10" w16cid:durableId="1685589986">
    <w:abstractNumId w:val="5"/>
  </w:num>
  <w:num w:numId="11" w16cid:durableId="1744713170">
    <w:abstractNumId w:val="31"/>
  </w:num>
  <w:num w:numId="12" w16cid:durableId="116871954">
    <w:abstractNumId w:val="0"/>
  </w:num>
  <w:num w:numId="13" w16cid:durableId="290283802">
    <w:abstractNumId w:val="19"/>
  </w:num>
  <w:num w:numId="14" w16cid:durableId="378282368">
    <w:abstractNumId w:val="8"/>
  </w:num>
  <w:num w:numId="15" w16cid:durableId="354962158">
    <w:abstractNumId w:val="10"/>
  </w:num>
  <w:num w:numId="16" w16cid:durableId="526528345">
    <w:abstractNumId w:val="39"/>
  </w:num>
  <w:num w:numId="17" w16cid:durableId="1972050606">
    <w:abstractNumId w:val="25"/>
  </w:num>
  <w:num w:numId="18" w16cid:durableId="938948432">
    <w:abstractNumId w:val="35"/>
  </w:num>
  <w:num w:numId="19" w16cid:durableId="486286852">
    <w:abstractNumId w:val="28"/>
  </w:num>
  <w:num w:numId="20" w16cid:durableId="1106999788">
    <w:abstractNumId w:val="27"/>
  </w:num>
  <w:num w:numId="21" w16cid:durableId="41484968">
    <w:abstractNumId w:val="37"/>
  </w:num>
  <w:num w:numId="22" w16cid:durableId="856121724">
    <w:abstractNumId w:val="12"/>
  </w:num>
  <w:num w:numId="23" w16cid:durableId="133840426">
    <w:abstractNumId w:val="18"/>
  </w:num>
  <w:num w:numId="24" w16cid:durableId="1722904078">
    <w:abstractNumId w:val="9"/>
  </w:num>
  <w:num w:numId="25" w16cid:durableId="587426447">
    <w:abstractNumId w:val="3"/>
  </w:num>
  <w:num w:numId="26" w16cid:durableId="702635027">
    <w:abstractNumId w:val="21"/>
  </w:num>
  <w:num w:numId="27" w16cid:durableId="716048972">
    <w:abstractNumId w:val="1"/>
  </w:num>
  <w:num w:numId="28" w16cid:durableId="1201672609">
    <w:abstractNumId w:val="6"/>
  </w:num>
  <w:num w:numId="29" w16cid:durableId="1465660250">
    <w:abstractNumId w:val="33"/>
  </w:num>
  <w:num w:numId="30" w16cid:durableId="793207447">
    <w:abstractNumId w:val="29"/>
  </w:num>
  <w:num w:numId="31" w16cid:durableId="1497457461">
    <w:abstractNumId w:val="2"/>
  </w:num>
  <w:num w:numId="32" w16cid:durableId="911350159">
    <w:abstractNumId w:val="7"/>
  </w:num>
  <w:num w:numId="33" w16cid:durableId="88238005">
    <w:abstractNumId w:val="11"/>
  </w:num>
  <w:num w:numId="34" w16cid:durableId="259529868">
    <w:abstractNumId w:val="22"/>
  </w:num>
  <w:num w:numId="35" w16cid:durableId="1250698030">
    <w:abstractNumId w:val="40"/>
  </w:num>
  <w:num w:numId="36" w16cid:durableId="1900164577">
    <w:abstractNumId w:val="32"/>
  </w:num>
  <w:num w:numId="37" w16cid:durableId="1249734237">
    <w:abstractNumId w:val="13"/>
  </w:num>
  <w:num w:numId="38" w16cid:durableId="71002840">
    <w:abstractNumId w:val="15"/>
  </w:num>
  <w:num w:numId="39" w16cid:durableId="246382346">
    <w:abstractNumId w:val="16"/>
  </w:num>
  <w:num w:numId="40" w16cid:durableId="626400944">
    <w:abstractNumId w:val="38"/>
  </w:num>
  <w:num w:numId="41" w16cid:durableId="144005813">
    <w:abstractNumId w:val="4"/>
  </w:num>
  <w:num w:numId="42" w16cid:durableId="200253986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54E"/>
    <w:rsid w:val="0000011B"/>
    <w:rsid w:val="000001BD"/>
    <w:rsid w:val="000007E5"/>
    <w:rsid w:val="0000082F"/>
    <w:rsid w:val="0000093E"/>
    <w:rsid w:val="00000E16"/>
    <w:rsid w:val="00001483"/>
    <w:rsid w:val="00001D25"/>
    <w:rsid w:val="00001F2A"/>
    <w:rsid w:val="00002A44"/>
    <w:rsid w:val="00002B71"/>
    <w:rsid w:val="00003433"/>
    <w:rsid w:val="00003B0A"/>
    <w:rsid w:val="000046F6"/>
    <w:rsid w:val="00006097"/>
    <w:rsid w:val="00006289"/>
    <w:rsid w:val="00006A67"/>
    <w:rsid w:val="00007BEB"/>
    <w:rsid w:val="00010ACB"/>
    <w:rsid w:val="0001233D"/>
    <w:rsid w:val="00012E55"/>
    <w:rsid w:val="00012EE5"/>
    <w:rsid w:val="0001321A"/>
    <w:rsid w:val="000133BA"/>
    <w:rsid w:val="0001356D"/>
    <w:rsid w:val="00013BA2"/>
    <w:rsid w:val="00014CD0"/>
    <w:rsid w:val="0001519E"/>
    <w:rsid w:val="00015AD1"/>
    <w:rsid w:val="000164FA"/>
    <w:rsid w:val="00016E79"/>
    <w:rsid w:val="00016EE4"/>
    <w:rsid w:val="00020657"/>
    <w:rsid w:val="00020A07"/>
    <w:rsid w:val="000228E2"/>
    <w:rsid w:val="000232E6"/>
    <w:rsid w:val="00023BAA"/>
    <w:rsid w:val="00023D58"/>
    <w:rsid w:val="00023F84"/>
    <w:rsid w:val="00024B8B"/>
    <w:rsid w:val="0002547F"/>
    <w:rsid w:val="00026231"/>
    <w:rsid w:val="00026C43"/>
    <w:rsid w:val="000272B5"/>
    <w:rsid w:val="000273C8"/>
    <w:rsid w:val="00027D3A"/>
    <w:rsid w:val="00030121"/>
    <w:rsid w:val="00030FC1"/>
    <w:rsid w:val="0003157D"/>
    <w:rsid w:val="000318E4"/>
    <w:rsid w:val="00031B26"/>
    <w:rsid w:val="0003217D"/>
    <w:rsid w:val="000323F3"/>
    <w:rsid w:val="000326D1"/>
    <w:rsid w:val="00033DF5"/>
    <w:rsid w:val="000341FD"/>
    <w:rsid w:val="0003459C"/>
    <w:rsid w:val="00034AEF"/>
    <w:rsid w:val="0003572B"/>
    <w:rsid w:val="0003582B"/>
    <w:rsid w:val="00035BEF"/>
    <w:rsid w:val="000364E7"/>
    <w:rsid w:val="0003674E"/>
    <w:rsid w:val="00036CBF"/>
    <w:rsid w:val="00037430"/>
    <w:rsid w:val="0004003C"/>
    <w:rsid w:val="000402D2"/>
    <w:rsid w:val="000408E3"/>
    <w:rsid w:val="00040D54"/>
    <w:rsid w:val="00041320"/>
    <w:rsid w:val="00041484"/>
    <w:rsid w:val="00041C4F"/>
    <w:rsid w:val="000423E7"/>
    <w:rsid w:val="00042A14"/>
    <w:rsid w:val="00042D58"/>
    <w:rsid w:val="00043F78"/>
    <w:rsid w:val="00043FF0"/>
    <w:rsid w:val="000445B9"/>
    <w:rsid w:val="00044CA5"/>
    <w:rsid w:val="00044E5F"/>
    <w:rsid w:val="0004566A"/>
    <w:rsid w:val="000458AA"/>
    <w:rsid w:val="00045C40"/>
    <w:rsid w:val="00045EE5"/>
    <w:rsid w:val="000460FE"/>
    <w:rsid w:val="000464E9"/>
    <w:rsid w:val="00046660"/>
    <w:rsid w:val="000471AF"/>
    <w:rsid w:val="00051F83"/>
    <w:rsid w:val="00052EC7"/>
    <w:rsid w:val="000536BE"/>
    <w:rsid w:val="0005415F"/>
    <w:rsid w:val="000545C5"/>
    <w:rsid w:val="000546F3"/>
    <w:rsid w:val="0005489A"/>
    <w:rsid w:val="00056174"/>
    <w:rsid w:val="00056ED3"/>
    <w:rsid w:val="000578DA"/>
    <w:rsid w:val="00057DF5"/>
    <w:rsid w:val="000600A7"/>
    <w:rsid w:val="0006030B"/>
    <w:rsid w:val="00060B11"/>
    <w:rsid w:val="000611E2"/>
    <w:rsid w:val="000630E2"/>
    <w:rsid w:val="00063F59"/>
    <w:rsid w:val="00064E1D"/>
    <w:rsid w:val="00065AD3"/>
    <w:rsid w:val="000660FD"/>
    <w:rsid w:val="000662FD"/>
    <w:rsid w:val="00066897"/>
    <w:rsid w:val="00066EB5"/>
    <w:rsid w:val="00066F25"/>
    <w:rsid w:val="00067556"/>
    <w:rsid w:val="00067704"/>
    <w:rsid w:val="00067F1E"/>
    <w:rsid w:val="00070927"/>
    <w:rsid w:val="00071D0D"/>
    <w:rsid w:val="000732F7"/>
    <w:rsid w:val="000734AC"/>
    <w:rsid w:val="000734EB"/>
    <w:rsid w:val="000737A9"/>
    <w:rsid w:val="00074E25"/>
    <w:rsid w:val="00074F15"/>
    <w:rsid w:val="00075B09"/>
    <w:rsid w:val="00076E0B"/>
    <w:rsid w:val="00076E59"/>
    <w:rsid w:val="00076F1E"/>
    <w:rsid w:val="00076F75"/>
    <w:rsid w:val="00077C66"/>
    <w:rsid w:val="0008013E"/>
    <w:rsid w:val="000804F9"/>
    <w:rsid w:val="00081267"/>
    <w:rsid w:val="00081757"/>
    <w:rsid w:val="0008261B"/>
    <w:rsid w:val="0008282C"/>
    <w:rsid w:val="00084805"/>
    <w:rsid w:val="000849CA"/>
    <w:rsid w:val="0008605B"/>
    <w:rsid w:val="00086B54"/>
    <w:rsid w:val="00087028"/>
    <w:rsid w:val="0008767C"/>
    <w:rsid w:val="0008780B"/>
    <w:rsid w:val="00087821"/>
    <w:rsid w:val="00087D12"/>
    <w:rsid w:val="00087E78"/>
    <w:rsid w:val="00091C3A"/>
    <w:rsid w:val="00092477"/>
    <w:rsid w:val="000952E0"/>
    <w:rsid w:val="000959E9"/>
    <w:rsid w:val="00097367"/>
    <w:rsid w:val="000A0270"/>
    <w:rsid w:val="000A0463"/>
    <w:rsid w:val="000A2592"/>
    <w:rsid w:val="000A29B6"/>
    <w:rsid w:val="000A29E7"/>
    <w:rsid w:val="000A2A43"/>
    <w:rsid w:val="000A3574"/>
    <w:rsid w:val="000A3C59"/>
    <w:rsid w:val="000A45F2"/>
    <w:rsid w:val="000A6AA5"/>
    <w:rsid w:val="000A6FA1"/>
    <w:rsid w:val="000A707D"/>
    <w:rsid w:val="000B016C"/>
    <w:rsid w:val="000B0939"/>
    <w:rsid w:val="000B0A6A"/>
    <w:rsid w:val="000B0A78"/>
    <w:rsid w:val="000B0E21"/>
    <w:rsid w:val="000B10DC"/>
    <w:rsid w:val="000B12A7"/>
    <w:rsid w:val="000B292E"/>
    <w:rsid w:val="000B2F46"/>
    <w:rsid w:val="000B2FE8"/>
    <w:rsid w:val="000B38A6"/>
    <w:rsid w:val="000B44AB"/>
    <w:rsid w:val="000B46C1"/>
    <w:rsid w:val="000B514E"/>
    <w:rsid w:val="000B54EC"/>
    <w:rsid w:val="000B5627"/>
    <w:rsid w:val="000B6215"/>
    <w:rsid w:val="000B648D"/>
    <w:rsid w:val="000B7711"/>
    <w:rsid w:val="000B7D3D"/>
    <w:rsid w:val="000B7E86"/>
    <w:rsid w:val="000C0313"/>
    <w:rsid w:val="000C0643"/>
    <w:rsid w:val="000C0A79"/>
    <w:rsid w:val="000C125E"/>
    <w:rsid w:val="000C21A4"/>
    <w:rsid w:val="000C227C"/>
    <w:rsid w:val="000C2387"/>
    <w:rsid w:val="000C2422"/>
    <w:rsid w:val="000C24BC"/>
    <w:rsid w:val="000C2AF4"/>
    <w:rsid w:val="000C3104"/>
    <w:rsid w:val="000C344C"/>
    <w:rsid w:val="000C35CB"/>
    <w:rsid w:val="000C3A29"/>
    <w:rsid w:val="000C3C7E"/>
    <w:rsid w:val="000C3F61"/>
    <w:rsid w:val="000C498C"/>
    <w:rsid w:val="000C57BC"/>
    <w:rsid w:val="000C5B81"/>
    <w:rsid w:val="000C5C32"/>
    <w:rsid w:val="000C5D49"/>
    <w:rsid w:val="000C764B"/>
    <w:rsid w:val="000C7939"/>
    <w:rsid w:val="000C7FB0"/>
    <w:rsid w:val="000D0241"/>
    <w:rsid w:val="000D07B8"/>
    <w:rsid w:val="000D07FB"/>
    <w:rsid w:val="000D1575"/>
    <w:rsid w:val="000D1AB3"/>
    <w:rsid w:val="000D2056"/>
    <w:rsid w:val="000D215A"/>
    <w:rsid w:val="000D2AE6"/>
    <w:rsid w:val="000D2BC0"/>
    <w:rsid w:val="000D2BEF"/>
    <w:rsid w:val="000D2D25"/>
    <w:rsid w:val="000D43AE"/>
    <w:rsid w:val="000D46A4"/>
    <w:rsid w:val="000D4ACE"/>
    <w:rsid w:val="000D4CDE"/>
    <w:rsid w:val="000D592E"/>
    <w:rsid w:val="000D5F3D"/>
    <w:rsid w:val="000D64D0"/>
    <w:rsid w:val="000D6665"/>
    <w:rsid w:val="000D6C85"/>
    <w:rsid w:val="000D7AF2"/>
    <w:rsid w:val="000D7C5B"/>
    <w:rsid w:val="000D7F20"/>
    <w:rsid w:val="000E08D4"/>
    <w:rsid w:val="000E09AE"/>
    <w:rsid w:val="000E09FE"/>
    <w:rsid w:val="000E15EE"/>
    <w:rsid w:val="000E1B27"/>
    <w:rsid w:val="000E3734"/>
    <w:rsid w:val="000E3A2A"/>
    <w:rsid w:val="000E3F51"/>
    <w:rsid w:val="000E4A63"/>
    <w:rsid w:val="000E4CC7"/>
    <w:rsid w:val="000E4E34"/>
    <w:rsid w:val="000E52D5"/>
    <w:rsid w:val="000E742B"/>
    <w:rsid w:val="000E7833"/>
    <w:rsid w:val="000E7C32"/>
    <w:rsid w:val="000E7CC2"/>
    <w:rsid w:val="000E7DAB"/>
    <w:rsid w:val="000F0190"/>
    <w:rsid w:val="000F0CA2"/>
    <w:rsid w:val="000F1009"/>
    <w:rsid w:val="000F13AC"/>
    <w:rsid w:val="000F1F21"/>
    <w:rsid w:val="000F24F3"/>
    <w:rsid w:val="000F2895"/>
    <w:rsid w:val="000F2ABB"/>
    <w:rsid w:val="000F2D5A"/>
    <w:rsid w:val="000F3492"/>
    <w:rsid w:val="000F3ABE"/>
    <w:rsid w:val="000F4274"/>
    <w:rsid w:val="000F5248"/>
    <w:rsid w:val="000F59BE"/>
    <w:rsid w:val="000F60E0"/>
    <w:rsid w:val="000F6535"/>
    <w:rsid w:val="000F71F8"/>
    <w:rsid w:val="000F72AD"/>
    <w:rsid w:val="000F78E9"/>
    <w:rsid w:val="001008B1"/>
    <w:rsid w:val="00100AA7"/>
    <w:rsid w:val="00100ED8"/>
    <w:rsid w:val="00101012"/>
    <w:rsid w:val="0010192E"/>
    <w:rsid w:val="00101C25"/>
    <w:rsid w:val="00102106"/>
    <w:rsid w:val="00102E5F"/>
    <w:rsid w:val="001036FE"/>
    <w:rsid w:val="001037C2"/>
    <w:rsid w:val="001038EA"/>
    <w:rsid w:val="001040ED"/>
    <w:rsid w:val="00104622"/>
    <w:rsid w:val="00104F98"/>
    <w:rsid w:val="00105003"/>
    <w:rsid w:val="00105292"/>
    <w:rsid w:val="00105650"/>
    <w:rsid w:val="001062F2"/>
    <w:rsid w:val="00106616"/>
    <w:rsid w:val="00106769"/>
    <w:rsid w:val="001070A1"/>
    <w:rsid w:val="00107972"/>
    <w:rsid w:val="00110353"/>
    <w:rsid w:val="00110589"/>
    <w:rsid w:val="00110666"/>
    <w:rsid w:val="00110B6D"/>
    <w:rsid w:val="00110C9D"/>
    <w:rsid w:val="00110DC4"/>
    <w:rsid w:val="0011118E"/>
    <w:rsid w:val="00111392"/>
    <w:rsid w:val="00111F32"/>
    <w:rsid w:val="00112158"/>
    <w:rsid w:val="0011219B"/>
    <w:rsid w:val="0011325A"/>
    <w:rsid w:val="0011326A"/>
    <w:rsid w:val="00113505"/>
    <w:rsid w:val="001138CD"/>
    <w:rsid w:val="00113E10"/>
    <w:rsid w:val="00114A41"/>
    <w:rsid w:val="00114D7F"/>
    <w:rsid w:val="00114EA5"/>
    <w:rsid w:val="00114F00"/>
    <w:rsid w:val="00115515"/>
    <w:rsid w:val="00115C6E"/>
    <w:rsid w:val="0011697E"/>
    <w:rsid w:val="00117E14"/>
    <w:rsid w:val="00120026"/>
    <w:rsid w:val="0012085A"/>
    <w:rsid w:val="00120AA7"/>
    <w:rsid w:val="00120BC9"/>
    <w:rsid w:val="00121FAA"/>
    <w:rsid w:val="00122874"/>
    <w:rsid w:val="00122ED8"/>
    <w:rsid w:val="00123305"/>
    <w:rsid w:val="001233D7"/>
    <w:rsid w:val="001241DF"/>
    <w:rsid w:val="001264F8"/>
    <w:rsid w:val="00127B9C"/>
    <w:rsid w:val="00127EB7"/>
    <w:rsid w:val="00130128"/>
    <w:rsid w:val="001305AB"/>
    <w:rsid w:val="001305F2"/>
    <w:rsid w:val="001306E7"/>
    <w:rsid w:val="00130B08"/>
    <w:rsid w:val="00130C1F"/>
    <w:rsid w:val="00130FD3"/>
    <w:rsid w:val="00131374"/>
    <w:rsid w:val="00132281"/>
    <w:rsid w:val="0013242A"/>
    <w:rsid w:val="0013246C"/>
    <w:rsid w:val="00132A35"/>
    <w:rsid w:val="001333E7"/>
    <w:rsid w:val="001337EB"/>
    <w:rsid w:val="001352F9"/>
    <w:rsid w:val="00135726"/>
    <w:rsid w:val="00135A5C"/>
    <w:rsid w:val="00135E85"/>
    <w:rsid w:val="00136907"/>
    <w:rsid w:val="00136A4E"/>
    <w:rsid w:val="00140446"/>
    <w:rsid w:val="001409F0"/>
    <w:rsid w:val="00140D9F"/>
    <w:rsid w:val="00140E67"/>
    <w:rsid w:val="0014133F"/>
    <w:rsid w:val="001413B8"/>
    <w:rsid w:val="0014148E"/>
    <w:rsid w:val="00141E3D"/>
    <w:rsid w:val="0014216C"/>
    <w:rsid w:val="00142B8C"/>
    <w:rsid w:val="00142DE1"/>
    <w:rsid w:val="0014329B"/>
    <w:rsid w:val="00144117"/>
    <w:rsid w:val="0014417C"/>
    <w:rsid w:val="0014445B"/>
    <w:rsid w:val="001445E3"/>
    <w:rsid w:val="00145939"/>
    <w:rsid w:val="00146237"/>
    <w:rsid w:val="00146570"/>
    <w:rsid w:val="001470C3"/>
    <w:rsid w:val="00147F26"/>
    <w:rsid w:val="00150F18"/>
    <w:rsid w:val="001517BF"/>
    <w:rsid w:val="00151DD5"/>
    <w:rsid w:val="00152456"/>
    <w:rsid w:val="00152679"/>
    <w:rsid w:val="00152AB1"/>
    <w:rsid w:val="00152C7B"/>
    <w:rsid w:val="00153117"/>
    <w:rsid w:val="001535B7"/>
    <w:rsid w:val="00153750"/>
    <w:rsid w:val="001538BC"/>
    <w:rsid w:val="001541C1"/>
    <w:rsid w:val="00154242"/>
    <w:rsid w:val="0015456E"/>
    <w:rsid w:val="00154BE3"/>
    <w:rsid w:val="00154C26"/>
    <w:rsid w:val="00154DCF"/>
    <w:rsid w:val="00155463"/>
    <w:rsid w:val="001559EA"/>
    <w:rsid w:val="00156E94"/>
    <w:rsid w:val="001576CD"/>
    <w:rsid w:val="00161079"/>
    <w:rsid w:val="001613B6"/>
    <w:rsid w:val="001615C2"/>
    <w:rsid w:val="00161C9C"/>
    <w:rsid w:val="00162415"/>
    <w:rsid w:val="00162F5B"/>
    <w:rsid w:val="0016379B"/>
    <w:rsid w:val="001638BB"/>
    <w:rsid w:val="00164D1A"/>
    <w:rsid w:val="001653BA"/>
    <w:rsid w:val="00165A84"/>
    <w:rsid w:val="00166183"/>
    <w:rsid w:val="00166845"/>
    <w:rsid w:val="00166AA5"/>
    <w:rsid w:val="00166C69"/>
    <w:rsid w:val="001676DF"/>
    <w:rsid w:val="0017007C"/>
    <w:rsid w:val="00170A64"/>
    <w:rsid w:val="00170B92"/>
    <w:rsid w:val="00171057"/>
    <w:rsid w:val="00171104"/>
    <w:rsid w:val="001713F4"/>
    <w:rsid w:val="001721B7"/>
    <w:rsid w:val="0017254F"/>
    <w:rsid w:val="00172E61"/>
    <w:rsid w:val="001737B7"/>
    <w:rsid w:val="00175182"/>
    <w:rsid w:val="00175BEF"/>
    <w:rsid w:val="00177338"/>
    <w:rsid w:val="00177DAF"/>
    <w:rsid w:val="0018060F"/>
    <w:rsid w:val="001810A9"/>
    <w:rsid w:val="00181BE0"/>
    <w:rsid w:val="00181CDA"/>
    <w:rsid w:val="0018260F"/>
    <w:rsid w:val="00182AB7"/>
    <w:rsid w:val="00182DC8"/>
    <w:rsid w:val="00183D69"/>
    <w:rsid w:val="001842A0"/>
    <w:rsid w:val="0018450B"/>
    <w:rsid w:val="001851E7"/>
    <w:rsid w:val="001852B0"/>
    <w:rsid w:val="00185818"/>
    <w:rsid w:val="00185C91"/>
    <w:rsid w:val="00186137"/>
    <w:rsid w:val="00186419"/>
    <w:rsid w:val="001868A6"/>
    <w:rsid w:val="001868FA"/>
    <w:rsid w:val="00186C5D"/>
    <w:rsid w:val="00186CE0"/>
    <w:rsid w:val="00187BBA"/>
    <w:rsid w:val="00187F96"/>
    <w:rsid w:val="0019036A"/>
    <w:rsid w:val="001919FC"/>
    <w:rsid w:val="001920FB"/>
    <w:rsid w:val="00192A38"/>
    <w:rsid w:val="00192E08"/>
    <w:rsid w:val="00192F5E"/>
    <w:rsid w:val="001937F7"/>
    <w:rsid w:val="00193F1A"/>
    <w:rsid w:val="001940B5"/>
    <w:rsid w:val="001945F7"/>
    <w:rsid w:val="001959D7"/>
    <w:rsid w:val="00195BEA"/>
    <w:rsid w:val="00195E32"/>
    <w:rsid w:val="00195EED"/>
    <w:rsid w:val="00196782"/>
    <w:rsid w:val="00197663"/>
    <w:rsid w:val="00197B74"/>
    <w:rsid w:val="00197C28"/>
    <w:rsid w:val="001A0631"/>
    <w:rsid w:val="001A0B99"/>
    <w:rsid w:val="001A19EA"/>
    <w:rsid w:val="001A1A14"/>
    <w:rsid w:val="001A22A7"/>
    <w:rsid w:val="001A39D2"/>
    <w:rsid w:val="001A3B00"/>
    <w:rsid w:val="001A3B4C"/>
    <w:rsid w:val="001A3FA5"/>
    <w:rsid w:val="001A4713"/>
    <w:rsid w:val="001A4FBE"/>
    <w:rsid w:val="001A51B9"/>
    <w:rsid w:val="001A5A91"/>
    <w:rsid w:val="001A5FA4"/>
    <w:rsid w:val="001A617A"/>
    <w:rsid w:val="001A62ED"/>
    <w:rsid w:val="001A791E"/>
    <w:rsid w:val="001A7B22"/>
    <w:rsid w:val="001B0049"/>
    <w:rsid w:val="001B00CF"/>
    <w:rsid w:val="001B0B8E"/>
    <w:rsid w:val="001B1A55"/>
    <w:rsid w:val="001B1CD8"/>
    <w:rsid w:val="001B2467"/>
    <w:rsid w:val="001B270C"/>
    <w:rsid w:val="001B3095"/>
    <w:rsid w:val="001B3A3D"/>
    <w:rsid w:val="001B4626"/>
    <w:rsid w:val="001B4DA0"/>
    <w:rsid w:val="001B51B6"/>
    <w:rsid w:val="001B5506"/>
    <w:rsid w:val="001B5CA3"/>
    <w:rsid w:val="001B6451"/>
    <w:rsid w:val="001B6A10"/>
    <w:rsid w:val="001B6F6A"/>
    <w:rsid w:val="001B7564"/>
    <w:rsid w:val="001B7617"/>
    <w:rsid w:val="001B7FB8"/>
    <w:rsid w:val="001C0B41"/>
    <w:rsid w:val="001C0C32"/>
    <w:rsid w:val="001C196E"/>
    <w:rsid w:val="001C1C10"/>
    <w:rsid w:val="001C2CE3"/>
    <w:rsid w:val="001C3788"/>
    <w:rsid w:val="001C3AB1"/>
    <w:rsid w:val="001C5CF8"/>
    <w:rsid w:val="001C63E2"/>
    <w:rsid w:val="001C6778"/>
    <w:rsid w:val="001C6FCF"/>
    <w:rsid w:val="001C71CC"/>
    <w:rsid w:val="001C7637"/>
    <w:rsid w:val="001D0308"/>
    <w:rsid w:val="001D0ECB"/>
    <w:rsid w:val="001D13C5"/>
    <w:rsid w:val="001D1621"/>
    <w:rsid w:val="001D1A33"/>
    <w:rsid w:val="001D3489"/>
    <w:rsid w:val="001D3673"/>
    <w:rsid w:val="001D3789"/>
    <w:rsid w:val="001D38B2"/>
    <w:rsid w:val="001D39EF"/>
    <w:rsid w:val="001D3A78"/>
    <w:rsid w:val="001D3A9D"/>
    <w:rsid w:val="001D4972"/>
    <w:rsid w:val="001D67DC"/>
    <w:rsid w:val="001D77BA"/>
    <w:rsid w:val="001D77F4"/>
    <w:rsid w:val="001E0150"/>
    <w:rsid w:val="001E0274"/>
    <w:rsid w:val="001E04EE"/>
    <w:rsid w:val="001E0BF7"/>
    <w:rsid w:val="001E1A9F"/>
    <w:rsid w:val="001E1B59"/>
    <w:rsid w:val="001E1F47"/>
    <w:rsid w:val="001E29F1"/>
    <w:rsid w:val="001E3203"/>
    <w:rsid w:val="001E36FF"/>
    <w:rsid w:val="001E3FC7"/>
    <w:rsid w:val="001E4094"/>
    <w:rsid w:val="001E4E4B"/>
    <w:rsid w:val="001E4E7E"/>
    <w:rsid w:val="001E597F"/>
    <w:rsid w:val="001E6691"/>
    <w:rsid w:val="001E6951"/>
    <w:rsid w:val="001E765E"/>
    <w:rsid w:val="001E7B86"/>
    <w:rsid w:val="001E7E30"/>
    <w:rsid w:val="001F0518"/>
    <w:rsid w:val="001F0A38"/>
    <w:rsid w:val="001F0D20"/>
    <w:rsid w:val="001F182A"/>
    <w:rsid w:val="001F20A7"/>
    <w:rsid w:val="001F23D0"/>
    <w:rsid w:val="001F282C"/>
    <w:rsid w:val="001F2917"/>
    <w:rsid w:val="001F37E7"/>
    <w:rsid w:val="001F3AB9"/>
    <w:rsid w:val="001F3CC9"/>
    <w:rsid w:val="001F50E8"/>
    <w:rsid w:val="001F55B9"/>
    <w:rsid w:val="001F6604"/>
    <w:rsid w:val="001F77C3"/>
    <w:rsid w:val="001F79C2"/>
    <w:rsid w:val="001F7BC3"/>
    <w:rsid w:val="00200B45"/>
    <w:rsid w:val="00201332"/>
    <w:rsid w:val="00201A5D"/>
    <w:rsid w:val="00203688"/>
    <w:rsid w:val="00203CFB"/>
    <w:rsid w:val="0020483B"/>
    <w:rsid w:val="0020544E"/>
    <w:rsid w:val="00205F8A"/>
    <w:rsid w:val="00206335"/>
    <w:rsid w:val="00206DFB"/>
    <w:rsid w:val="00207896"/>
    <w:rsid w:val="00207AC9"/>
    <w:rsid w:val="00207D7D"/>
    <w:rsid w:val="00210096"/>
    <w:rsid w:val="00210682"/>
    <w:rsid w:val="00210BFE"/>
    <w:rsid w:val="00210FB0"/>
    <w:rsid w:val="002111A5"/>
    <w:rsid w:val="00211224"/>
    <w:rsid w:val="00211614"/>
    <w:rsid w:val="00211947"/>
    <w:rsid w:val="00211A1D"/>
    <w:rsid w:val="002127DE"/>
    <w:rsid w:val="0021289A"/>
    <w:rsid w:val="002132CF"/>
    <w:rsid w:val="00213578"/>
    <w:rsid w:val="0021408D"/>
    <w:rsid w:val="00214EB0"/>
    <w:rsid w:val="002154A2"/>
    <w:rsid w:val="00215899"/>
    <w:rsid w:val="00215C13"/>
    <w:rsid w:val="0021611F"/>
    <w:rsid w:val="00216F16"/>
    <w:rsid w:val="00217270"/>
    <w:rsid w:val="00217BE1"/>
    <w:rsid w:val="00217C41"/>
    <w:rsid w:val="00220415"/>
    <w:rsid w:val="00220C2D"/>
    <w:rsid w:val="0022172C"/>
    <w:rsid w:val="00221B91"/>
    <w:rsid w:val="00221E92"/>
    <w:rsid w:val="00222221"/>
    <w:rsid w:val="002224EA"/>
    <w:rsid w:val="0022417F"/>
    <w:rsid w:val="00224193"/>
    <w:rsid w:val="0022419A"/>
    <w:rsid w:val="002243B8"/>
    <w:rsid w:val="00225F35"/>
    <w:rsid w:val="00226AAB"/>
    <w:rsid w:val="00226F97"/>
    <w:rsid w:val="002273E4"/>
    <w:rsid w:val="0022775E"/>
    <w:rsid w:val="0023037B"/>
    <w:rsid w:val="00230AD0"/>
    <w:rsid w:val="002311FA"/>
    <w:rsid w:val="00231691"/>
    <w:rsid w:val="00231A76"/>
    <w:rsid w:val="002320D9"/>
    <w:rsid w:val="00232140"/>
    <w:rsid w:val="0023282A"/>
    <w:rsid w:val="00233C54"/>
    <w:rsid w:val="00234D21"/>
    <w:rsid w:val="0023535B"/>
    <w:rsid w:val="0023587F"/>
    <w:rsid w:val="002359DA"/>
    <w:rsid w:val="0023642C"/>
    <w:rsid w:val="0023659E"/>
    <w:rsid w:val="0024082E"/>
    <w:rsid w:val="00240EAF"/>
    <w:rsid w:val="00240F59"/>
    <w:rsid w:val="00240F5E"/>
    <w:rsid w:val="00241488"/>
    <w:rsid w:val="00241F0B"/>
    <w:rsid w:val="00242C88"/>
    <w:rsid w:val="00243000"/>
    <w:rsid w:val="00243BD2"/>
    <w:rsid w:val="002442E1"/>
    <w:rsid w:val="00244B88"/>
    <w:rsid w:val="002450EF"/>
    <w:rsid w:val="00245B4B"/>
    <w:rsid w:val="00246324"/>
    <w:rsid w:val="00246EC9"/>
    <w:rsid w:val="0024702F"/>
    <w:rsid w:val="002472FA"/>
    <w:rsid w:val="00247305"/>
    <w:rsid w:val="00247791"/>
    <w:rsid w:val="00247C21"/>
    <w:rsid w:val="00250875"/>
    <w:rsid w:val="00250DFB"/>
    <w:rsid w:val="0025198B"/>
    <w:rsid w:val="00252860"/>
    <w:rsid w:val="00252B95"/>
    <w:rsid w:val="00252E5C"/>
    <w:rsid w:val="00252FEA"/>
    <w:rsid w:val="00254607"/>
    <w:rsid w:val="0025482F"/>
    <w:rsid w:val="00255714"/>
    <w:rsid w:val="002558DD"/>
    <w:rsid w:val="00255A23"/>
    <w:rsid w:val="00255BBA"/>
    <w:rsid w:val="00256BFB"/>
    <w:rsid w:val="0025762F"/>
    <w:rsid w:val="002577F8"/>
    <w:rsid w:val="00257F50"/>
    <w:rsid w:val="0026044F"/>
    <w:rsid w:val="0026149F"/>
    <w:rsid w:val="002614E4"/>
    <w:rsid w:val="002620BA"/>
    <w:rsid w:val="00262643"/>
    <w:rsid w:val="00262EB0"/>
    <w:rsid w:val="00262F3D"/>
    <w:rsid w:val="0026442C"/>
    <w:rsid w:val="00264D68"/>
    <w:rsid w:val="0026507F"/>
    <w:rsid w:val="002662A4"/>
    <w:rsid w:val="002668DF"/>
    <w:rsid w:val="00266E23"/>
    <w:rsid w:val="0026751F"/>
    <w:rsid w:val="00267627"/>
    <w:rsid w:val="00267E63"/>
    <w:rsid w:val="00267F63"/>
    <w:rsid w:val="00270C56"/>
    <w:rsid w:val="00271C21"/>
    <w:rsid w:val="00271E39"/>
    <w:rsid w:val="0027315B"/>
    <w:rsid w:val="00273E83"/>
    <w:rsid w:val="00274272"/>
    <w:rsid w:val="00274849"/>
    <w:rsid w:val="00274CC5"/>
    <w:rsid w:val="002755A0"/>
    <w:rsid w:val="00275A28"/>
    <w:rsid w:val="00275E4E"/>
    <w:rsid w:val="002765DB"/>
    <w:rsid w:val="0027698A"/>
    <w:rsid w:val="00276ADA"/>
    <w:rsid w:val="00276B1B"/>
    <w:rsid w:val="00276C62"/>
    <w:rsid w:val="00276DD0"/>
    <w:rsid w:val="002774B4"/>
    <w:rsid w:val="0027771A"/>
    <w:rsid w:val="002778DD"/>
    <w:rsid w:val="00277EAB"/>
    <w:rsid w:val="002806D6"/>
    <w:rsid w:val="00280814"/>
    <w:rsid w:val="00280B80"/>
    <w:rsid w:val="00280C1E"/>
    <w:rsid w:val="00281927"/>
    <w:rsid w:val="00281BE8"/>
    <w:rsid w:val="00281CB6"/>
    <w:rsid w:val="00283759"/>
    <w:rsid w:val="00285134"/>
    <w:rsid w:val="0028611E"/>
    <w:rsid w:val="00290783"/>
    <w:rsid w:val="00290C66"/>
    <w:rsid w:val="0029172A"/>
    <w:rsid w:val="00291A52"/>
    <w:rsid w:val="00291EDE"/>
    <w:rsid w:val="002923CB"/>
    <w:rsid w:val="002939A0"/>
    <w:rsid w:val="002941F6"/>
    <w:rsid w:val="00294399"/>
    <w:rsid w:val="002943FE"/>
    <w:rsid w:val="00294426"/>
    <w:rsid w:val="00294F0A"/>
    <w:rsid w:val="00294F5A"/>
    <w:rsid w:val="0029568E"/>
    <w:rsid w:val="002959F6"/>
    <w:rsid w:val="00296417"/>
    <w:rsid w:val="00296D9A"/>
    <w:rsid w:val="00297306"/>
    <w:rsid w:val="0029798B"/>
    <w:rsid w:val="002A00CB"/>
    <w:rsid w:val="002A0BCD"/>
    <w:rsid w:val="002A1437"/>
    <w:rsid w:val="002A288B"/>
    <w:rsid w:val="002A2C35"/>
    <w:rsid w:val="002A3B99"/>
    <w:rsid w:val="002A3D5A"/>
    <w:rsid w:val="002A43D7"/>
    <w:rsid w:val="002A4BBB"/>
    <w:rsid w:val="002A4CA4"/>
    <w:rsid w:val="002A5512"/>
    <w:rsid w:val="002A57C7"/>
    <w:rsid w:val="002A5D5B"/>
    <w:rsid w:val="002A5FE3"/>
    <w:rsid w:val="002B07E1"/>
    <w:rsid w:val="002B155A"/>
    <w:rsid w:val="002B25BE"/>
    <w:rsid w:val="002B25E3"/>
    <w:rsid w:val="002B2B8C"/>
    <w:rsid w:val="002B31DD"/>
    <w:rsid w:val="002B3237"/>
    <w:rsid w:val="002B381D"/>
    <w:rsid w:val="002B39BB"/>
    <w:rsid w:val="002B3E45"/>
    <w:rsid w:val="002B4D67"/>
    <w:rsid w:val="002B51BD"/>
    <w:rsid w:val="002B5557"/>
    <w:rsid w:val="002B5766"/>
    <w:rsid w:val="002B680E"/>
    <w:rsid w:val="002B68DA"/>
    <w:rsid w:val="002B71B5"/>
    <w:rsid w:val="002B72C6"/>
    <w:rsid w:val="002B7C5D"/>
    <w:rsid w:val="002C00B6"/>
    <w:rsid w:val="002C0329"/>
    <w:rsid w:val="002C05EC"/>
    <w:rsid w:val="002C0B12"/>
    <w:rsid w:val="002C0B78"/>
    <w:rsid w:val="002C1C20"/>
    <w:rsid w:val="002C26E1"/>
    <w:rsid w:val="002C2A74"/>
    <w:rsid w:val="002C35C0"/>
    <w:rsid w:val="002C3E3D"/>
    <w:rsid w:val="002C49B2"/>
    <w:rsid w:val="002C4B61"/>
    <w:rsid w:val="002C4D9D"/>
    <w:rsid w:val="002C53E7"/>
    <w:rsid w:val="002C542E"/>
    <w:rsid w:val="002C54F5"/>
    <w:rsid w:val="002C669F"/>
    <w:rsid w:val="002C69C7"/>
    <w:rsid w:val="002C6EEF"/>
    <w:rsid w:val="002C7249"/>
    <w:rsid w:val="002C7480"/>
    <w:rsid w:val="002C7688"/>
    <w:rsid w:val="002C78A0"/>
    <w:rsid w:val="002D012A"/>
    <w:rsid w:val="002D1091"/>
    <w:rsid w:val="002D2497"/>
    <w:rsid w:val="002D2608"/>
    <w:rsid w:val="002D353D"/>
    <w:rsid w:val="002D3E7B"/>
    <w:rsid w:val="002D3F38"/>
    <w:rsid w:val="002D4088"/>
    <w:rsid w:val="002D428B"/>
    <w:rsid w:val="002D50A5"/>
    <w:rsid w:val="002D5154"/>
    <w:rsid w:val="002D611F"/>
    <w:rsid w:val="002D6360"/>
    <w:rsid w:val="002D6880"/>
    <w:rsid w:val="002E0AA9"/>
    <w:rsid w:val="002E0E3E"/>
    <w:rsid w:val="002E0EA6"/>
    <w:rsid w:val="002E14C7"/>
    <w:rsid w:val="002E25F6"/>
    <w:rsid w:val="002E272E"/>
    <w:rsid w:val="002E2E5D"/>
    <w:rsid w:val="002E3057"/>
    <w:rsid w:val="002E391F"/>
    <w:rsid w:val="002E3CEE"/>
    <w:rsid w:val="002E3EB0"/>
    <w:rsid w:val="002E45BE"/>
    <w:rsid w:val="002E54CE"/>
    <w:rsid w:val="002E5A0C"/>
    <w:rsid w:val="002E5BCD"/>
    <w:rsid w:val="002E6168"/>
    <w:rsid w:val="002E73AC"/>
    <w:rsid w:val="002E7927"/>
    <w:rsid w:val="002E79FE"/>
    <w:rsid w:val="002E7BE8"/>
    <w:rsid w:val="002F0701"/>
    <w:rsid w:val="002F0888"/>
    <w:rsid w:val="002F0C97"/>
    <w:rsid w:val="002F110F"/>
    <w:rsid w:val="002F1BB8"/>
    <w:rsid w:val="002F1C85"/>
    <w:rsid w:val="002F2873"/>
    <w:rsid w:val="002F3329"/>
    <w:rsid w:val="002F3554"/>
    <w:rsid w:val="002F35CD"/>
    <w:rsid w:val="002F419E"/>
    <w:rsid w:val="002F48A6"/>
    <w:rsid w:val="002F4D9B"/>
    <w:rsid w:val="002F50A4"/>
    <w:rsid w:val="002F613C"/>
    <w:rsid w:val="002F6EC3"/>
    <w:rsid w:val="002F715E"/>
    <w:rsid w:val="002F72D1"/>
    <w:rsid w:val="002F7C7C"/>
    <w:rsid w:val="002F7ECF"/>
    <w:rsid w:val="0030064C"/>
    <w:rsid w:val="00300CEC"/>
    <w:rsid w:val="00300E54"/>
    <w:rsid w:val="00300EC6"/>
    <w:rsid w:val="0030120C"/>
    <w:rsid w:val="00301799"/>
    <w:rsid w:val="00302483"/>
    <w:rsid w:val="003035EF"/>
    <w:rsid w:val="00303B40"/>
    <w:rsid w:val="0030414F"/>
    <w:rsid w:val="00304683"/>
    <w:rsid w:val="0030474F"/>
    <w:rsid w:val="00305731"/>
    <w:rsid w:val="00305B44"/>
    <w:rsid w:val="00305DD6"/>
    <w:rsid w:val="00305F7C"/>
    <w:rsid w:val="00306693"/>
    <w:rsid w:val="00306ACA"/>
    <w:rsid w:val="003105C6"/>
    <w:rsid w:val="00310754"/>
    <w:rsid w:val="003110AD"/>
    <w:rsid w:val="00311152"/>
    <w:rsid w:val="003116D0"/>
    <w:rsid w:val="00313152"/>
    <w:rsid w:val="00313834"/>
    <w:rsid w:val="00314659"/>
    <w:rsid w:val="00314E6D"/>
    <w:rsid w:val="0031513D"/>
    <w:rsid w:val="00315293"/>
    <w:rsid w:val="0031625A"/>
    <w:rsid w:val="0031647E"/>
    <w:rsid w:val="00317212"/>
    <w:rsid w:val="00317EF4"/>
    <w:rsid w:val="003200B2"/>
    <w:rsid w:val="00320A42"/>
    <w:rsid w:val="00321892"/>
    <w:rsid w:val="00321E66"/>
    <w:rsid w:val="0032230D"/>
    <w:rsid w:val="003227C5"/>
    <w:rsid w:val="00322EB0"/>
    <w:rsid w:val="003231A9"/>
    <w:rsid w:val="00323237"/>
    <w:rsid w:val="00323B0D"/>
    <w:rsid w:val="00324441"/>
    <w:rsid w:val="003257D8"/>
    <w:rsid w:val="00325808"/>
    <w:rsid w:val="0032613C"/>
    <w:rsid w:val="0032652C"/>
    <w:rsid w:val="003272A0"/>
    <w:rsid w:val="00327343"/>
    <w:rsid w:val="0032742A"/>
    <w:rsid w:val="00327480"/>
    <w:rsid w:val="00327B22"/>
    <w:rsid w:val="00330822"/>
    <w:rsid w:val="0033169A"/>
    <w:rsid w:val="00331A5F"/>
    <w:rsid w:val="00332AEC"/>
    <w:rsid w:val="003331E6"/>
    <w:rsid w:val="00333831"/>
    <w:rsid w:val="00333F93"/>
    <w:rsid w:val="003344EB"/>
    <w:rsid w:val="0033458A"/>
    <w:rsid w:val="00334ED2"/>
    <w:rsid w:val="003350F1"/>
    <w:rsid w:val="00335372"/>
    <w:rsid w:val="003355CB"/>
    <w:rsid w:val="00335977"/>
    <w:rsid w:val="00335F5A"/>
    <w:rsid w:val="00336030"/>
    <w:rsid w:val="0033633B"/>
    <w:rsid w:val="00336D34"/>
    <w:rsid w:val="003376D3"/>
    <w:rsid w:val="00337F1A"/>
    <w:rsid w:val="00340054"/>
    <w:rsid w:val="0034050F"/>
    <w:rsid w:val="00340D22"/>
    <w:rsid w:val="00340E15"/>
    <w:rsid w:val="003415E5"/>
    <w:rsid w:val="0034181E"/>
    <w:rsid w:val="00341CAF"/>
    <w:rsid w:val="003431E0"/>
    <w:rsid w:val="00344690"/>
    <w:rsid w:val="00345561"/>
    <w:rsid w:val="0034567C"/>
    <w:rsid w:val="00345743"/>
    <w:rsid w:val="003458A0"/>
    <w:rsid w:val="003458D1"/>
    <w:rsid w:val="00345A97"/>
    <w:rsid w:val="00345BB8"/>
    <w:rsid w:val="00346001"/>
    <w:rsid w:val="003468BB"/>
    <w:rsid w:val="003468C1"/>
    <w:rsid w:val="00347212"/>
    <w:rsid w:val="003474C0"/>
    <w:rsid w:val="003475E4"/>
    <w:rsid w:val="00347932"/>
    <w:rsid w:val="00347E26"/>
    <w:rsid w:val="00347F5A"/>
    <w:rsid w:val="00350510"/>
    <w:rsid w:val="003507BA"/>
    <w:rsid w:val="0035080B"/>
    <w:rsid w:val="003520C2"/>
    <w:rsid w:val="00352C4F"/>
    <w:rsid w:val="003541CF"/>
    <w:rsid w:val="00354718"/>
    <w:rsid w:val="0035512F"/>
    <w:rsid w:val="003556FB"/>
    <w:rsid w:val="003557AD"/>
    <w:rsid w:val="00355D4F"/>
    <w:rsid w:val="003561C1"/>
    <w:rsid w:val="0035726E"/>
    <w:rsid w:val="00357669"/>
    <w:rsid w:val="003579FC"/>
    <w:rsid w:val="00357D6F"/>
    <w:rsid w:val="003603CD"/>
    <w:rsid w:val="00360BD7"/>
    <w:rsid w:val="0036144D"/>
    <w:rsid w:val="00361A72"/>
    <w:rsid w:val="003636B8"/>
    <w:rsid w:val="00363A36"/>
    <w:rsid w:val="00363DF8"/>
    <w:rsid w:val="00364FCF"/>
    <w:rsid w:val="003654C9"/>
    <w:rsid w:val="00365663"/>
    <w:rsid w:val="003659A1"/>
    <w:rsid w:val="0036628D"/>
    <w:rsid w:val="00366BDB"/>
    <w:rsid w:val="00366CE9"/>
    <w:rsid w:val="00366F22"/>
    <w:rsid w:val="00367A2E"/>
    <w:rsid w:val="00367AE3"/>
    <w:rsid w:val="0037087D"/>
    <w:rsid w:val="003716BF"/>
    <w:rsid w:val="00371AB6"/>
    <w:rsid w:val="00372CDA"/>
    <w:rsid w:val="00373854"/>
    <w:rsid w:val="00373F69"/>
    <w:rsid w:val="00374901"/>
    <w:rsid w:val="00375784"/>
    <w:rsid w:val="0037597D"/>
    <w:rsid w:val="003759F0"/>
    <w:rsid w:val="00375CAE"/>
    <w:rsid w:val="003770AF"/>
    <w:rsid w:val="00380481"/>
    <w:rsid w:val="003806D5"/>
    <w:rsid w:val="00380C43"/>
    <w:rsid w:val="00380DF0"/>
    <w:rsid w:val="00381336"/>
    <w:rsid w:val="003814A1"/>
    <w:rsid w:val="00381608"/>
    <w:rsid w:val="0038175A"/>
    <w:rsid w:val="003817AA"/>
    <w:rsid w:val="00381F08"/>
    <w:rsid w:val="0038240E"/>
    <w:rsid w:val="003824F0"/>
    <w:rsid w:val="00382543"/>
    <w:rsid w:val="00383623"/>
    <w:rsid w:val="00384589"/>
    <w:rsid w:val="003855A3"/>
    <w:rsid w:val="00385710"/>
    <w:rsid w:val="00385AE3"/>
    <w:rsid w:val="00385EE5"/>
    <w:rsid w:val="003862E7"/>
    <w:rsid w:val="00387525"/>
    <w:rsid w:val="003903FE"/>
    <w:rsid w:val="00390570"/>
    <w:rsid w:val="00390820"/>
    <w:rsid w:val="003915FE"/>
    <w:rsid w:val="003919F3"/>
    <w:rsid w:val="00391F46"/>
    <w:rsid w:val="00392A2F"/>
    <w:rsid w:val="00393825"/>
    <w:rsid w:val="00393C3D"/>
    <w:rsid w:val="00394736"/>
    <w:rsid w:val="003950E6"/>
    <w:rsid w:val="003958B6"/>
    <w:rsid w:val="0039598A"/>
    <w:rsid w:val="00396767"/>
    <w:rsid w:val="00396CE7"/>
    <w:rsid w:val="00397642"/>
    <w:rsid w:val="00397E8D"/>
    <w:rsid w:val="003A0AEF"/>
    <w:rsid w:val="003A1085"/>
    <w:rsid w:val="003A172E"/>
    <w:rsid w:val="003A17D1"/>
    <w:rsid w:val="003A1B3B"/>
    <w:rsid w:val="003A2175"/>
    <w:rsid w:val="003A2961"/>
    <w:rsid w:val="003A29F6"/>
    <w:rsid w:val="003A2B56"/>
    <w:rsid w:val="003A3089"/>
    <w:rsid w:val="003A3EC0"/>
    <w:rsid w:val="003A5DE2"/>
    <w:rsid w:val="003A6171"/>
    <w:rsid w:val="003A6B96"/>
    <w:rsid w:val="003A7DE4"/>
    <w:rsid w:val="003B008E"/>
    <w:rsid w:val="003B0524"/>
    <w:rsid w:val="003B0640"/>
    <w:rsid w:val="003B1699"/>
    <w:rsid w:val="003B1A18"/>
    <w:rsid w:val="003B1C9B"/>
    <w:rsid w:val="003B1D69"/>
    <w:rsid w:val="003B2122"/>
    <w:rsid w:val="003B2F15"/>
    <w:rsid w:val="003B38E8"/>
    <w:rsid w:val="003B4B1B"/>
    <w:rsid w:val="003B4CE4"/>
    <w:rsid w:val="003B532E"/>
    <w:rsid w:val="003B6773"/>
    <w:rsid w:val="003B6BF2"/>
    <w:rsid w:val="003B776A"/>
    <w:rsid w:val="003C15C6"/>
    <w:rsid w:val="003C1C55"/>
    <w:rsid w:val="003C2102"/>
    <w:rsid w:val="003C2869"/>
    <w:rsid w:val="003C2C23"/>
    <w:rsid w:val="003C3967"/>
    <w:rsid w:val="003C3D9C"/>
    <w:rsid w:val="003C3F1F"/>
    <w:rsid w:val="003C4021"/>
    <w:rsid w:val="003C41DF"/>
    <w:rsid w:val="003C42DA"/>
    <w:rsid w:val="003C4A71"/>
    <w:rsid w:val="003C5961"/>
    <w:rsid w:val="003C5FB9"/>
    <w:rsid w:val="003C6801"/>
    <w:rsid w:val="003C7062"/>
    <w:rsid w:val="003C723B"/>
    <w:rsid w:val="003C7C7C"/>
    <w:rsid w:val="003D0C93"/>
    <w:rsid w:val="003D14DC"/>
    <w:rsid w:val="003D14E9"/>
    <w:rsid w:val="003D15E4"/>
    <w:rsid w:val="003D25BF"/>
    <w:rsid w:val="003D25E5"/>
    <w:rsid w:val="003D2B7D"/>
    <w:rsid w:val="003D2D36"/>
    <w:rsid w:val="003D3470"/>
    <w:rsid w:val="003D3DBC"/>
    <w:rsid w:val="003D4130"/>
    <w:rsid w:val="003D5084"/>
    <w:rsid w:val="003D5135"/>
    <w:rsid w:val="003D5728"/>
    <w:rsid w:val="003D6304"/>
    <w:rsid w:val="003D6547"/>
    <w:rsid w:val="003D6900"/>
    <w:rsid w:val="003D6DCF"/>
    <w:rsid w:val="003D747A"/>
    <w:rsid w:val="003D74D4"/>
    <w:rsid w:val="003D7623"/>
    <w:rsid w:val="003D7D0A"/>
    <w:rsid w:val="003D7FCD"/>
    <w:rsid w:val="003E0AA2"/>
    <w:rsid w:val="003E0B0E"/>
    <w:rsid w:val="003E1595"/>
    <w:rsid w:val="003E1C96"/>
    <w:rsid w:val="003E331B"/>
    <w:rsid w:val="003E347B"/>
    <w:rsid w:val="003E36BB"/>
    <w:rsid w:val="003E36D5"/>
    <w:rsid w:val="003E3A19"/>
    <w:rsid w:val="003E407A"/>
    <w:rsid w:val="003E41D2"/>
    <w:rsid w:val="003E42C9"/>
    <w:rsid w:val="003E5437"/>
    <w:rsid w:val="003E5D93"/>
    <w:rsid w:val="003E6598"/>
    <w:rsid w:val="003E65F4"/>
    <w:rsid w:val="003E78D3"/>
    <w:rsid w:val="003E7D64"/>
    <w:rsid w:val="003F0625"/>
    <w:rsid w:val="003F074D"/>
    <w:rsid w:val="003F0FE6"/>
    <w:rsid w:val="003F154B"/>
    <w:rsid w:val="003F236F"/>
    <w:rsid w:val="003F2386"/>
    <w:rsid w:val="003F238B"/>
    <w:rsid w:val="003F55FC"/>
    <w:rsid w:val="003F6883"/>
    <w:rsid w:val="003F6EC2"/>
    <w:rsid w:val="003F757E"/>
    <w:rsid w:val="003F7702"/>
    <w:rsid w:val="003F781E"/>
    <w:rsid w:val="003F7888"/>
    <w:rsid w:val="003F7BD0"/>
    <w:rsid w:val="00401172"/>
    <w:rsid w:val="00401196"/>
    <w:rsid w:val="00401672"/>
    <w:rsid w:val="00401762"/>
    <w:rsid w:val="00401886"/>
    <w:rsid w:val="00401B6D"/>
    <w:rsid w:val="00401D70"/>
    <w:rsid w:val="00401FBC"/>
    <w:rsid w:val="004026D9"/>
    <w:rsid w:val="0040296F"/>
    <w:rsid w:val="00402B3D"/>
    <w:rsid w:val="0040300E"/>
    <w:rsid w:val="004037E2"/>
    <w:rsid w:val="00403C7B"/>
    <w:rsid w:val="0040485D"/>
    <w:rsid w:val="00404CCC"/>
    <w:rsid w:val="00405212"/>
    <w:rsid w:val="00405FB2"/>
    <w:rsid w:val="00406586"/>
    <w:rsid w:val="00406696"/>
    <w:rsid w:val="00406B0A"/>
    <w:rsid w:val="00406D5D"/>
    <w:rsid w:val="004073A8"/>
    <w:rsid w:val="0040772B"/>
    <w:rsid w:val="00411FB8"/>
    <w:rsid w:val="0041458D"/>
    <w:rsid w:val="00414BB2"/>
    <w:rsid w:val="00414EE6"/>
    <w:rsid w:val="00415356"/>
    <w:rsid w:val="0041544D"/>
    <w:rsid w:val="004156B6"/>
    <w:rsid w:val="00416CA2"/>
    <w:rsid w:val="00416E2E"/>
    <w:rsid w:val="00416F38"/>
    <w:rsid w:val="00417679"/>
    <w:rsid w:val="00420FD2"/>
    <w:rsid w:val="00421215"/>
    <w:rsid w:val="0042214D"/>
    <w:rsid w:val="00422919"/>
    <w:rsid w:val="00424877"/>
    <w:rsid w:val="00424E44"/>
    <w:rsid w:val="004257A4"/>
    <w:rsid w:val="0042673E"/>
    <w:rsid w:val="00426C24"/>
    <w:rsid w:val="004271E2"/>
    <w:rsid w:val="0042777F"/>
    <w:rsid w:val="00427790"/>
    <w:rsid w:val="004278F7"/>
    <w:rsid w:val="00427CE1"/>
    <w:rsid w:val="00427EEE"/>
    <w:rsid w:val="0043105E"/>
    <w:rsid w:val="00431072"/>
    <w:rsid w:val="00431442"/>
    <w:rsid w:val="004323E6"/>
    <w:rsid w:val="00432CD0"/>
    <w:rsid w:val="00432E2F"/>
    <w:rsid w:val="00433046"/>
    <w:rsid w:val="0043434A"/>
    <w:rsid w:val="0043581E"/>
    <w:rsid w:val="00437E55"/>
    <w:rsid w:val="00440AE9"/>
    <w:rsid w:val="004411FA"/>
    <w:rsid w:val="004412DA"/>
    <w:rsid w:val="004412EC"/>
    <w:rsid w:val="00441D81"/>
    <w:rsid w:val="00441F3A"/>
    <w:rsid w:val="00442397"/>
    <w:rsid w:val="0044278F"/>
    <w:rsid w:val="00442F3C"/>
    <w:rsid w:val="00443834"/>
    <w:rsid w:val="00443906"/>
    <w:rsid w:val="004440EE"/>
    <w:rsid w:val="00444F8A"/>
    <w:rsid w:val="00445CDE"/>
    <w:rsid w:val="00445DB3"/>
    <w:rsid w:val="00446896"/>
    <w:rsid w:val="004474CA"/>
    <w:rsid w:val="004478C9"/>
    <w:rsid w:val="00450C2C"/>
    <w:rsid w:val="00450F0F"/>
    <w:rsid w:val="00451C4E"/>
    <w:rsid w:val="00451F11"/>
    <w:rsid w:val="004529B5"/>
    <w:rsid w:val="00452AC6"/>
    <w:rsid w:val="00452B32"/>
    <w:rsid w:val="00452FCC"/>
    <w:rsid w:val="004538F9"/>
    <w:rsid w:val="00453ADB"/>
    <w:rsid w:val="0045416C"/>
    <w:rsid w:val="004545FD"/>
    <w:rsid w:val="00454666"/>
    <w:rsid w:val="00454AE7"/>
    <w:rsid w:val="00454D2A"/>
    <w:rsid w:val="00455C08"/>
    <w:rsid w:val="00455CDA"/>
    <w:rsid w:val="00455D8E"/>
    <w:rsid w:val="004569BD"/>
    <w:rsid w:val="004569FB"/>
    <w:rsid w:val="004578BC"/>
    <w:rsid w:val="00461001"/>
    <w:rsid w:val="0046164F"/>
    <w:rsid w:val="00461C54"/>
    <w:rsid w:val="00461D72"/>
    <w:rsid w:val="00462881"/>
    <w:rsid w:val="004629EB"/>
    <w:rsid w:val="00462BE2"/>
    <w:rsid w:val="00463467"/>
    <w:rsid w:val="0046411B"/>
    <w:rsid w:val="00464CD7"/>
    <w:rsid w:val="00464E6A"/>
    <w:rsid w:val="00464FEE"/>
    <w:rsid w:val="00465417"/>
    <w:rsid w:val="0046563E"/>
    <w:rsid w:val="004657DE"/>
    <w:rsid w:val="00465BA4"/>
    <w:rsid w:val="00466059"/>
    <w:rsid w:val="004662BE"/>
    <w:rsid w:val="004665C0"/>
    <w:rsid w:val="00466BA9"/>
    <w:rsid w:val="00466FB7"/>
    <w:rsid w:val="004678ED"/>
    <w:rsid w:val="00470C2A"/>
    <w:rsid w:val="00471296"/>
    <w:rsid w:val="004717E6"/>
    <w:rsid w:val="004740BC"/>
    <w:rsid w:val="0047484F"/>
    <w:rsid w:val="00475F1C"/>
    <w:rsid w:val="00476809"/>
    <w:rsid w:val="004777DE"/>
    <w:rsid w:val="00477B4C"/>
    <w:rsid w:val="00480B03"/>
    <w:rsid w:val="00480C40"/>
    <w:rsid w:val="004815F2"/>
    <w:rsid w:val="004837BE"/>
    <w:rsid w:val="00483D2F"/>
    <w:rsid w:val="00483E5C"/>
    <w:rsid w:val="00483F38"/>
    <w:rsid w:val="00484626"/>
    <w:rsid w:val="004848B7"/>
    <w:rsid w:val="00485005"/>
    <w:rsid w:val="00485C65"/>
    <w:rsid w:val="0048662E"/>
    <w:rsid w:val="004866AC"/>
    <w:rsid w:val="00486A45"/>
    <w:rsid w:val="00486AAB"/>
    <w:rsid w:val="004910AD"/>
    <w:rsid w:val="0049112D"/>
    <w:rsid w:val="00491943"/>
    <w:rsid w:val="00492143"/>
    <w:rsid w:val="0049240F"/>
    <w:rsid w:val="00492453"/>
    <w:rsid w:val="0049304D"/>
    <w:rsid w:val="00493BC1"/>
    <w:rsid w:val="00494C1B"/>
    <w:rsid w:val="00495895"/>
    <w:rsid w:val="00495F5F"/>
    <w:rsid w:val="00496AC5"/>
    <w:rsid w:val="00497363"/>
    <w:rsid w:val="0049790E"/>
    <w:rsid w:val="004A0006"/>
    <w:rsid w:val="004A0685"/>
    <w:rsid w:val="004A11BD"/>
    <w:rsid w:val="004A143A"/>
    <w:rsid w:val="004A2A02"/>
    <w:rsid w:val="004A3D63"/>
    <w:rsid w:val="004A53BF"/>
    <w:rsid w:val="004A541A"/>
    <w:rsid w:val="004A59A6"/>
    <w:rsid w:val="004A67F9"/>
    <w:rsid w:val="004A695E"/>
    <w:rsid w:val="004A716E"/>
    <w:rsid w:val="004A71F5"/>
    <w:rsid w:val="004A7AC9"/>
    <w:rsid w:val="004A7E46"/>
    <w:rsid w:val="004B00A2"/>
    <w:rsid w:val="004B05B8"/>
    <w:rsid w:val="004B0B73"/>
    <w:rsid w:val="004B110B"/>
    <w:rsid w:val="004B1340"/>
    <w:rsid w:val="004B149C"/>
    <w:rsid w:val="004B1D38"/>
    <w:rsid w:val="004B268F"/>
    <w:rsid w:val="004B2C53"/>
    <w:rsid w:val="004B34B2"/>
    <w:rsid w:val="004B3550"/>
    <w:rsid w:val="004B3BCF"/>
    <w:rsid w:val="004B3DDE"/>
    <w:rsid w:val="004B3F44"/>
    <w:rsid w:val="004B41C1"/>
    <w:rsid w:val="004B6388"/>
    <w:rsid w:val="004B64CD"/>
    <w:rsid w:val="004B6AD3"/>
    <w:rsid w:val="004B6DA8"/>
    <w:rsid w:val="004B78D1"/>
    <w:rsid w:val="004C0265"/>
    <w:rsid w:val="004C09EA"/>
    <w:rsid w:val="004C0B86"/>
    <w:rsid w:val="004C0E31"/>
    <w:rsid w:val="004C1087"/>
    <w:rsid w:val="004C15EE"/>
    <w:rsid w:val="004C16D0"/>
    <w:rsid w:val="004C1D4B"/>
    <w:rsid w:val="004C1EC7"/>
    <w:rsid w:val="004C233C"/>
    <w:rsid w:val="004C234C"/>
    <w:rsid w:val="004C2B3F"/>
    <w:rsid w:val="004C2CCE"/>
    <w:rsid w:val="004C309C"/>
    <w:rsid w:val="004C3CB8"/>
    <w:rsid w:val="004C3F4A"/>
    <w:rsid w:val="004C5592"/>
    <w:rsid w:val="004C5A7C"/>
    <w:rsid w:val="004C6329"/>
    <w:rsid w:val="004C70CB"/>
    <w:rsid w:val="004C790D"/>
    <w:rsid w:val="004C7941"/>
    <w:rsid w:val="004C7CD2"/>
    <w:rsid w:val="004D00EC"/>
    <w:rsid w:val="004D04A3"/>
    <w:rsid w:val="004D11D2"/>
    <w:rsid w:val="004D16CB"/>
    <w:rsid w:val="004D1A9D"/>
    <w:rsid w:val="004D1FA1"/>
    <w:rsid w:val="004D21E6"/>
    <w:rsid w:val="004D2931"/>
    <w:rsid w:val="004D29A8"/>
    <w:rsid w:val="004D2F50"/>
    <w:rsid w:val="004D37E2"/>
    <w:rsid w:val="004D397A"/>
    <w:rsid w:val="004D5E56"/>
    <w:rsid w:val="004D68A3"/>
    <w:rsid w:val="004D6A22"/>
    <w:rsid w:val="004D7497"/>
    <w:rsid w:val="004E00F9"/>
    <w:rsid w:val="004E0663"/>
    <w:rsid w:val="004E06E9"/>
    <w:rsid w:val="004E0858"/>
    <w:rsid w:val="004E19D2"/>
    <w:rsid w:val="004E2834"/>
    <w:rsid w:val="004E2CDD"/>
    <w:rsid w:val="004E3986"/>
    <w:rsid w:val="004E3B48"/>
    <w:rsid w:val="004E3DB8"/>
    <w:rsid w:val="004E3F64"/>
    <w:rsid w:val="004E451D"/>
    <w:rsid w:val="004E4CC4"/>
    <w:rsid w:val="004E5D2A"/>
    <w:rsid w:val="004E5EEC"/>
    <w:rsid w:val="004E60B1"/>
    <w:rsid w:val="004F0052"/>
    <w:rsid w:val="004F00B3"/>
    <w:rsid w:val="004F0144"/>
    <w:rsid w:val="004F0D80"/>
    <w:rsid w:val="004F1C4A"/>
    <w:rsid w:val="004F2BF3"/>
    <w:rsid w:val="004F2E03"/>
    <w:rsid w:val="004F340F"/>
    <w:rsid w:val="004F3583"/>
    <w:rsid w:val="004F367F"/>
    <w:rsid w:val="004F406A"/>
    <w:rsid w:val="004F4754"/>
    <w:rsid w:val="004F4CF6"/>
    <w:rsid w:val="004F4FD0"/>
    <w:rsid w:val="004F5712"/>
    <w:rsid w:val="004F57ED"/>
    <w:rsid w:val="004F593E"/>
    <w:rsid w:val="004F5C9C"/>
    <w:rsid w:val="004F5FEB"/>
    <w:rsid w:val="004F64A1"/>
    <w:rsid w:val="004F678D"/>
    <w:rsid w:val="004F682F"/>
    <w:rsid w:val="004F6DA3"/>
    <w:rsid w:val="004F720C"/>
    <w:rsid w:val="004F7C12"/>
    <w:rsid w:val="004F7F5A"/>
    <w:rsid w:val="00500082"/>
    <w:rsid w:val="00500795"/>
    <w:rsid w:val="0050136D"/>
    <w:rsid w:val="00501696"/>
    <w:rsid w:val="005018C4"/>
    <w:rsid w:val="005020D0"/>
    <w:rsid w:val="005023DB"/>
    <w:rsid w:val="00502465"/>
    <w:rsid w:val="00502AE1"/>
    <w:rsid w:val="005038D9"/>
    <w:rsid w:val="00503CAE"/>
    <w:rsid w:val="0050449A"/>
    <w:rsid w:val="00504A99"/>
    <w:rsid w:val="005050B2"/>
    <w:rsid w:val="0050594C"/>
    <w:rsid w:val="00505C62"/>
    <w:rsid w:val="00505F44"/>
    <w:rsid w:val="00506411"/>
    <w:rsid w:val="00506D22"/>
    <w:rsid w:val="00507365"/>
    <w:rsid w:val="00507DC8"/>
    <w:rsid w:val="00507EC3"/>
    <w:rsid w:val="00507F18"/>
    <w:rsid w:val="00507FF6"/>
    <w:rsid w:val="005106AB"/>
    <w:rsid w:val="00510855"/>
    <w:rsid w:val="00510FEA"/>
    <w:rsid w:val="005120C9"/>
    <w:rsid w:val="00512BE3"/>
    <w:rsid w:val="00512F1D"/>
    <w:rsid w:val="005136E4"/>
    <w:rsid w:val="005145D7"/>
    <w:rsid w:val="005157CC"/>
    <w:rsid w:val="00515CF3"/>
    <w:rsid w:val="00516001"/>
    <w:rsid w:val="005168B5"/>
    <w:rsid w:val="00516B58"/>
    <w:rsid w:val="0051787C"/>
    <w:rsid w:val="00517894"/>
    <w:rsid w:val="00517AE7"/>
    <w:rsid w:val="005202A9"/>
    <w:rsid w:val="0052048E"/>
    <w:rsid w:val="00520A57"/>
    <w:rsid w:val="00521326"/>
    <w:rsid w:val="005214E1"/>
    <w:rsid w:val="00521719"/>
    <w:rsid w:val="00521BE4"/>
    <w:rsid w:val="00521E0B"/>
    <w:rsid w:val="00521F8B"/>
    <w:rsid w:val="005222CC"/>
    <w:rsid w:val="00523C0B"/>
    <w:rsid w:val="0052423B"/>
    <w:rsid w:val="00524C5D"/>
    <w:rsid w:val="00525F90"/>
    <w:rsid w:val="00526FF2"/>
    <w:rsid w:val="00527502"/>
    <w:rsid w:val="005276B8"/>
    <w:rsid w:val="00527E95"/>
    <w:rsid w:val="005300A3"/>
    <w:rsid w:val="005317AC"/>
    <w:rsid w:val="005317B2"/>
    <w:rsid w:val="005317EF"/>
    <w:rsid w:val="0053186C"/>
    <w:rsid w:val="005324F8"/>
    <w:rsid w:val="00532639"/>
    <w:rsid w:val="00532A04"/>
    <w:rsid w:val="00532B8D"/>
    <w:rsid w:val="00532C2B"/>
    <w:rsid w:val="00534840"/>
    <w:rsid w:val="00535517"/>
    <w:rsid w:val="0053551A"/>
    <w:rsid w:val="0053589D"/>
    <w:rsid w:val="00535930"/>
    <w:rsid w:val="00536242"/>
    <w:rsid w:val="0053654E"/>
    <w:rsid w:val="00536A03"/>
    <w:rsid w:val="00536C42"/>
    <w:rsid w:val="0053714E"/>
    <w:rsid w:val="0053781A"/>
    <w:rsid w:val="00540405"/>
    <w:rsid w:val="0054081F"/>
    <w:rsid w:val="00540B8E"/>
    <w:rsid w:val="00540BB6"/>
    <w:rsid w:val="00541489"/>
    <w:rsid w:val="0054177E"/>
    <w:rsid w:val="00541A11"/>
    <w:rsid w:val="00541E60"/>
    <w:rsid w:val="00542109"/>
    <w:rsid w:val="00542CEA"/>
    <w:rsid w:val="005435D1"/>
    <w:rsid w:val="00543D9C"/>
    <w:rsid w:val="00543F6B"/>
    <w:rsid w:val="00544426"/>
    <w:rsid w:val="00545D22"/>
    <w:rsid w:val="00545EE1"/>
    <w:rsid w:val="00546295"/>
    <w:rsid w:val="00546D68"/>
    <w:rsid w:val="00546E28"/>
    <w:rsid w:val="00547174"/>
    <w:rsid w:val="005506D6"/>
    <w:rsid w:val="005507A8"/>
    <w:rsid w:val="00550ECA"/>
    <w:rsid w:val="00552C7C"/>
    <w:rsid w:val="005537A2"/>
    <w:rsid w:val="005543ED"/>
    <w:rsid w:val="005548A4"/>
    <w:rsid w:val="00554C3C"/>
    <w:rsid w:val="00555742"/>
    <w:rsid w:val="00555A57"/>
    <w:rsid w:val="00555DD7"/>
    <w:rsid w:val="005572B1"/>
    <w:rsid w:val="005575C1"/>
    <w:rsid w:val="0056014B"/>
    <w:rsid w:val="00560B02"/>
    <w:rsid w:val="00561B7C"/>
    <w:rsid w:val="00561E34"/>
    <w:rsid w:val="00562168"/>
    <w:rsid w:val="00562296"/>
    <w:rsid w:val="00562559"/>
    <w:rsid w:val="00562BDA"/>
    <w:rsid w:val="00563026"/>
    <w:rsid w:val="0056319B"/>
    <w:rsid w:val="00563210"/>
    <w:rsid w:val="00563486"/>
    <w:rsid w:val="00563924"/>
    <w:rsid w:val="00563ABC"/>
    <w:rsid w:val="005644AB"/>
    <w:rsid w:val="00565693"/>
    <w:rsid w:val="005665F1"/>
    <w:rsid w:val="00566FAB"/>
    <w:rsid w:val="00567C7C"/>
    <w:rsid w:val="00567CB0"/>
    <w:rsid w:val="00567F44"/>
    <w:rsid w:val="00570A98"/>
    <w:rsid w:val="0057285E"/>
    <w:rsid w:val="00573D71"/>
    <w:rsid w:val="005748FE"/>
    <w:rsid w:val="00576151"/>
    <w:rsid w:val="0057627C"/>
    <w:rsid w:val="0057631A"/>
    <w:rsid w:val="00577DE6"/>
    <w:rsid w:val="00577FA8"/>
    <w:rsid w:val="00580244"/>
    <w:rsid w:val="00580A2F"/>
    <w:rsid w:val="00581019"/>
    <w:rsid w:val="005813AB"/>
    <w:rsid w:val="0058187D"/>
    <w:rsid w:val="00581941"/>
    <w:rsid w:val="00581A1B"/>
    <w:rsid w:val="00581E4E"/>
    <w:rsid w:val="00581F19"/>
    <w:rsid w:val="005825B3"/>
    <w:rsid w:val="0058281F"/>
    <w:rsid w:val="00583829"/>
    <w:rsid w:val="00583D52"/>
    <w:rsid w:val="00584148"/>
    <w:rsid w:val="005841F1"/>
    <w:rsid w:val="00584297"/>
    <w:rsid w:val="00584363"/>
    <w:rsid w:val="0058463A"/>
    <w:rsid w:val="00584DE5"/>
    <w:rsid w:val="00585101"/>
    <w:rsid w:val="00585529"/>
    <w:rsid w:val="00585926"/>
    <w:rsid w:val="00586A3D"/>
    <w:rsid w:val="00586B1E"/>
    <w:rsid w:val="0058759F"/>
    <w:rsid w:val="005878E5"/>
    <w:rsid w:val="00587B1E"/>
    <w:rsid w:val="005902F1"/>
    <w:rsid w:val="00590A67"/>
    <w:rsid w:val="00591109"/>
    <w:rsid w:val="0059128F"/>
    <w:rsid w:val="00591796"/>
    <w:rsid w:val="00591873"/>
    <w:rsid w:val="005938AE"/>
    <w:rsid w:val="00594D16"/>
    <w:rsid w:val="00596328"/>
    <w:rsid w:val="0059643F"/>
    <w:rsid w:val="005966E9"/>
    <w:rsid w:val="005969B7"/>
    <w:rsid w:val="00596B6F"/>
    <w:rsid w:val="00596C79"/>
    <w:rsid w:val="00597148"/>
    <w:rsid w:val="00597CBF"/>
    <w:rsid w:val="00597F54"/>
    <w:rsid w:val="005A0079"/>
    <w:rsid w:val="005A03A6"/>
    <w:rsid w:val="005A06E3"/>
    <w:rsid w:val="005A0BDD"/>
    <w:rsid w:val="005A11F8"/>
    <w:rsid w:val="005A17E6"/>
    <w:rsid w:val="005A18E8"/>
    <w:rsid w:val="005A29AE"/>
    <w:rsid w:val="005A32A6"/>
    <w:rsid w:val="005A3552"/>
    <w:rsid w:val="005A3B73"/>
    <w:rsid w:val="005A407D"/>
    <w:rsid w:val="005A4903"/>
    <w:rsid w:val="005A5A2E"/>
    <w:rsid w:val="005A5ACA"/>
    <w:rsid w:val="005A5E75"/>
    <w:rsid w:val="005A62BA"/>
    <w:rsid w:val="005A6566"/>
    <w:rsid w:val="005A65DB"/>
    <w:rsid w:val="005A6B5F"/>
    <w:rsid w:val="005A6F5D"/>
    <w:rsid w:val="005A6FFC"/>
    <w:rsid w:val="005A7A85"/>
    <w:rsid w:val="005A7CC4"/>
    <w:rsid w:val="005A7E72"/>
    <w:rsid w:val="005A7F64"/>
    <w:rsid w:val="005B0171"/>
    <w:rsid w:val="005B083C"/>
    <w:rsid w:val="005B12D9"/>
    <w:rsid w:val="005B298B"/>
    <w:rsid w:val="005B2B97"/>
    <w:rsid w:val="005B2EAC"/>
    <w:rsid w:val="005B31F2"/>
    <w:rsid w:val="005B34E0"/>
    <w:rsid w:val="005B3886"/>
    <w:rsid w:val="005B454B"/>
    <w:rsid w:val="005B4746"/>
    <w:rsid w:val="005B498B"/>
    <w:rsid w:val="005B5538"/>
    <w:rsid w:val="005B5611"/>
    <w:rsid w:val="005B6A4A"/>
    <w:rsid w:val="005B7669"/>
    <w:rsid w:val="005B7F81"/>
    <w:rsid w:val="005C0185"/>
    <w:rsid w:val="005C0AC9"/>
    <w:rsid w:val="005C0D0E"/>
    <w:rsid w:val="005C18C3"/>
    <w:rsid w:val="005C1B42"/>
    <w:rsid w:val="005C2B26"/>
    <w:rsid w:val="005C3491"/>
    <w:rsid w:val="005C3CF9"/>
    <w:rsid w:val="005C43F2"/>
    <w:rsid w:val="005C48CD"/>
    <w:rsid w:val="005C4F1E"/>
    <w:rsid w:val="005C4F8F"/>
    <w:rsid w:val="005C6E8E"/>
    <w:rsid w:val="005C7993"/>
    <w:rsid w:val="005D0663"/>
    <w:rsid w:val="005D0694"/>
    <w:rsid w:val="005D077C"/>
    <w:rsid w:val="005D1B4F"/>
    <w:rsid w:val="005D349B"/>
    <w:rsid w:val="005D378F"/>
    <w:rsid w:val="005D38B0"/>
    <w:rsid w:val="005D3D03"/>
    <w:rsid w:val="005D501B"/>
    <w:rsid w:val="005D50CD"/>
    <w:rsid w:val="005D57B9"/>
    <w:rsid w:val="005D71C5"/>
    <w:rsid w:val="005D7DE1"/>
    <w:rsid w:val="005D7E4E"/>
    <w:rsid w:val="005D7F82"/>
    <w:rsid w:val="005E04AC"/>
    <w:rsid w:val="005E0970"/>
    <w:rsid w:val="005E106E"/>
    <w:rsid w:val="005E2637"/>
    <w:rsid w:val="005E2CF2"/>
    <w:rsid w:val="005E2FBF"/>
    <w:rsid w:val="005E3FBE"/>
    <w:rsid w:val="005E4616"/>
    <w:rsid w:val="005E6060"/>
    <w:rsid w:val="005E76D7"/>
    <w:rsid w:val="005E7D90"/>
    <w:rsid w:val="005F0BEC"/>
    <w:rsid w:val="005F16FE"/>
    <w:rsid w:val="005F1D1A"/>
    <w:rsid w:val="005F3BCD"/>
    <w:rsid w:val="005F4965"/>
    <w:rsid w:val="005F4C43"/>
    <w:rsid w:val="005F506F"/>
    <w:rsid w:val="005F5677"/>
    <w:rsid w:val="005F582D"/>
    <w:rsid w:val="005F6341"/>
    <w:rsid w:val="005F6A86"/>
    <w:rsid w:val="005F6B71"/>
    <w:rsid w:val="005F6C4A"/>
    <w:rsid w:val="005F7C36"/>
    <w:rsid w:val="006003C6"/>
    <w:rsid w:val="00600888"/>
    <w:rsid w:val="00600BD5"/>
    <w:rsid w:val="00601A14"/>
    <w:rsid w:val="00602797"/>
    <w:rsid w:val="0060291B"/>
    <w:rsid w:val="00602AEE"/>
    <w:rsid w:val="00605D90"/>
    <w:rsid w:val="00606ABD"/>
    <w:rsid w:val="00606DF2"/>
    <w:rsid w:val="006075DE"/>
    <w:rsid w:val="00607E4D"/>
    <w:rsid w:val="006100A9"/>
    <w:rsid w:val="006102D5"/>
    <w:rsid w:val="00610651"/>
    <w:rsid w:val="00611E70"/>
    <w:rsid w:val="0061214B"/>
    <w:rsid w:val="00612394"/>
    <w:rsid w:val="006127CC"/>
    <w:rsid w:val="00612C81"/>
    <w:rsid w:val="006137B1"/>
    <w:rsid w:val="006138A4"/>
    <w:rsid w:val="00613AF0"/>
    <w:rsid w:val="00613F6A"/>
    <w:rsid w:val="006145BD"/>
    <w:rsid w:val="00614C3D"/>
    <w:rsid w:val="00615073"/>
    <w:rsid w:val="006153C7"/>
    <w:rsid w:val="00616983"/>
    <w:rsid w:val="00616FE8"/>
    <w:rsid w:val="0061704A"/>
    <w:rsid w:val="0061704E"/>
    <w:rsid w:val="00617343"/>
    <w:rsid w:val="00617382"/>
    <w:rsid w:val="00617B66"/>
    <w:rsid w:val="00617E8F"/>
    <w:rsid w:val="00620276"/>
    <w:rsid w:val="00620F88"/>
    <w:rsid w:val="006221BC"/>
    <w:rsid w:val="00622216"/>
    <w:rsid w:val="0062347A"/>
    <w:rsid w:val="006239DC"/>
    <w:rsid w:val="00624AA6"/>
    <w:rsid w:val="00624BA6"/>
    <w:rsid w:val="00624F82"/>
    <w:rsid w:val="00624F9B"/>
    <w:rsid w:val="006251AB"/>
    <w:rsid w:val="00625215"/>
    <w:rsid w:val="00625DFF"/>
    <w:rsid w:val="00626910"/>
    <w:rsid w:val="0062720F"/>
    <w:rsid w:val="006278AB"/>
    <w:rsid w:val="00630440"/>
    <w:rsid w:val="006304D8"/>
    <w:rsid w:val="0063096C"/>
    <w:rsid w:val="006311CF"/>
    <w:rsid w:val="006314E0"/>
    <w:rsid w:val="00632CCF"/>
    <w:rsid w:val="00632EAE"/>
    <w:rsid w:val="00633267"/>
    <w:rsid w:val="00633E55"/>
    <w:rsid w:val="006349BF"/>
    <w:rsid w:val="00634C15"/>
    <w:rsid w:val="00635767"/>
    <w:rsid w:val="00636AE5"/>
    <w:rsid w:val="00637230"/>
    <w:rsid w:val="00637EF5"/>
    <w:rsid w:val="00640CB8"/>
    <w:rsid w:val="00640DC8"/>
    <w:rsid w:val="0064261F"/>
    <w:rsid w:val="00642903"/>
    <w:rsid w:val="00642910"/>
    <w:rsid w:val="006430BD"/>
    <w:rsid w:val="006436F7"/>
    <w:rsid w:val="00645E53"/>
    <w:rsid w:val="00646062"/>
    <w:rsid w:val="006460E1"/>
    <w:rsid w:val="00646856"/>
    <w:rsid w:val="0064709B"/>
    <w:rsid w:val="00647208"/>
    <w:rsid w:val="00647A05"/>
    <w:rsid w:val="00647C7E"/>
    <w:rsid w:val="006503A6"/>
    <w:rsid w:val="00650472"/>
    <w:rsid w:val="00650DDC"/>
    <w:rsid w:val="00651913"/>
    <w:rsid w:val="00651C06"/>
    <w:rsid w:val="006533A0"/>
    <w:rsid w:val="0065371D"/>
    <w:rsid w:val="00653EDF"/>
    <w:rsid w:val="00653FCA"/>
    <w:rsid w:val="00654361"/>
    <w:rsid w:val="00654612"/>
    <w:rsid w:val="00654623"/>
    <w:rsid w:val="006546CC"/>
    <w:rsid w:val="006548AE"/>
    <w:rsid w:val="006548FF"/>
    <w:rsid w:val="00654E0A"/>
    <w:rsid w:val="006567CB"/>
    <w:rsid w:val="00657B04"/>
    <w:rsid w:val="0066091C"/>
    <w:rsid w:val="00660A5A"/>
    <w:rsid w:val="00660D03"/>
    <w:rsid w:val="00660F98"/>
    <w:rsid w:val="006610FF"/>
    <w:rsid w:val="0066148D"/>
    <w:rsid w:val="0066169E"/>
    <w:rsid w:val="00661C3A"/>
    <w:rsid w:val="0066294F"/>
    <w:rsid w:val="0066423F"/>
    <w:rsid w:val="00665056"/>
    <w:rsid w:val="0066611E"/>
    <w:rsid w:val="00666604"/>
    <w:rsid w:val="006669F8"/>
    <w:rsid w:val="00666B5B"/>
    <w:rsid w:val="00667030"/>
    <w:rsid w:val="006675A3"/>
    <w:rsid w:val="006675C9"/>
    <w:rsid w:val="006679F1"/>
    <w:rsid w:val="0067018B"/>
    <w:rsid w:val="00670489"/>
    <w:rsid w:val="00670CD7"/>
    <w:rsid w:val="00671090"/>
    <w:rsid w:val="00671698"/>
    <w:rsid w:val="00671911"/>
    <w:rsid w:val="00671DB1"/>
    <w:rsid w:val="006725C4"/>
    <w:rsid w:val="00673F58"/>
    <w:rsid w:val="00674188"/>
    <w:rsid w:val="00674DCF"/>
    <w:rsid w:val="00674E46"/>
    <w:rsid w:val="0067519F"/>
    <w:rsid w:val="006758B3"/>
    <w:rsid w:val="006764C7"/>
    <w:rsid w:val="00676E3E"/>
    <w:rsid w:val="0067793F"/>
    <w:rsid w:val="00677A50"/>
    <w:rsid w:val="00680890"/>
    <w:rsid w:val="00682383"/>
    <w:rsid w:val="006825D9"/>
    <w:rsid w:val="00682BFF"/>
    <w:rsid w:val="0068465A"/>
    <w:rsid w:val="00685D1A"/>
    <w:rsid w:val="00685D1E"/>
    <w:rsid w:val="00686048"/>
    <w:rsid w:val="006861B5"/>
    <w:rsid w:val="006861F3"/>
    <w:rsid w:val="00686C99"/>
    <w:rsid w:val="00686E1C"/>
    <w:rsid w:val="00687876"/>
    <w:rsid w:val="00687AAA"/>
    <w:rsid w:val="00687B8D"/>
    <w:rsid w:val="00690938"/>
    <w:rsid w:val="006917D3"/>
    <w:rsid w:val="006919B6"/>
    <w:rsid w:val="00691B29"/>
    <w:rsid w:val="00691C99"/>
    <w:rsid w:val="006923AD"/>
    <w:rsid w:val="00692E25"/>
    <w:rsid w:val="00693026"/>
    <w:rsid w:val="00693BFF"/>
    <w:rsid w:val="006953A0"/>
    <w:rsid w:val="0069622E"/>
    <w:rsid w:val="006971DD"/>
    <w:rsid w:val="006977BB"/>
    <w:rsid w:val="00697BA8"/>
    <w:rsid w:val="006A0739"/>
    <w:rsid w:val="006A0E1F"/>
    <w:rsid w:val="006A145D"/>
    <w:rsid w:val="006A1B73"/>
    <w:rsid w:val="006A1F49"/>
    <w:rsid w:val="006A22D5"/>
    <w:rsid w:val="006A257F"/>
    <w:rsid w:val="006A2C3D"/>
    <w:rsid w:val="006A307C"/>
    <w:rsid w:val="006A3C45"/>
    <w:rsid w:val="006A402F"/>
    <w:rsid w:val="006A46A0"/>
    <w:rsid w:val="006A4B5F"/>
    <w:rsid w:val="006A53E2"/>
    <w:rsid w:val="006A56E3"/>
    <w:rsid w:val="006A6482"/>
    <w:rsid w:val="006A6564"/>
    <w:rsid w:val="006A6C55"/>
    <w:rsid w:val="006A6FBE"/>
    <w:rsid w:val="006A7287"/>
    <w:rsid w:val="006A7713"/>
    <w:rsid w:val="006A7B54"/>
    <w:rsid w:val="006A7EAB"/>
    <w:rsid w:val="006B131F"/>
    <w:rsid w:val="006B13DE"/>
    <w:rsid w:val="006B1611"/>
    <w:rsid w:val="006B189D"/>
    <w:rsid w:val="006B1982"/>
    <w:rsid w:val="006B2402"/>
    <w:rsid w:val="006B2B68"/>
    <w:rsid w:val="006B2CF8"/>
    <w:rsid w:val="006B2F1D"/>
    <w:rsid w:val="006B3568"/>
    <w:rsid w:val="006B3D30"/>
    <w:rsid w:val="006B4B20"/>
    <w:rsid w:val="006B4B9E"/>
    <w:rsid w:val="006B5144"/>
    <w:rsid w:val="006B5196"/>
    <w:rsid w:val="006B5691"/>
    <w:rsid w:val="006B6DB0"/>
    <w:rsid w:val="006B6F59"/>
    <w:rsid w:val="006B781C"/>
    <w:rsid w:val="006B7FD1"/>
    <w:rsid w:val="006C0255"/>
    <w:rsid w:val="006C0281"/>
    <w:rsid w:val="006C052E"/>
    <w:rsid w:val="006C0784"/>
    <w:rsid w:val="006C0CF2"/>
    <w:rsid w:val="006C1605"/>
    <w:rsid w:val="006C16C1"/>
    <w:rsid w:val="006C1A7B"/>
    <w:rsid w:val="006C1E41"/>
    <w:rsid w:val="006C2353"/>
    <w:rsid w:val="006C2608"/>
    <w:rsid w:val="006C2697"/>
    <w:rsid w:val="006C26D7"/>
    <w:rsid w:val="006C2966"/>
    <w:rsid w:val="006C2D92"/>
    <w:rsid w:val="006C3050"/>
    <w:rsid w:val="006C3431"/>
    <w:rsid w:val="006C3C58"/>
    <w:rsid w:val="006C5405"/>
    <w:rsid w:val="006C6055"/>
    <w:rsid w:val="006C6397"/>
    <w:rsid w:val="006C63A6"/>
    <w:rsid w:val="006C6507"/>
    <w:rsid w:val="006C66D0"/>
    <w:rsid w:val="006C67AB"/>
    <w:rsid w:val="006C69C7"/>
    <w:rsid w:val="006C6BD1"/>
    <w:rsid w:val="006C6BF5"/>
    <w:rsid w:val="006C7E7A"/>
    <w:rsid w:val="006D0A2A"/>
    <w:rsid w:val="006D0F8E"/>
    <w:rsid w:val="006D1350"/>
    <w:rsid w:val="006D163F"/>
    <w:rsid w:val="006D1784"/>
    <w:rsid w:val="006D1FCE"/>
    <w:rsid w:val="006D2724"/>
    <w:rsid w:val="006D29A8"/>
    <w:rsid w:val="006D35A1"/>
    <w:rsid w:val="006D3A8E"/>
    <w:rsid w:val="006D50A7"/>
    <w:rsid w:val="006D51FA"/>
    <w:rsid w:val="006D5D04"/>
    <w:rsid w:val="006D5D41"/>
    <w:rsid w:val="006D630D"/>
    <w:rsid w:val="006D68A2"/>
    <w:rsid w:val="006D73A7"/>
    <w:rsid w:val="006E1973"/>
    <w:rsid w:val="006E1B6C"/>
    <w:rsid w:val="006E31AB"/>
    <w:rsid w:val="006E322A"/>
    <w:rsid w:val="006E327E"/>
    <w:rsid w:val="006E3404"/>
    <w:rsid w:val="006E392F"/>
    <w:rsid w:val="006E3A82"/>
    <w:rsid w:val="006E480B"/>
    <w:rsid w:val="006E4B68"/>
    <w:rsid w:val="006E51CF"/>
    <w:rsid w:val="006E54E9"/>
    <w:rsid w:val="006E58F0"/>
    <w:rsid w:val="006E595C"/>
    <w:rsid w:val="006E5BC2"/>
    <w:rsid w:val="006E5F6B"/>
    <w:rsid w:val="006E67AE"/>
    <w:rsid w:val="006E6C10"/>
    <w:rsid w:val="006E7A18"/>
    <w:rsid w:val="006E7AC6"/>
    <w:rsid w:val="006F0D7E"/>
    <w:rsid w:val="006F1948"/>
    <w:rsid w:val="006F1AE5"/>
    <w:rsid w:val="006F1F5D"/>
    <w:rsid w:val="006F226F"/>
    <w:rsid w:val="006F2E2D"/>
    <w:rsid w:val="006F3310"/>
    <w:rsid w:val="006F3A2D"/>
    <w:rsid w:val="006F4FEC"/>
    <w:rsid w:val="006F5022"/>
    <w:rsid w:val="006F5320"/>
    <w:rsid w:val="006F559E"/>
    <w:rsid w:val="006F5859"/>
    <w:rsid w:val="006F6032"/>
    <w:rsid w:val="006F6496"/>
    <w:rsid w:val="006F6508"/>
    <w:rsid w:val="006F6B2F"/>
    <w:rsid w:val="006F6F36"/>
    <w:rsid w:val="006F700D"/>
    <w:rsid w:val="006F7537"/>
    <w:rsid w:val="006F7575"/>
    <w:rsid w:val="006F774A"/>
    <w:rsid w:val="0070082C"/>
    <w:rsid w:val="007008E7"/>
    <w:rsid w:val="007009E7"/>
    <w:rsid w:val="00700E70"/>
    <w:rsid w:val="00701836"/>
    <w:rsid w:val="00702091"/>
    <w:rsid w:val="007022E1"/>
    <w:rsid w:val="0070324B"/>
    <w:rsid w:val="00703321"/>
    <w:rsid w:val="007034B8"/>
    <w:rsid w:val="00703A01"/>
    <w:rsid w:val="00704ECE"/>
    <w:rsid w:val="00706041"/>
    <w:rsid w:val="00706579"/>
    <w:rsid w:val="007100CF"/>
    <w:rsid w:val="0071015F"/>
    <w:rsid w:val="0071018C"/>
    <w:rsid w:val="0071086B"/>
    <w:rsid w:val="007109C2"/>
    <w:rsid w:val="00710D52"/>
    <w:rsid w:val="0071119F"/>
    <w:rsid w:val="00711468"/>
    <w:rsid w:val="007116EB"/>
    <w:rsid w:val="007116EE"/>
    <w:rsid w:val="007118BB"/>
    <w:rsid w:val="00712097"/>
    <w:rsid w:val="0071222D"/>
    <w:rsid w:val="00712302"/>
    <w:rsid w:val="00713E7B"/>
    <w:rsid w:val="007141AE"/>
    <w:rsid w:val="00714218"/>
    <w:rsid w:val="00714594"/>
    <w:rsid w:val="007145E9"/>
    <w:rsid w:val="00715D00"/>
    <w:rsid w:val="00715D95"/>
    <w:rsid w:val="0071678C"/>
    <w:rsid w:val="0071684B"/>
    <w:rsid w:val="00716893"/>
    <w:rsid w:val="00716BD5"/>
    <w:rsid w:val="007174C0"/>
    <w:rsid w:val="007202C8"/>
    <w:rsid w:val="00720964"/>
    <w:rsid w:val="00720E84"/>
    <w:rsid w:val="00721870"/>
    <w:rsid w:val="00721C5B"/>
    <w:rsid w:val="007227B3"/>
    <w:rsid w:val="00723475"/>
    <w:rsid w:val="00723D88"/>
    <w:rsid w:val="00723F7D"/>
    <w:rsid w:val="00724265"/>
    <w:rsid w:val="00725FE4"/>
    <w:rsid w:val="007260FF"/>
    <w:rsid w:val="007263F7"/>
    <w:rsid w:val="00730110"/>
    <w:rsid w:val="007303B1"/>
    <w:rsid w:val="0073122D"/>
    <w:rsid w:val="00731901"/>
    <w:rsid w:val="00731A14"/>
    <w:rsid w:val="00731AD7"/>
    <w:rsid w:val="00731D91"/>
    <w:rsid w:val="00732290"/>
    <w:rsid w:val="00732538"/>
    <w:rsid w:val="00732900"/>
    <w:rsid w:val="007330D1"/>
    <w:rsid w:val="00733903"/>
    <w:rsid w:val="00734488"/>
    <w:rsid w:val="00734B86"/>
    <w:rsid w:val="00734C05"/>
    <w:rsid w:val="00735092"/>
    <w:rsid w:val="007352F0"/>
    <w:rsid w:val="00735359"/>
    <w:rsid w:val="00735826"/>
    <w:rsid w:val="00735986"/>
    <w:rsid w:val="007363F3"/>
    <w:rsid w:val="007365CE"/>
    <w:rsid w:val="0073662D"/>
    <w:rsid w:val="00737930"/>
    <w:rsid w:val="00737A83"/>
    <w:rsid w:val="00737F3D"/>
    <w:rsid w:val="00740451"/>
    <w:rsid w:val="00740499"/>
    <w:rsid w:val="00740526"/>
    <w:rsid w:val="00740AD6"/>
    <w:rsid w:val="00740FB6"/>
    <w:rsid w:val="00741DDF"/>
    <w:rsid w:val="007427BD"/>
    <w:rsid w:val="00742D84"/>
    <w:rsid w:val="00742F1A"/>
    <w:rsid w:val="0074583F"/>
    <w:rsid w:val="00745A04"/>
    <w:rsid w:val="0074613C"/>
    <w:rsid w:val="00746A99"/>
    <w:rsid w:val="00746E6D"/>
    <w:rsid w:val="0074746D"/>
    <w:rsid w:val="0074750D"/>
    <w:rsid w:val="00747CB3"/>
    <w:rsid w:val="007506E1"/>
    <w:rsid w:val="00750AAB"/>
    <w:rsid w:val="007514F6"/>
    <w:rsid w:val="0075178D"/>
    <w:rsid w:val="00751B97"/>
    <w:rsid w:val="00751CF3"/>
    <w:rsid w:val="00751DA6"/>
    <w:rsid w:val="007521B8"/>
    <w:rsid w:val="007529CC"/>
    <w:rsid w:val="00754088"/>
    <w:rsid w:val="00754474"/>
    <w:rsid w:val="00754736"/>
    <w:rsid w:val="00754CD7"/>
    <w:rsid w:val="0075586E"/>
    <w:rsid w:val="00755A19"/>
    <w:rsid w:val="00755FDF"/>
    <w:rsid w:val="00756484"/>
    <w:rsid w:val="00756962"/>
    <w:rsid w:val="00756A0C"/>
    <w:rsid w:val="00756D63"/>
    <w:rsid w:val="0076037A"/>
    <w:rsid w:val="00760402"/>
    <w:rsid w:val="00760532"/>
    <w:rsid w:val="00760A9D"/>
    <w:rsid w:val="00760F79"/>
    <w:rsid w:val="00761CE4"/>
    <w:rsid w:val="00761D81"/>
    <w:rsid w:val="007620AC"/>
    <w:rsid w:val="0076244F"/>
    <w:rsid w:val="00762F21"/>
    <w:rsid w:val="007636BB"/>
    <w:rsid w:val="00763A29"/>
    <w:rsid w:val="00764AB6"/>
    <w:rsid w:val="0076591B"/>
    <w:rsid w:val="00766586"/>
    <w:rsid w:val="00767320"/>
    <w:rsid w:val="00770939"/>
    <w:rsid w:val="00770CD7"/>
    <w:rsid w:val="00771182"/>
    <w:rsid w:val="0077158C"/>
    <w:rsid w:val="0077161E"/>
    <w:rsid w:val="007719BC"/>
    <w:rsid w:val="00771E0D"/>
    <w:rsid w:val="007721EB"/>
    <w:rsid w:val="00772412"/>
    <w:rsid w:val="00775BE5"/>
    <w:rsid w:val="00775D6D"/>
    <w:rsid w:val="00775F35"/>
    <w:rsid w:val="00776F64"/>
    <w:rsid w:val="00777BA4"/>
    <w:rsid w:val="00777BAB"/>
    <w:rsid w:val="00780B83"/>
    <w:rsid w:val="00782626"/>
    <w:rsid w:val="00782ACA"/>
    <w:rsid w:val="0078337F"/>
    <w:rsid w:val="007842C9"/>
    <w:rsid w:val="00784B03"/>
    <w:rsid w:val="00784C00"/>
    <w:rsid w:val="00785279"/>
    <w:rsid w:val="00785807"/>
    <w:rsid w:val="00785862"/>
    <w:rsid w:val="007859D7"/>
    <w:rsid w:val="0078626F"/>
    <w:rsid w:val="00786F40"/>
    <w:rsid w:val="00787528"/>
    <w:rsid w:val="00787A2B"/>
    <w:rsid w:val="007906C9"/>
    <w:rsid w:val="00790AEC"/>
    <w:rsid w:val="007914D6"/>
    <w:rsid w:val="00791A1E"/>
    <w:rsid w:val="007923A0"/>
    <w:rsid w:val="00793848"/>
    <w:rsid w:val="00793FC6"/>
    <w:rsid w:val="007942D2"/>
    <w:rsid w:val="007952F7"/>
    <w:rsid w:val="0079574F"/>
    <w:rsid w:val="007959C6"/>
    <w:rsid w:val="00796538"/>
    <w:rsid w:val="00796E4F"/>
    <w:rsid w:val="0079CE52"/>
    <w:rsid w:val="007A01BB"/>
    <w:rsid w:val="007A0464"/>
    <w:rsid w:val="007A07F0"/>
    <w:rsid w:val="007A09DB"/>
    <w:rsid w:val="007A0A44"/>
    <w:rsid w:val="007A0AD7"/>
    <w:rsid w:val="007A231B"/>
    <w:rsid w:val="007A26CC"/>
    <w:rsid w:val="007A2B0B"/>
    <w:rsid w:val="007A2FBA"/>
    <w:rsid w:val="007A3339"/>
    <w:rsid w:val="007A35F2"/>
    <w:rsid w:val="007A39B3"/>
    <w:rsid w:val="007A3E31"/>
    <w:rsid w:val="007A44BD"/>
    <w:rsid w:val="007A4E99"/>
    <w:rsid w:val="007A4F7F"/>
    <w:rsid w:val="007A6980"/>
    <w:rsid w:val="007A718A"/>
    <w:rsid w:val="007A7519"/>
    <w:rsid w:val="007A77B6"/>
    <w:rsid w:val="007A7FC3"/>
    <w:rsid w:val="007B0540"/>
    <w:rsid w:val="007B0BDB"/>
    <w:rsid w:val="007B236B"/>
    <w:rsid w:val="007B2D3D"/>
    <w:rsid w:val="007B35A1"/>
    <w:rsid w:val="007B36B2"/>
    <w:rsid w:val="007B3A0B"/>
    <w:rsid w:val="007B4155"/>
    <w:rsid w:val="007B4694"/>
    <w:rsid w:val="007B48D6"/>
    <w:rsid w:val="007B514D"/>
    <w:rsid w:val="007B5911"/>
    <w:rsid w:val="007B6073"/>
    <w:rsid w:val="007B61DF"/>
    <w:rsid w:val="007B68A6"/>
    <w:rsid w:val="007B763D"/>
    <w:rsid w:val="007C04E5"/>
    <w:rsid w:val="007C0BC9"/>
    <w:rsid w:val="007C0E1B"/>
    <w:rsid w:val="007C143C"/>
    <w:rsid w:val="007C161B"/>
    <w:rsid w:val="007C1802"/>
    <w:rsid w:val="007C1BFB"/>
    <w:rsid w:val="007C24A8"/>
    <w:rsid w:val="007C316B"/>
    <w:rsid w:val="007C342C"/>
    <w:rsid w:val="007C3BFF"/>
    <w:rsid w:val="007C3FD0"/>
    <w:rsid w:val="007C4A48"/>
    <w:rsid w:val="007C4CB3"/>
    <w:rsid w:val="007C650A"/>
    <w:rsid w:val="007C77C0"/>
    <w:rsid w:val="007C7A95"/>
    <w:rsid w:val="007C7C8A"/>
    <w:rsid w:val="007D0006"/>
    <w:rsid w:val="007D038B"/>
    <w:rsid w:val="007D06CD"/>
    <w:rsid w:val="007D0949"/>
    <w:rsid w:val="007D0A3C"/>
    <w:rsid w:val="007D0E45"/>
    <w:rsid w:val="007D1697"/>
    <w:rsid w:val="007D18DA"/>
    <w:rsid w:val="007D1BC5"/>
    <w:rsid w:val="007D1F03"/>
    <w:rsid w:val="007D202A"/>
    <w:rsid w:val="007D2683"/>
    <w:rsid w:val="007D2A47"/>
    <w:rsid w:val="007D2CD0"/>
    <w:rsid w:val="007D2CDB"/>
    <w:rsid w:val="007D40FA"/>
    <w:rsid w:val="007D4A88"/>
    <w:rsid w:val="007D4B2E"/>
    <w:rsid w:val="007D52D8"/>
    <w:rsid w:val="007D5385"/>
    <w:rsid w:val="007D5918"/>
    <w:rsid w:val="007E01AA"/>
    <w:rsid w:val="007E04D6"/>
    <w:rsid w:val="007E105F"/>
    <w:rsid w:val="007E1088"/>
    <w:rsid w:val="007E1CC9"/>
    <w:rsid w:val="007E1D6D"/>
    <w:rsid w:val="007E2D18"/>
    <w:rsid w:val="007E3397"/>
    <w:rsid w:val="007E38D6"/>
    <w:rsid w:val="007E3AB1"/>
    <w:rsid w:val="007E421B"/>
    <w:rsid w:val="007E5347"/>
    <w:rsid w:val="007E57E1"/>
    <w:rsid w:val="007E58A6"/>
    <w:rsid w:val="007E5FCE"/>
    <w:rsid w:val="007E6D74"/>
    <w:rsid w:val="007F0F0D"/>
    <w:rsid w:val="007F12BB"/>
    <w:rsid w:val="007F137D"/>
    <w:rsid w:val="007F1426"/>
    <w:rsid w:val="007F2B04"/>
    <w:rsid w:val="007F3256"/>
    <w:rsid w:val="007F3DE7"/>
    <w:rsid w:val="007F4EC2"/>
    <w:rsid w:val="007F53CC"/>
    <w:rsid w:val="007F5803"/>
    <w:rsid w:val="007F711B"/>
    <w:rsid w:val="007F7813"/>
    <w:rsid w:val="008009B4"/>
    <w:rsid w:val="0080117D"/>
    <w:rsid w:val="008011E9"/>
    <w:rsid w:val="0080155D"/>
    <w:rsid w:val="0080222F"/>
    <w:rsid w:val="00803143"/>
    <w:rsid w:val="00803350"/>
    <w:rsid w:val="00803568"/>
    <w:rsid w:val="00803BBA"/>
    <w:rsid w:val="008044BA"/>
    <w:rsid w:val="008053B8"/>
    <w:rsid w:val="00806055"/>
    <w:rsid w:val="0080627A"/>
    <w:rsid w:val="008063CE"/>
    <w:rsid w:val="008066BC"/>
    <w:rsid w:val="008070C3"/>
    <w:rsid w:val="00807848"/>
    <w:rsid w:val="00807CF5"/>
    <w:rsid w:val="00810160"/>
    <w:rsid w:val="008102C1"/>
    <w:rsid w:val="008102D0"/>
    <w:rsid w:val="008103DC"/>
    <w:rsid w:val="0081078D"/>
    <w:rsid w:val="0081087C"/>
    <w:rsid w:val="0081175D"/>
    <w:rsid w:val="0081266A"/>
    <w:rsid w:val="00812D3C"/>
    <w:rsid w:val="00813129"/>
    <w:rsid w:val="00813236"/>
    <w:rsid w:val="008142AF"/>
    <w:rsid w:val="00814449"/>
    <w:rsid w:val="00814C5E"/>
    <w:rsid w:val="00815B11"/>
    <w:rsid w:val="00815B9B"/>
    <w:rsid w:val="00815D67"/>
    <w:rsid w:val="00815DB8"/>
    <w:rsid w:val="0081641D"/>
    <w:rsid w:val="00816603"/>
    <w:rsid w:val="0081668E"/>
    <w:rsid w:val="00816827"/>
    <w:rsid w:val="0081689D"/>
    <w:rsid w:val="0081792F"/>
    <w:rsid w:val="00817F79"/>
    <w:rsid w:val="00820897"/>
    <w:rsid w:val="00820AD8"/>
    <w:rsid w:val="00820C1D"/>
    <w:rsid w:val="0082153A"/>
    <w:rsid w:val="008223C4"/>
    <w:rsid w:val="00822C0A"/>
    <w:rsid w:val="00822D68"/>
    <w:rsid w:val="0082315C"/>
    <w:rsid w:val="008233E4"/>
    <w:rsid w:val="008249E7"/>
    <w:rsid w:val="00824CE0"/>
    <w:rsid w:val="00825DB8"/>
    <w:rsid w:val="008262D4"/>
    <w:rsid w:val="0082630C"/>
    <w:rsid w:val="0082673C"/>
    <w:rsid w:val="00826B36"/>
    <w:rsid w:val="00827009"/>
    <w:rsid w:val="00827C71"/>
    <w:rsid w:val="00830146"/>
    <w:rsid w:val="00830E30"/>
    <w:rsid w:val="008315F5"/>
    <w:rsid w:val="00831F97"/>
    <w:rsid w:val="00832563"/>
    <w:rsid w:val="00832817"/>
    <w:rsid w:val="00832F44"/>
    <w:rsid w:val="008333D0"/>
    <w:rsid w:val="00833AF9"/>
    <w:rsid w:val="008341B7"/>
    <w:rsid w:val="00834259"/>
    <w:rsid w:val="0083428E"/>
    <w:rsid w:val="00834622"/>
    <w:rsid w:val="00834C82"/>
    <w:rsid w:val="00835873"/>
    <w:rsid w:val="00835D13"/>
    <w:rsid w:val="008360C8"/>
    <w:rsid w:val="00836BE2"/>
    <w:rsid w:val="00837949"/>
    <w:rsid w:val="008379E1"/>
    <w:rsid w:val="008403C3"/>
    <w:rsid w:val="00840CFB"/>
    <w:rsid w:val="0084112F"/>
    <w:rsid w:val="0084262B"/>
    <w:rsid w:val="00842BE5"/>
    <w:rsid w:val="00842DA3"/>
    <w:rsid w:val="008436B8"/>
    <w:rsid w:val="008436CB"/>
    <w:rsid w:val="00843F32"/>
    <w:rsid w:val="008441DA"/>
    <w:rsid w:val="0084421C"/>
    <w:rsid w:val="00844318"/>
    <w:rsid w:val="00845104"/>
    <w:rsid w:val="0084531C"/>
    <w:rsid w:val="00845347"/>
    <w:rsid w:val="00845CCD"/>
    <w:rsid w:val="00846B40"/>
    <w:rsid w:val="00846F8D"/>
    <w:rsid w:val="00846F90"/>
    <w:rsid w:val="008502A4"/>
    <w:rsid w:val="008503D3"/>
    <w:rsid w:val="00850427"/>
    <w:rsid w:val="00850B03"/>
    <w:rsid w:val="00850DE0"/>
    <w:rsid w:val="00850E9C"/>
    <w:rsid w:val="00851243"/>
    <w:rsid w:val="0085153B"/>
    <w:rsid w:val="00851D1B"/>
    <w:rsid w:val="0085231B"/>
    <w:rsid w:val="008523FB"/>
    <w:rsid w:val="00852689"/>
    <w:rsid w:val="00852C85"/>
    <w:rsid w:val="00854998"/>
    <w:rsid w:val="00854E6C"/>
    <w:rsid w:val="008559DA"/>
    <w:rsid w:val="008561C1"/>
    <w:rsid w:val="0085631C"/>
    <w:rsid w:val="00856963"/>
    <w:rsid w:val="00856B76"/>
    <w:rsid w:val="00857523"/>
    <w:rsid w:val="00857A42"/>
    <w:rsid w:val="00857E4A"/>
    <w:rsid w:val="00857FCA"/>
    <w:rsid w:val="008604E3"/>
    <w:rsid w:val="00860A4F"/>
    <w:rsid w:val="00861070"/>
    <w:rsid w:val="00861E22"/>
    <w:rsid w:val="00861F32"/>
    <w:rsid w:val="00862CF5"/>
    <w:rsid w:val="008631F9"/>
    <w:rsid w:val="00864236"/>
    <w:rsid w:val="0086449A"/>
    <w:rsid w:val="00864579"/>
    <w:rsid w:val="00865261"/>
    <w:rsid w:val="00865CF0"/>
    <w:rsid w:val="008660B0"/>
    <w:rsid w:val="00866258"/>
    <w:rsid w:val="00866FF2"/>
    <w:rsid w:val="008679F8"/>
    <w:rsid w:val="00870CB7"/>
    <w:rsid w:val="00871034"/>
    <w:rsid w:val="00872111"/>
    <w:rsid w:val="00872AEB"/>
    <w:rsid w:val="00872FC8"/>
    <w:rsid w:val="00874084"/>
    <w:rsid w:val="00874EDE"/>
    <w:rsid w:val="00874F4C"/>
    <w:rsid w:val="00875962"/>
    <w:rsid w:val="00875FE3"/>
    <w:rsid w:val="0087764B"/>
    <w:rsid w:val="00877DA8"/>
    <w:rsid w:val="00880176"/>
    <w:rsid w:val="00880674"/>
    <w:rsid w:val="0088070E"/>
    <w:rsid w:val="00880B7E"/>
    <w:rsid w:val="00880FAF"/>
    <w:rsid w:val="00881122"/>
    <w:rsid w:val="00881727"/>
    <w:rsid w:val="00881F32"/>
    <w:rsid w:val="008821A6"/>
    <w:rsid w:val="008823E6"/>
    <w:rsid w:val="008829DF"/>
    <w:rsid w:val="00882EE1"/>
    <w:rsid w:val="00883593"/>
    <w:rsid w:val="00884644"/>
    <w:rsid w:val="0088523F"/>
    <w:rsid w:val="0088536E"/>
    <w:rsid w:val="00885706"/>
    <w:rsid w:val="008862FF"/>
    <w:rsid w:val="00886CD9"/>
    <w:rsid w:val="00887612"/>
    <w:rsid w:val="00887A72"/>
    <w:rsid w:val="00887D99"/>
    <w:rsid w:val="00890C69"/>
    <w:rsid w:val="00890EDE"/>
    <w:rsid w:val="00891876"/>
    <w:rsid w:val="00891B99"/>
    <w:rsid w:val="00891C1B"/>
    <w:rsid w:val="00891E4B"/>
    <w:rsid w:val="0089287B"/>
    <w:rsid w:val="00893E5F"/>
    <w:rsid w:val="00894AAF"/>
    <w:rsid w:val="00894EF3"/>
    <w:rsid w:val="0089518A"/>
    <w:rsid w:val="008957E7"/>
    <w:rsid w:val="00895939"/>
    <w:rsid w:val="00895C75"/>
    <w:rsid w:val="008964DF"/>
    <w:rsid w:val="00896605"/>
    <w:rsid w:val="00896BC9"/>
    <w:rsid w:val="00897BCA"/>
    <w:rsid w:val="00897C7B"/>
    <w:rsid w:val="008A0B8F"/>
    <w:rsid w:val="008A0BA4"/>
    <w:rsid w:val="008A18B5"/>
    <w:rsid w:val="008A1DA3"/>
    <w:rsid w:val="008A1EF8"/>
    <w:rsid w:val="008A2D31"/>
    <w:rsid w:val="008A3F64"/>
    <w:rsid w:val="008A43B8"/>
    <w:rsid w:val="008A4422"/>
    <w:rsid w:val="008A4C10"/>
    <w:rsid w:val="008A507E"/>
    <w:rsid w:val="008A516A"/>
    <w:rsid w:val="008A573A"/>
    <w:rsid w:val="008A6014"/>
    <w:rsid w:val="008A671E"/>
    <w:rsid w:val="008A752C"/>
    <w:rsid w:val="008A78E8"/>
    <w:rsid w:val="008A7C23"/>
    <w:rsid w:val="008A7C8E"/>
    <w:rsid w:val="008B00EA"/>
    <w:rsid w:val="008B034B"/>
    <w:rsid w:val="008B1B93"/>
    <w:rsid w:val="008B1F0F"/>
    <w:rsid w:val="008B285B"/>
    <w:rsid w:val="008B342E"/>
    <w:rsid w:val="008B5E13"/>
    <w:rsid w:val="008B5FBA"/>
    <w:rsid w:val="008B6E00"/>
    <w:rsid w:val="008B7DE0"/>
    <w:rsid w:val="008B7F95"/>
    <w:rsid w:val="008C0AC9"/>
    <w:rsid w:val="008C18DF"/>
    <w:rsid w:val="008C18E8"/>
    <w:rsid w:val="008C259E"/>
    <w:rsid w:val="008C268B"/>
    <w:rsid w:val="008C2759"/>
    <w:rsid w:val="008C3981"/>
    <w:rsid w:val="008C3C20"/>
    <w:rsid w:val="008C41B7"/>
    <w:rsid w:val="008C4B44"/>
    <w:rsid w:val="008C4BD7"/>
    <w:rsid w:val="008C5353"/>
    <w:rsid w:val="008C67EE"/>
    <w:rsid w:val="008C6F53"/>
    <w:rsid w:val="008C76BE"/>
    <w:rsid w:val="008C7854"/>
    <w:rsid w:val="008D0011"/>
    <w:rsid w:val="008D093C"/>
    <w:rsid w:val="008D0E90"/>
    <w:rsid w:val="008D2FAD"/>
    <w:rsid w:val="008D3089"/>
    <w:rsid w:val="008D3226"/>
    <w:rsid w:val="008D3A8B"/>
    <w:rsid w:val="008D3B86"/>
    <w:rsid w:val="008D3C41"/>
    <w:rsid w:val="008D4C46"/>
    <w:rsid w:val="008D4EBB"/>
    <w:rsid w:val="008D5466"/>
    <w:rsid w:val="008D5A5A"/>
    <w:rsid w:val="008D5B93"/>
    <w:rsid w:val="008D6E2E"/>
    <w:rsid w:val="008E02C9"/>
    <w:rsid w:val="008E11C7"/>
    <w:rsid w:val="008E1240"/>
    <w:rsid w:val="008E1337"/>
    <w:rsid w:val="008E15D1"/>
    <w:rsid w:val="008E1642"/>
    <w:rsid w:val="008E1696"/>
    <w:rsid w:val="008E16BC"/>
    <w:rsid w:val="008E178C"/>
    <w:rsid w:val="008E19FB"/>
    <w:rsid w:val="008E33F0"/>
    <w:rsid w:val="008E3CA0"/>
    <w:rsid w:val="008E4E33"/>
    <w:rsid w:val="008E565A"/>
    <w:rsid w:val="008E6249"/>
    <w:rsid w:val="008E62AB"/>
    <w:rsid w:val="008E7BD5"/>
    <w:rsid w:val="008E7D02"/>
    <w:rsid w:val="008E7D92"/>
    <w:rsid w:val="008F0192"/>
    <w:rsid w:val="008F06C4"/>
    <w:rsid w:val="008F108C"/>
    <w:rsid w:val="008F2464"/>
    <w:rsid w:val="008F3AEF"/>
    <w:rsid w:val="008F4597"/>
    <w:rsid w:val="008F47FB"/>
    <w:rsid w:val="008F4FCE"/>
    <w:rsid w:val="008F5961"/>
    <w:rsid w:val="008F5EC3"/>
    <w:rsid w:val="008F6638"/>
    <w:rsid w:val="008F6D1E"/>
    <w:rsid w:val="008F7C01"/>
    <w:rsid w:val="008F7D19"/>
    <w:rsid w:val="0090189E"/>
    <w:rsid w:val="00901AF3"/>
    <w:rsid w:val="00902AA4"/>
    <w:rsid w:val="00903012"/>
    <w:rsid w:val="00903612"/>
    <w:rsid w:val="009037E1"/>
    <w:rsid w:val="00903FAB"/>
    <w:rsid w:val="00904157"/>
    <w:rsid w:val="009042B3"/>
    <w:rsid w:val="009049D1"/>
    <w:rsid w:val="00904BC4"/>
    <w:rsid w:val="00904F99"/>
    <w:rsid w:val="0090523D"/>
    <w:rsid w:val="00905FF9"/>
    <w:rsid w:val="0090705D"/>
    <w:rsid w:val="009072F3"/>
    <w:rsid w:val="0091014A"/>
    <w:rsid w:val="009101E6"/>
    <w:rsid w:val="00910318"/>
    <w:rsid w:val="00910466"/>
    <w:rsid w:val="00910600"/>
    <w:rsid w:val="0091076C"/>
    <w:rsid w:val="00910E71"/>
    <w:rsid w:val="009111C6"/>
    <w:rsid w:val="00911581"/>
    <w:rsid w:val="009115AF"/>
    <w:rsid w:val="00911846"/>
    <w:rsid w:val="0091194F"/>
    <w:rsid w:val="00911A90"/>
    <w:rsid w:val="00912B21"/>
    <w:rsid w:val="00913578"/>
    <w:rsid w:val="009143D2"/>
    <w:rsid w:val="00914514"/>
    <w:rsid w:val="00914CA8"/>
    <w:rsid w:val="00915511"/>
    <w:rsid w:val="009159F3"/>
    <w:rsid w:val="0091612E"/>
    <w:rsid w:val="0091634B"/>
    <w:rsid w:val="0091690B"/>
    <w:rsid w:val="00917E07"/>
    <w:rsid w:val="00920CFC"/>
    <w:rsid w:val="00920DE6"/>
    <w:rsid w:val="00921B24"/>
    <w:rsid w:val="00921FE5"/>
    <w:rsid w:val="00922713"/>
    <w:rsid w:val="00922874"/>
    <w:rsid w:val="00923A03"/>
    <w:rsid w:val="00923F68"/>
    <w:rsid w:val="009242C0"/>
    <w:rsid w:val="00925F9B"/>
    <w:rsid w:val="00927E14"/>
    <w:rsid w:val="00930173"/>
    <w:rsid w:val="00930EDC"/>
    <w:rsid w:val="00931763"/>
    <w:rsid w:val="00931C71"/>
    <w:rsid w:val="00933014"/>
    <w:rsid w:val="00933727"/>
    <w:rsid w:val="00933FCB"/>
    <w:rsid w:val="009341E2"/>
    <w:rsid w:val="0093477E"/>
    <w:rsid w:val="00934D36"/>
    <w:rsid w:val="00934DEB"/>
    <w:rsid w:val="0093506A"/>
    <w:rsid w:val="00935412"/>
    <w:rsid w:val="0093542F"/>
    <w:rsid w:val="009354C5"/>
    <w:rsid w:val="0093647D"/>
    <w:rsid w:val="009372F9"/>
    <w:rsid w:val="009377BB"/>
    <w:rsid w:val="00940253"/>
    <w:rsid w:val="00940273"/>
    <w:rsid w:val="00940335"/>
    <w:rsid w:val="00940CF3"/>
    <w:rsid w:val="00940F12"/>
    <w:rsid w:val="009413D8"/>
    <w:rsid w:val="00941E97"/>
    <w:rsid w:val="00943144"/>
    <w:rsid w:val="009435A9"/>
    <w:rsid w:val="00944110"/>
    <w:rsid w:val="00945BB7"/>
    <w:rsid w:val="00945C5A"/>
    <w:rsid w:val="00945EDC"/>
    <w:rsid w:val="0094660D"/>
    <w:rsid w:val="009466EE"/>
    <w:rsid w:val="00946C98"/>
    <w:rsid w:val="00946E6E"/>
    <w:rsid w:val="00946F44"/>
    <w:rsid w:val="00947F6A"/>
    <w:rsid w:val="009502E9"/>
    <w:rsid w:val="00952030"/>
    <w:rsid w:val="0095224B"/>
    <w:rsid w:val="0095279E"/>
    <w:rsid w:val="00952B98"/>
    <w:rsid w:val="009532C7"/>
    <w:rsid w:val="00953747"/>
    <w:rsid w:val="00953814"/>
    <w:rsid w:val="00953C88"/>
    <w:rsid w:val="00953D51"/>
    <w:rsid w:val="009549BC"/>
    <w:rsid w:val="00955735"/>
    <w:rsid w:val="00955E17"/>
    <w:rsid w:val="00955F83"/>
    <w:rsid w:val="00956316"/>
    <w:rsid w:val="009576EF"/>
    <w:rsid w:val="0095791B"/>
    <w:rsid w:val="0095794E"/>
    <w:rsid w:val="00960052"/>
    <w:rsid w:val="00960987"/>
    <w:rsid w:val="0096147E"/>
    <w:rsid w:val="00961E09"/>
    <w:rsid w:val="00961F5A"/>
    <w:rsid w:val="00962CE8"/>
    <w:rsid w:val="00962DDC"/>
    <w:rsid w:val="00963AFC"/>
    <w:rsid w:val="00963B80"/>
    <w:rsid w:val="00964075"/>
    <w:rsid w:val="009649AE"/>
    <w:rsid w:val="00964ED5"/>
    <w:rsid w:val="0096581A"/>
    <w:rsid w:val="00966482"/>
    <w:rsid w:val="0096682C"/>
    <w:rsid w:val="00966C33"/>
    <w:rsid w:val="00966C34"/>
    <w:rsid w:val="00967405"/>
    <w:rsid w:val="0096744E"/>
    <w:rsid w:val="009677BF"/>
    <w:rsid w:val="00967DAC"/>
    <w:rsid w:val="009701CD"/>
    <w:rsid w:val="00970625"/>
    <w:rsid w:val="00970860"/>
    <w:rsid w:val="00970AD1"/>
    <w:rsid w:val="00970CA6"/>
    <w:rsid w:val="00970E35"/>
    <w:rsid w:val="00971104"/>
    <w:rsid w:val="009718AB"/>
    <w:rsid w:val="00971EBD"/>
    <w:rsid w:val="009734BC"/>
    <w:rsid w:val="00973FC6"/>
    <w:rsid w:val="009748B9"/>
    <w:rsid w:val="00975562"/>
    <w:rsid w:val="00976B95"/>
    <w:rsid w:val="00976CF3"/>
    <w:rsid w:val="009777D0"/>
    <w:rsid w:val="00980492"/>
    <w:rsid w:val="0098067F"/>
    <w:rsid w:val="00980813"/>
    <w:rsid w:val="00981E02"/>
    <w:rsid w:val="00981EC7"/>
    <w:rsid w:val="00982532"/>
    <w:rsid w:val="00982602"/>
    <w:rsid w:val="00982A8C"/>
    <w:rsid w:val="009831C7"/>
    <w:rsid w:val="00983582"/>
    <w:rsid w:val="00983ABF"/>
    <w:rsid w:val="0098414F"/>
    <w:rsid w:val="009841F2"/>
    <w:rsid w:val="00984737"/>
    <w:rsid w:val="00984DFA"/>
    <w:rsid w:val="009853AA"/>
    <w:rsid w:val="00986E32"/>
    <w:rsid w:val="009901FF"/>
    <w:rsid w:val="009905BB"/>
    <w:rsid w:val="0099086F"/>
    <w:rsid w:val="00990F74"/>
    <w:rsid w:val="009916C0"/>
    <w:rsid w:val="00991A41"/>
    <w:rsid w:val="00991ECD"/>
    <w:rsid w:val="0099258C"/>
    <w:rsid w:val="009927DA"/>
    <w:rsid w:val="00992E3A"/>
    <w:rsid w:val="00992FDA"/>
    <w:rsid w:val="00993519"/>
    <w:rsid w:val="00994126"/>
    <w:rsid w:val="00994CA6"/>
    <w:rsid w:val="00995254"/>
    <w:rsid w:val="009959D5"/>
    <w:rsid w:val="00995DC4"/>
    <w:rsid w:val="00996576"/>
    <w:rsid w:val="00996996"/>
    <w:rsid w:val="00996B2A"/>
    <w:rsid w:val="00997134"/>
    <w:rsid w:val="009971E1"/>
    <w:rsid w:val="00997AEE"/>
    <w:rsid w:val="00997B59"/>
    <w:rsid w:val="00997D5B"/>
    <w:rsid w:val="009A03C4"/>
    <w:rsid w:val="009A0E87"/>
    <w:rsid w:val="009A2A5E"/>
    <w:rsid w:val="009A2BE1"/>
    <w:rsid w:val="009A32D4"/>
    <w:rsid w:val="009A33C8"/>
    <w:rsid w:val="009A3649"/>
    <w:rsid w:val="009A42FA"/>
    <w:rsid w:val="009A4B56"/>
    <w:rsid w:val="009A50C2"/>
    <w:rsid w:val="009A552C"/>
    <w:rsid w:val="009A5C9D"/>
    <w:rsid w:val="009A7186"/>
    <w:rsid w:val="009B0E36"/>
    <w:rsid w:val="009B1B48"/>
    <w:rsid w:val="009B2757"/>
    <w:rsid w:val="009B34B9"/>
    <w:rsid w:val="009B34E1"/>
    <w:rsid w:val="009B3860"/>
    <w:rsid w:val="009B417D"/>
    <w:rsid w:val="009B41A7"/>
    <w:rsid w:val="009B424E"/>
    <w:rsid w:val="009B44DF"/>
    <w:rsid w:val="009B48F9"/>
    <w:rsid w:val="009B49E8"/>
    <w:rsid w:val="009B4A45"/>
    <w:rsid w:val="009B4C75"/>
    <w:rsid w:val="009B4F84"/>
    <w:rsid w:val="009B50A4"/>
    <w:rsid w:val="009B5889"/>
    <w:rsid w:val="009B5B73"/>
    <w:rsid w:val="009B5BF9"/>
    <w:rsid w:val="009B67D2"/>
    <w:rsid w:val="009B6BFC"/>
    <w:rsid w:val="009B6D17"/>
    <w:rsid w:val="009C0784"/>
    <w:rsid w:val="009C0DDF"/>
    <w:rsid w:val="009C267E"/>
    <w:rsid w:val="009C33D4"/>
    <w:rsid w:val="009C34E2"/>
    <w:rsid w:val="009C3B9F"/>
    <w:rsid w:val="009C4E26"/>
    <w:rsid w:val="009C4ECC"/>
    <w:rsid w:val="009C5A3A"/>
    <w:rsid w:val="009C5F6C"/>
    <w:rsid w:val="009C6191"/>
    <w:rsid w:val="009C6569"/>
    <w:rsid w:val="009C6643"/>
    <w:rsid w:val="009C6888"/>
    <w:rsid w:val="009C72B6"/>
    <w:rsid w:val="009D0213"/>
    <w:rsid w:val="009D057A"/>
    <w:rsid w:val="009D12DA"/>
    <w:rsid w:val="009D209C"/>
    <w:rsid w:val="009D325E"/>
    <w:rsid w:val="009D3326"/>
    <w:rsid w:val="009D3F55"/>
    <w:rsid w:val="009D4209"/>
    <w:rsid w:val="009D475B"/>
    <w:rsid w:val="009D4B5A"/>
    <w:rsid w:val="009D57B7"/>
    <w:rsid w:val="009D69E3"/>
    <w:rsid w:val="009D6CB6"/>
    <w:rsid w:val="009D6FFA"/>
    <w:rsid w:val="009D70CA"/>
    <w:rsid w:val="009E097F"/>
    <w:rsid w:val="009E1377"/>
    <w:rsid w:val="009E18C6"/>
    <w:rsid w:val="009E18E4"/>
    <w:rsid w:val="009E1983"/>
    <w:rsid w:val="009E1DB2"/>
    <w:rsid w:val="009E23C2"/>
    <w:rsid w:val="009E55DC"/>
    <w:rsid w:val="009E5795"/>
    <w:rsid w:val="009E6590"/>
    <w:rsid w:val="009E7A5F"/>
    <w:rsid w:val="009F01FE"/>
    <w:rsid w:val="009F02DF"/>
    <w:rsid w:val="009F0339"/>
    <w:rsid w:val="009F0AB8"/>
    <w:rsid w:val="009F103A"/>
    <w:rsid w:val="009F3A0B"/>
    <w:rsid w:val="009F4263"/>
    <w:rsid w:val="009F43CD"/>
    <w:rsid w:val="009F4721"/>
    <w:rsid w:val="009F582A"/>
    <w:rsid w:val="009F5BEA"/>
    <w:rsid w:val="009F60FF"/>
    <w:rsid w:val="009F788F"/>
    <w:rsid w:val="00A002E1"/>
    <w:rsid w:val="00A0110B"/>
    <w:rsid w:val="00A0145A"/>
    <w:rsid w:val="00A0154D"/>
    <w:rsid w:val="00A016BA"/>
    <w:rsid w:val="00A024CD"/>
    <w:rsid w:val="00A025A8"/>
    <w:rsid w:val="00A02DC3"/>
    <w:rsid w:val="00A03293"/>
    <w:rsid w:val="00A03C62"/>
    <w:rsid w:val="00A03E2F"/>
    <w:rsid w:val="00A0562F"/>
    <w:rsid w:val="00A05BC9"/>
    <w:rsid w:val="00A0637A"/>
    <w:rsid w:val="00A06E61"/>
    <w:rsid w:val="00A07212"/>
    <w:rsid w:val="00A078D4"/>
    <w:rsid w:val="00A07A7D"/>
    <w:rsid w:val="00A07C88"/>
    <w:rsid w:val="00A10945"/>
    <w:rsid w:val="00A12378"/>
    <w:rsid w:val="00A126CD"/>
    <w:rsid w:val="00A132AE"/>
    <w:rsid w:val="00A13C93"/>
    <w:rsid w:val="00A14491"/>
    <w:rsid w:val="00A14A94"/>
    <w:rsid w:val="00A150F2"/>
    <w:rsid w:val="00A15D02"/>
    <w:rsid w:val="00A15D25"/>
    <w:rsid w:val="00A15E0A"/>
    <w:rsid w:val="00A15E13"/>
    <w:rsid w:val="00A15EC0"/>
    <w:rsid w:val="00A16334"/>
    <w:rsid w:val="00A1636A"/>
    <w:rsid w:val="00A16A23"/>
    <w:rsid w:val="00A16B35"/>
    <w:rsid w:val="00A16B77"/>
    <w:rsid w:val="00A202D8"/>
    <w:rsid w:val="00A20A50"/>
    <w:rsid w:val="00A20EC0"/>
    <w:rsid w:val="00A21B71"/>
    <w:rsid w:val="00A21B8C"/>
    <w:rsid w:val="00A21DB0"/>
    <w:rsid w:val="00A221CD"/>
    <w:rsid w:val="00A22A22"/>
    <w:rsid w:val="00A233FC"/>
    <w:rsid w:val="00A23BEE"/>
    <w:rsid w:val="00A24FAB"/>
    <w:rsid w:val="00A251F0"/>
    <w:rsid w:val="00A25726"/>
    <w:rsid w:val="00A25ED8"/>
    <w:rsid w:val="00A25F43"/>
    <w:rsid w:val="00A26128"/>
    <w:rsid w:val="00A2660E"/>
    <w:rsid w:val="00A26B1C"/>
    <w:rsid w:val="00A26CAD"/>
    <w:rsid w:val="00A2724E"/>
    <w:rsid w:val="00A272A3"/>
    <w:rsid w:val="00A27468"/>
    <w:rsid w:val="00A27898"/>
    <w:rsid w:val="00A27D0F"/>
    <w:rsid w:val="00A3099D"/>
    <w:rsid w:val="00A311EC"/>
    <w:rsid w:val="00A315D0"/>
    <w:rsid w:val="00A31623"/>
    <w:rsid w:val="00A316CE"/>
    <w:rsid w:val="00A31E5F"/>
    <w:rsid w:val="00A31EF9"/>
    <w:rsid w:val="00A3249C"/>
    <w:rsid w:val="00A328FA"/>
    <w:rsid w:val="00A32B0F"/>
    <w:rsid w:val="00A331DC"/>
    <w:rsid w:val="00A332EB"/>
    <w:rsid w:val="00A336D0"/>
    <w:rsid w:val="00A33971"/>
    <w:rsid w:val="00A33D79"/>
    <w:rsid w:val="00A33FBF"/>
    <w:rsid w:val="00A342A3"/>
    <w:rsid w:val="00A348EA"/>
    <w:rsid w:val="00A350D6"/>
    <w:rsid w:val="00A35108"/>
    <w:rsid w:val="00A36305"/>
    <w:rsid w:val="00A36460"/>
    <w:rsid w:val="00A37756"/>
    <w:rsid w:val="00A40AE4"/>
    <w:rsid w:val="00A40C0C"/>
    <w:rsid w:val="00A40F56"/>
    <w:rsid w:val="00A41A0D"/>
    <w:rsid w:val="00A42A67"/>
    <w:rsid w:val="00A43047"/>
    <w:rsid w:val="00A4305E"/>
    <w:rsid w:val="00A43A42"/>
    <w:rsid w:val="00A442D2"/>
    <w:rsid w:val="00A44367"/>
    <w:rsid w:val="00A44FAA"/>
    <w:rsid w:val="00A4522A"/>
    <w:rsid w:val="00A45787"/>
    <w:rsid w:val="00A45A17"/>
    <w:rsid w:val="00A45B4C"/>
    <w:rsid w:val="00A469AC"/>
    <w:rsid w:val="00A46FAC"/>
    <w:rsid w:val="00A47E2E"/>
    <w:rsid w:val="00A5006D"/>
    <w:rsid w:val="00A50B4D"/>
    <w:rsid w:val="00A51FAD"/>
    <w:rsid w:val="00A5240C"/>
    <w:rsid w:val="00A524CD"/>
    <w:rsid w:val="00A52BDF"/>
    <w:rsid w:val="00A5398C"/>
    <w:rsid w:val="00A53C50"/>
    <w:rsid w:val="00A546D2"/>
    <w:rsid w:val="00A547DB"/>
    <w:rsid w:val="00A54A11"/>
    <w:rsid w:val="00A5628C"/>
    <w:rsid w:val="00A57020"/>
    <w:rsid w:val="00A5744C"/>
    <w:rsid w:val="00A57C58"/>
    <w:rsid w:val="00A60439"/>
    <w:rsid w:val="00A60DCA"/>
    <w:rsid w:val="00A621CA"/>
    <w:rsid w:val="00A6229B"/>
    <w:rsid w:val="00A626F3"/>
    <w:rsid w:val="00A62CD5"/>
    <w:rsid w:val="00A62FF9"/>
    <w:rsid w:val="00A63BD4"/>
    <w:rsid w:val="00A641A3"/>
    <w:rsid w:val="00A641EA"/>
    <w:rsid w:val="00A648BB"/>
    <w:rsid w:val="00A648E9"/>
    <w:rsid w:val="00A64E08"/>
    <w:rsid w:val="00A66555"/>
    <w:rsid w:val="00A671C9"/>
    <w:rsid w:val="00A671F7"/>
    <w:rsid w:val="00A672A7"/>
    <w:rsid w:val="00A674F0"/>
    <w:rsid w:val="00A67640"/>
    <w:rsid w:val="00A7023C"/>
    <w:rsid w:val="00A7064D"/>
    <w:rsid w:val="00A711D2"/>
    <w:rsid w:val="00A714FB"/>
    <w:rsid w:val="00A717B3"/>
    <w:rsid w:val="00A71C45"/>
    <w:rsid w:val="00A71FC6"/>
    <w:rsid w:val="00A72BD4"/>
    <w:rsid w:val="00A7310F"/>
    <w:rsid w:val="00A75993"/>
    <w:rsid w:val="00A75B21"/>
    <w:rsid w:val="00A75BF8"/>
    <w:rsid w:val="00A75E51"/>
    <w:rsid w:val="00A760A7"/>
    <w:rsid w:val="00A76315"/>
    <w:rsid w:val="00A76AF2"/>
    <w:rsid w:val="00A76F95"/>
    <w:rsid w:val="00A77199"/>
    <w:rsid w:val="00A7769F"/>
    <w:rsid w:val="00A778D8"/>
    <w:rsid w:val="00A77AA1"/>
    <w:rsid w:val="00A77B88"/>
    <w:rsid w:val="00A804B2"/>
    <w:rsid w:val="00A81378"/>
    <w:rsid w:val="00A8180F"/>
    <w:rsid w:val="00A82210"/>
    <w:rsid w:val="00A829CA"/>
    <w:rsid w:val="00A83037"/>
    <w:rsid w:val="00A8371E"/>
    <w:rsid w:val="00A838C2"/>
    <w:rsid w:val="00A83B12"/>
    <w:rsid w:val="00A83D8A"/>
    <w:rsid w:val="00A84FFC"/>
    <w:rsid w:val="00A86EAD"/>
    <w:rsid w:val="00A90864"/>
    <w:rsid w:val="00A91342"/>
    <w:rsid w:val="00A9305F"/>
    <w:rsid w:val="00A93563"/>
    <w:rsid w:val="00A9441C"/>
    <w:rsid w:val="00A950BE"/>
    <w:rsid w:val="00A95E4D"/>
    <w:rsid w:val="00A96C3A"/>
    <w:rsid w:val="00A96C70"/>
    <w:rsid w:val="00A96C7C"/>
    <w:rsid w:val="00A9722A"/>
    <w:rsid w:val="00A9733B"/>
    <w:rsid w:val="00A9733F"/>
    <w:rsid w:val="00A97397"/>
    <w:rsid w:val="00AA06CA"/>
    <w:rsid w:val="00AA188C"/>
    <w:rsid w:val="00AA264E"/>
    <w:rsid w:val="00AA31F0"/>
    <w:rsid w:val="00AA3E90"/>
    <w:rsid w:val="00AA45B5"/>
    <w:rsid w:val="00AA462B"/>
    <w:rsid w:val="00AA4DD2"/>
    <w:rsid w:val="00AA5534"/>
    <w:rsid w:val="00AA5586"/>
    <w:rsid w:val="00AA6337"/>
    <w:rsid w:val="00AA72EE"/>
    <w:rsid w:val="00AB035F"/>
    <w:rsid w:val="00AB057A"/>
    <w:rsid w:val="00AB07CD"/>
    <w:rsid w:val="00AB0BD7"/>
    <w:rsid w:val="00AB0DC3"/>
    <w:rsid w:val="00AB0F6F"/>
    <w:rsid w:val="00AB1695"/>
    <w:rsid w:val="00AB1919"/>
    <w:rsid w:val="00AB1B40"/>
    <w:rsid w:val="00AB3974"/>
    <w:rsid w:val="00AB3D43"/>
    <w:rsid w:val="00AB4267"/>
    <w:rsid w:val="00AB436D"/>
    <w:rsid w:val="00AB5254"/>
    <w:rsid w:val="00AB545B"/>
    <w:rsid w:val="00AB5561"/>
    <w:rsid w:val="00AB5F1C"/>
    <w:rsid w:val="00AB5F1E"/>
    <w:rsid w:val="00AB6521"/>
    <w:rsid w:val="00AC044E"/>
    <w:rsid w:val="00AC0FCC"/>
    <w:rsid w:val="00AC17B0"/>
    <w:rsid w:val="00AC1D62"/>
    <w:rsid w:val="00AC1F0A"/>
    <w:rsid w:val="00AC2577"/>
    <w:rsid w:val="00AC285C"/>
    <w:rsid w:val="00AC2A12"/>
    <w:rsid w:val="00AC2B06"/>
    <w:rsid w:val="00AC372C"/>
    <w:rsid w:val="00AC3873"/>
    <w:rsid w:val="00AC4906"/>
    <w:rsid w:val="00AC491E"/>
    <w:rsid w:val="00AC4C26"/>
    <w:rsid w:val="00AC4D0A"/>
    <w:rsid w:val="00AC5068"/>
    <w:rsid w:val="00AC536A"/>
    <w:rsid w:val="00AD0254"/>
    <w:rsid w:val="00AD0A1C"/>
    <w:rsid w:val="00AD0C3E"/>
    <w:rsid w:val="00AD195D"/>
    <w:rsid w:val="00AD1F58"/>
    <w:rsid w:val="00AD3389"/>
    <w:rsid w:val="00AD3784"/>
    <w:rsid w:val="00AD4463"/>
    <w:rsid w:val="00AD44D5"/>
    <w:rsid w:val="00AD453E"/>
    <w:rsid w:val="00AD4E83"/>
    <w:rsid w:val="00AD4F6D"/>
    <w:rsid w:val="00AD52DA"/>
    <w:rsid w:val="00AD53FE"/>
    <w:rsid w:val="00AD554D"/>
    <w:rsid w:val="00AD5793"/>
    <w:rsid w:val="00AD5A10"/>
    <w:rsid w:val="00AD5CB9"/>
    <w:rsid w:val="00AD6444"/>
    <w:rsid w:val="00AD7754"/>
    <w:rsid w:val="00AD7B6E"/>
    <w:rsid w:val="00AD7E8D"/>
    <w:rsid w:val="00AE0248"/>
    <w:rsid w:val="00AE04F1"/>
    <w:rsid w:val="00AE05A4"/>
    <w:rsid w:val="00AE07CA"/>
    <w:rsid w:val="00AE082D"/>
    <w:rsid w:val="00AE0C67"/>
    <w:rsid w:val="00AE152C"/>
    <w:rsid w:val="00AE22B8"/>
    <w:rsid w:val="00AE2AE4"/>
    <w:rsid w:val="00AE3083"/>
    <w:rsid w:val="00AE309D"/>
    <w:rsid w:val="00AE324E"/>
    <w:rsid w:val="00AE333C"/>
    <w:rsid w:val="00AE390F"/>
    <w:rsid w:val="00AE3959"/>
    <w:rsid w:val="00AE3A9F"/>
    <w:rsid w:val="00AE4227"/>
    <w:rsid w:val="00AE431A"/>
    <w:rsid w:val="00AE44C8"/>
    <w:rsid w:val="00AE4D17"/>
    <w:rsid w:val="00AE52F3"/>
    <w:rsid w:val="00AE6A00"/>
    <w:rsid w:val="00AE6F39"/>
    <w:rsid w:val="00AE7572"/>
    <w:rsid w:val="00AE7EA7"/>
    <w:rsid w:val="00AF08D6"/>
    <w:rsid w:val="00AF0D30"/>
    <w:rsid w:val="00AF164E"/>
    <w:rsid w:val="00AF1820"/>
    <w:rsid w:val="00AF1DC2"/>
    <w:rsid w:val="00AF230C"/>
    <w:rsid w:val="00AF2D32"/>
    <w:rsid w:val="00AF349F"/>
    <w:rsid w:val="00AF3E6D"/>
    <w:rsid w:val="00AF4B7C"/>
    <w:rsid w:val="00AF4D0A"/>
    <w:rsid w:val="00AF4F32"/>
    <w:rsid w:val="00AF575C"/>
    <w:rsid w:val="00AF6491"/>
    <w:rsid w:val="00AF69EE"/>
    <w:rsid w:val="00AF6D98"/>
    <w:rsid w:val="00AF7618"/>
    <w:rsid w:val="00AF7C4B"/>
    <w:rsid w:val="00B0053D"/>
    <w:rsid w:val="00B0086E"/>
    <w:rsid w:val="00B009D3"/>
    <w:rsid w:val="00B00E0C"/>
    <w:rsid w:val="00B01471"/>
    <w:rsid w:val="00B0248D"/>
    <w:rsid w:val="00B02A84"/>
    <w:rsid w:val="00B03555"/>
    <w:rsid w:val="00B035C2"/>
    <w:rsid w:val="00B064CB"/>
    <w:rsid w:val="00B068E3"/>
    <w:rsid w:val="00B114EF"/>
    <w:rsid w:val="00B1189E"/>
    <w:rsid w:val="00B12B77"/>
    <w:rsid w:val="00B133CF"/>
    <w:rsid w:val="00B136A9"/>
    <w:rsid w:val="00B1381C"/>
    <w:rsid w:val="00B13B6B"/>
    <w:rsid w:val="00B14103"/>
    <w:rsid w:val="00B148E2"/>
    <w:rsid w:val="00B14A08"/>
    <w:rsid w:val="00B14FE4"/>
    <w:rsid w:val="00B15220"/>
    <w:rsid w:val="00B166A6"/>
    <w:rsid w:val="00B16852"/>
    <w:rsid w:val="00B179B3"/>
    <w:rsid w:val="00B17C84"/>
    <w:rsid w:val="00B200CA"/>
    <w:rsid w:val="00B201CD"/>
    <w:rsid w:val="00B20A31"/>
    <w:rsid w:val="00B21EE4"/>
    <w:rsid w:val="00B22434"/>
    <w:rsid w:val="00B22907"/>
    <w:rsid w:val="00B23316"/>
    <w:rsid w:val="00B23797"/>
    <w:rsid w:val="00B23A7F"/>
    <w:rsid w:val="00B243B5"/>
    <w:rsid w:val="00B2458B"/>
    <w:rsid w:val="00B247E3"/>
    <w:rsid w:val="00B24988"/>
    <w:rsid w:val="00B24FE9"/>
    <w:rsid w:val="00B25250"/>
    <w:rsid w:val="00B25ADF"/>
    <w:rsid w:val="00B25FCB"/>
    <w:rsid w:val="00B2683D"/>
    <w:rsid w:val="00B2689D"/>
    <w:rsid w:val="00B26A4D"/>
    <w:rsid w:val="00B26A7E"/>
    <w:rsid w:val="00B274BC"/>
    <w:rsid w:val="00B274C7"/>
    <w:rsid w:val="00B27956"/>
    <w:rsid w:val="00B27DAC"/>
    <w:rsid w:val="00B30CDC"/>
    <w:rsid w:val="00B336F2"/>
    <w:rsid w:val="00B33DF6"/>
    <w:rsid w:val="00B342D8"/>
    <w:rsid w:val="00B349F7"/>
    <w:rsid w:val="00B34D11"/>
    <w:rsid w:val="00B34F70"/>
    <w:rsid w:val="00B357B0"/>
    <w:rsid w:val="00B374CD"/>
    <w:rsid w:val="00B37880"/>
    <w:rsid w:val="00B37FFA"/>
    <w:rsid w:val="00B407AE"/>
    <w:rsid w:val="00B40DA1"/>
    <w:rsid w:val="00B40E30"/>
    <w:rsid w:val="00B41D73"/>
    <w:rsid w:val="00B4207F"/>
    <w:rsid w:val="00B43088"/>
    <w:rsid w:val="00B434EA"/>
    <w:rsid w:val="00B438E5"/>
    <w:rsid w:val="00B4435D"/>
    <w:rsid w:val="00B45CB4"/>
    <w:rsid w:val="00B46808"/>
    <w:rsid w:val="00B47B8C"/>
    <w:rsid w:val="00B50052"/>
    <w:rsid w:val="00B506A4"/>
    <w:rsid w:val="00B50BA3"/>
    <w:rsid w:val="00B50C51"/>
    <w:rsid w:val="00B50FEF"/>
    <w:rsid w:val="00B51B02"/>
    <w:rsid w:val="00B51E19"/>
    <w:rsid w:val="00B5210F"/>
    <w:rsid w:val="00B5266C"/>
    <w:rsid w:val="00B53FDC"/>
    <w:rsid w:val="00B5408C"/>
    <w:rsid w:val="00B54563"/>
    <w:rsid w:val="00B55BF9"/>
    <w:rsid w:val="00B55E96"/>
    <w:rsid w:val="00B568C1"/>
    <w:rsid w:val="00B56A80"/>
    <w:rsid w:val="00B57450"/>
    <w:rsid w:val="00B600C2"/>
    <w:rsid w:val="00B60576"/>
    <w:rsid w:val="00B60AA3"/>
    <w:rsid w:val="00B61025"/>
    <w:rsid w:val="00B61DE3"/>
    <w:rsid w:val="00B62221"/>
    <w:rsid w:val="00B6232E"/>
    <w:rsid w:val="00B624D0"/>
    <w:rsid w:val="00B62799"/>
    <w:rsid w:val="00B62E36"/>
    <w:rsid w:val="00B62F4A"/>
    <w:rsid w:val="00B63412"/>
    <w:rsid w:val="00B63AAC"/>
    <w:rsid w:val="00B640CE"/>
    <w:rsid w:val="00B64235"/>
    <w:rsid w:val="00B64259"/>
    <w:rsid w:val="00B65AE9"/>
    <w:rsid w:val="00B65D7A"/>
    <w:rsid w:val="00B65E0B"/>
    <w:rsid w:val="00B66E6A"/>
    <w:rsid w:val="00B67A74"/>
    <w:rsid w:val="00B67CB8"/>
    <w:rsid w:val="00B67FA8"/>
    <w:rsid w:val="00B70A73"/>
    <w:rsid w:val="00B70E6F"/>
    <w:rsid w:val="00B72739"/>
    <w:rsid w:val="00B731F3"/>
    <w:rsid w:val="00B732B1"/>
    <w:rsid w:val="00B73343"/>
    <w:rsid w:val="00B7427C"/>
    <w:rsid w:val="00B747CA"/>
    <w:rsid w:val="00B74A52"/>
    <w:rsid w:val="00B750ED"/>
    <w:rsid w:val="00B7516E"/>
    <w:rsid w:val="00B752E5"/>
    <w:rsid w:val="00B7684B"/>
    <w:rsid w:val="00B77281"/>
    <w:rsid w:val="00B777CE"/>
    <w:rsid w:val="00B80007"/>
    <w:rsid w:val="00B80140"/>
    <w:rsid w:val="00B8084A"/>
    <w:rsid w:val="00B80A8F"/>
    <w:rsid w:val="00B81B83"/>
    <w:rsid w:val="00B82AFB"/>
    <w:rsid w:val="00B832AC"/>
    <w:rsid w:val="00B83764"/>
    <w:rsid w:val="00B84335"/>
    <w:rsid w:val="00B843CE"/>
    <w:rsid w:val="00B85268"/>
    <w:rsid w:val="00B85709"/>
    <w:rsid w:val="00B85833"/>
    <w:rsid w:val="00B860E0"/>
    <w:rsid w:val="00B864D9"/>
    <w:rsid w:val="00B86527"/>
    <w:rsid w:val="00B8688E"/>
    <w:rsid w:val="00B871E3"/>
    <w:rsid w:val="00B8780A"/>
    <w:rsid w:val="00B91011"/>
    <w:rsid w:val="00B91DC4"/>
    <w:rsid w:val="00B9237A"/>
    <w:rsid w:val="00B92408"/>
    <w:rsid w:val="00B929DD"/>
    <w:rsid w:val="00B92C5D"/>
    <w:rsid w:val="00B9303E"/>
    <w:rsid w:val="00B93066"/>
    <w:rsid w:val="00B937ED"/>
    <w:rsid w:val="00B93905"/>
    <w:rsid w:val="00B93CFA"/>
    <w:rsid w:val="00B947F4"/>
    <w:rsid w:val="00B94E7A"/>
    <w:rsid w:val="00B95E1B"/>
    <w:rsid w:val="00B97107"/>
    <w:rsid w:val="00B97532"/>
    <w:rsid w:val="00B97CCD"/>
    <w:rsid w:val="00B97F7A"/>
    <w:rsid w:val="00BA0618"/>
    <w:rsid w:val="00BA0D24"/>
    <w:rsid w:val="00BA2A94"/>
    <w:rsid w:val="00BA43B4"/>
    <w:rsid w:val="00BA47D8"/>
    <w:rsid w:val="00BA484D"/>
    <w:rsid w:val="00BA48DE"/>
    <w:rsid w:val="00BA4C19"/>
    <w:rsid w:val="00BA5713"/>
    <w:rsid w:val="00BA73C5"/>
    <w:rsid w:val="00BA7493"/>
    <w:rsid w:val="00BA7713"/>
    <w:rsid w:val="00BA7820"/>
    <w:rsid w:val="00BB02EC"/>
    <w:rsid w:val="00BB0EE9"/>
    <w:rsid w:val="00BB1527"/>
    <w:rsid w:val="00BB2802"/>
    <w:rsid w:val="00BB2DB9"/>
    <w:rsid w:val="00BB3508"/>
    <w:rsid w:val="00BB4151"/>
    <w:rsid w:val="00BB421C"/>
    <w:rsid w:val="00BB44FC"/>
    <w:rsid w:val="00BB5E5E"/>
    <w:rsid w:val="00BB6504"/>
    <w:rsid w:val="00BB695F"/>
    <w:rsid w:val="00BB6B19"/>
    <w:rsid w:val="00BB6D47"/>
    <w:rsid w:val="00BB7337"/>
    <w:rsid w:val="00BC01C2"/>
    <w:rsid w:val="00BC03C4"/>
    <w:rsid w:val="00BC0476"/>
    <w:rsid w:val="00BC0575"/>
    <w:rsid w:val="00BC0A84"/>
    <w:rsid w:val="00BC11A4"/>
    <w:rsid w:val="00BC217B"/>
    <w:rsid w:val="00BC2CAF"/>
    <w:rsid w:val="00BC2FEA"/>
    <w:rsid w:val="00BC38B5"/>
    <w:rsid w:val="00BC3A99"/>
    <w:rsid w:val="00BC43F4"/>
    <w:rsid w:val="00BC4BA7"/>
    <w:rsid w:val="00BC524C"/>
    <w:rsid w:val="00BC5392"/>
    <w:rsid w:val="00BC55AF"/>
    <w:rsid w:val="00BC5CB1"/>
    <w:rsid w:val="00BC5E64"/>
    <w:rsid w:val="00BC61D5"/>
    <w:rsid w:val="00BC63B5"/>
    <w:rsid w:val="00BC6498"/>
    <w:rsid w:val="00BC6674"/>
    <w:rsid w:val="00BC73AF"/>
    <w:rsid w:val="00BC7B24"/>
    <w:rsid w:val="00BD00C0"/>
    <w:rsid w:val="00BD063C"/>
    <w:rsid w:val="00BD191C"/>
    <w:rsid w:val="00BD19D3"/>
    <w:rsid w:val="00BD1BE8"/>
    <w:rsid w:val="00BD211C"/>
    <w:rsid w:val="00BD2246"/>
    <w:rsid w:val="00BD2510"/>
    <w:rsid w:val="00BD2E21"/>
    <w:rsid w:val="00BD3354"/>
    <w:rsid w:val="00BD3C3C"/>
    <w:rsid w:val="00BD436B"/>
    <w:rsid w:val="00BD45AF"/>
    <w:rsid w:val="00BD4EE7"/>
    <w:rsid w:val="00BD5CAE"/>
    <w:rsid w:val="00BD6230"/>
    <w:rsid w:val="00BD643C"/>
    <w:rsid w:val="00BD678E"/>
    <w:rsid w:val="00BD67FF"/>
    <w:rsid w:val="00BD6C96"/>
    <w:rsid w:val="00BD6FD8"/>
    <w:rsid w:val="00BD7167"/>
    <w:rsid w:val="00BD7E9F"/>
    <w:rsid w:val="00BE1D94"/>
    <w:rsid w:val="00BE20CE"/>
    <w:rsid w:val="00BE21C4"/>
    <w:rsid w:val="00BE2814"/>
    <w:rsid w:val="00BE28D2"/>
    <w:rsid w:val="00BE36B7"/>
    <w:rsid w:val="00BE5105"/>
    <w:rsid w:val="00BE59D1"/>
    <w:rsid w:val="00BE5A62"/>
    <w:rsid w:val="00BE627C"/>
    <w:rsid w:val="00BE63B8"/>
    <w:rsid w:val="00BE6796"/>
    <w:rsid w:val="00BE6BF4"/>
    <w:rsid w:val="00BE78AB"/>
    <w:rsid w:val="00BE79D0"/>
    <w:rsid w:val="00BE7B70"/>
    <w:rsid w:val="00BF021E"/>
    <w:rsid w:val="00BF0619"/>
    <w:rsid w:val="00BF0933"/>
    <w:rsid w:val="00BF0A4C"/>
    <w:rsid w:val="00BF1B47"/>
    <w:rsid w:val="00BF1EFA"/>
    <w:rsid w:val="00BF2083"/>
    <w:rsid w:val="00BF2383"/>
    <w:rsid w:val="00BF38D6"/>
    <w:rsid w:val="00BF3C29"/>
    <w:rsid w:val="00BF3DCC"/>
    <w:rsid w:val="00BF4774"/>
    <w:rsid w:val="00BF51FB"/>
    <w:rsid w:val="00BF58F7"/>
    <w:rsid w:val="00C00DD4"/>
    <w:rsid w:val="00C010F8"/>
    <w:rsid w:val="00C0186D"/>
    <w:rsid w:val="00C01A2E"/>
    <w:rsid w:val="00C01A3C"/>
    <w:rsid w:val="00C03195"/>
    <w:rsid w:val="00C0334A"/>
    <w:rsid w:val="00C04AA5"/>
    <w:rsid w:val="00C05A92"/>
    <w:rsid w:val="00C05ACD"/>
    <w:rsid w:val="00C063DC"/>
    <w:rsid w:val="00C07ED2"/>
    <w:rsid w:val="00C1077E"/>
    <w:rsid w:val="00C110DD"/>
    <w:rsid w:val="00C11C25"/>
    <w:rsid w:val="00C11F9D"/>
    <w:rsid w:val="00C1287C"/>
    <w:rsid w:val="00C12DF4"/>
    <w:rsid w:val="00C141F8"/>
    <w:rsid w:val="00C14BA4"/>
    <w:rsid w:val="00C15B19"/>
    <w:rsid w:val="00C15C09"/>
    <w:rsid w:val="00C160C6"/>
    <w:rsid w:val="00C16449"/>
    <w:rsid w:val="00C167AC"/>
    <w:rsid w:val="00C1696D"/>
    <w:rsid w:val="00C16B26"/>
    <w:rsid w:val="00C16D03"/>
    <w:rsid w:val="00C16F68"/>
    <w:rsid w:val="00C171D9"/>
    <w:rsid w:val="00C17210"/>
    <w:rsid w:val="00C17A0F"/>
    <w:rsid w:val="00C17A86"/>
    <w:rsid w:val="00C17C68"/>
    <w:rsid w:val="00C202E3"/>
    <w:rsid w:val="00C20391"/>
    <w:rsid w:val="00C21105"/>
    <w:rsid w:val="00C228A4"/>
    <w:rsid w:val="00C22DC7"/>
    <w:rsid w:val="00C2301C"/>
    <w:rsid w:val="00C24858"/>
    <w:rsid w:val="00C24CD4"/>
    <w:rsid w:val="00C2524A"/>
    <w:rsid w:val="00C252FC"/>
    <w:rsid w:val="00C259DF"/>
    <w:rsid w:val="00C25A25"/>
    <w:rsid w:val="00C269F7"/>
    <w:rsid w:val="00C27E63"/>
    <w:rsid w:val="00C309CF"/>
    <w:rsid w:val="00C30F24"/>
    <w:rsid w:val="00C30FE1"/>
    <w:rsid w:val="00C31071"/>
    <w:rsid w:val="00C314C5"/>
    <w:rsid w:val="00C31976"/>
    <w:rsid w:val="00C3275A"/>
    <w:rsid w:val="00C32919"/>
    <w:rsid w:val="00C32E1A"/>
    <w:rsid w:val="00C33F06"/>
    <w:rsid w:val="00C34172"/>
    <w:rsid w:val="00C342C5"/>
    <w:rsid w:val="00C35FB0"/>
    <w:rsid w:val="00C360E4"/>
    <w:rsid w:val="00C3613E"/>
    <w:rsid w:val="00C405D1"/>
    <w:rsid w:val="00C40ADF"/>
    <w:rsid w:val="00C4101E"/>
    <w:rsid w:val="00C41795"/>
    <w:rsid w:val="00C4263B"/>
    <w:rsid w:val="00C4362F"/>
    <w:rsid w:val="00C4446F"/>
    <w:rsid w:val="00C45D16"/>
    <w:rsid w:val="00C4666E"/>
    <w:rsid w:val="00C47B51"/>
    <w:rsid w:val="00C47B70"/>
    <w:rsid w:val="00C50127"/>
    <w:rsid w:val="00C5059E"/>
    <w:rsid w:val="00C5080A"/>
    <w:rsid w:val="00C51DD2"/>
    <w:rsid w:val="00C5231B"/>
    <w:rsid w:val="00C5259F"/>
    <w:rsid w:val="00C52A7B"/>
    <w:rsid w:val="00C534A0"/>
    <w:rsid w:val="00C53959"/>
    <w:rsid w:val="00C5397F"/>
    <w:rsid w:val="00C539B6"/>
    <w:rsid w:val="00C54797"/>
    <w:rsid w:val="00C5514D"/>
    <w:rsid w:val="00C55FD0"/>
    <w:rsid w:val="00C56024"/>
    <w:rsid w:val="00C56393"/>
    <w:rsid w:val="00C56FF3"/>
    <w:rsid w:val="00C570CA"/>
    <w:rsid w:val="00C57D7E"/>
    <w:rsid w:val="00C61117"/>
    <w:rsid w:val="00C611B8"/>
    <w:rsid w:val="00C61A8E"/>
    <w:rsid w:val="00C61B31"/>
    <w:rsid w:val="00C61D31"/>
    <w:rsid w:val="00C62102"/>
    <w:rsid w:val="00C62715"/>
    <w:rsid w:val="00C62F4C"/>
    <w:rsid w:val="00C63761"/>
    <w:rsid w:val="00C6381F"/>
    <w:rsid w:val="00C63F34"/>
    <w:rsid w:val="00C63FAA"/>
    <w:rsid w:val="00C64294"/>
    <w:rsid w:val="00C64641"/>
    <w:rsid w:val="00C65040"/>
    <w:rsid w:val="00C65FEA"/>
    <w:rsid w:val="00C66B5E"/>
    <w:rsid w:val="00C67233"/>
    <w:rsid w:val="00C67D85"/>
    <w:rsid w:val="00C67FB9"/>
    <w:rsid w:val="00C70229"/>
    <w:rsid w:val="00C70EDC"/>
    <w:rsid w:val="00C711CD"/>
    <w:rsid w:val="00C712FE"/>
    <w:rsid w:val="00C71630"/>
    <w:rsid w:val="00C71A17"/>
    <w:rsid w:val="00C72173"/>
    <w:rsid w:val="00C72C52"/>
    <w:rsid w:val="00C732CE"/>
    <w:rsid w:val="00C734D2"/>
    <w:rsid w:val="00C74250"/>
    <w:rsid w:val="00C749AA"/>
    <w:rsid w:val="00C74A8F"/>
    <w:rsid w:val="00C74B2D"/>
    <w:rsid w:val="00C74D17"/>
    <w:rsid w:val="00C75ED7"/>
    <w:rsid w:val="00C76460"/>
    <w:rsid w:val="00C77728"/>
    <w:rsid w:val="00C80127"/>
    <w:rsid w:val="00C801C3"/>
    <w:rsid w:val="00C80271"/>
    <w:rsid w:val="00C8097B"/>
    <w:rsid w:val="00C812AD"/>
    <w:rsid w:val="00C81E51"/>
    <w:rsid w:val="00C81EC2"/>
    <w:rsid w:val="00C821F4"/>
    <w:rsid w:val="00C8226A"/>
    <w:rsid w:val="00C82915"/>
    <w:rsid w:val="00C82B59"/>
    <w:rsid w:val="00C83161"/>
    <w:rsid w:val="00C83C1C"/>
    <w:rsid w:val="00C83DC1"/>
    <w:rsid w:val="00C84EFC"/>
    <w:rsid w:val="00C878F2"/>
    <w:rsid w:val="00C87A72"/>
    <w:rsid w:val="00C90019"/>
    <w:rsid w:val="00C91B7E"/>
    <w:rsid w:val="00C91E2F"/>
    <w:rsid w:val="00C92EB0"/>
    <w:rsid w:val="00C95A4E"/>
    <w:rsid w:val="00C95D70"/>
    <w:rsid w:val="00C96079"/>
    <w:rsid w:val="00C971B6"/>
    <w:rsid w:val="00C974B1"/>
    <w:rsid w:val="00CA0918"/>
    <w:rsid w:val="00CA0B76"/>
    <w:rsid w:val="00CA1227"/>
    <w:rsid w:val="00CA1505"/>
    <w:rsid w:val="00CA1938"/>
    <w:rsid w:val="00CA1A6F"/>
    <w:rsid w:val="00CA2277"/>
    <w:rsid w:val="00CA272A"/>
    <w:rsid w:val="00CA2C28"/>
    <w:rsid w:val="00CA32B2"/>
    <w:rsid w:val="00CA4241"/>
    <w:rsid w:val="00CA528E"/>
    <w:rsid w:val="00CA5633"/>
    <w:rsid w:val="00CA6B6C"/>
    <w:rsid w:val="00CA6CE2"/>
    <w:rsid w:val="00CA7446"/>
    <w:rsid w:val="00CA75A7"/>
    <w:rsid w:val="00CB16EA"/>
    <w:rsid w:val="00CB1C65"/>
    <w:rsid w:val="00CB22AF"/>
    <w:rsid w:val="00CB279F"/>
    <w:rsid w:val="00CB2D43"/>
    <w:rsid w:val="00CB2E9C"/>
    <w:rsid w:val="00CB2F56"/>
    <w:rsid w:val="00CB3AD2"/>
    <w:rsid w:val="00CB3E8D"/>
    <w:rsid w:val="00CB48EA"/>
    <w:rsid w:val="00CB4963"/>
    <w:rsid w:val="00CB502E"/>
    <w:rsid w:val="00CB5B07"/>
    <w:rsid w:val="00CB5D1C"/>
    <w:rsid w:val="00CB600D"/>
    <w:rsid w:val="00CB69AF"/>
    <w:rsid w:val="00CB69EB"/>
    <w:rsid w:val="00CB6D75"/>
    <w:rsid w:val="00CB71B8"/>
    <w:rsid w:val="00CB7742"/>
    <w:rsid w:val="00CC0296"/>
    <w:rsid w:val="00CC27BF"/>
    <w:rsid w:val="00CC303B"/>
    <w:rsid w:val="00CC383A"/>
    <w:rsid w:val="00CC39C2"/>
    <w:rsid w:val="00CC3AAE"/>
    <w:rsid w:val="00CC3D06"/>
    <w:rsid w:val="00CC4097"/>
    <w:rsid w:val="00CC4F07"/>
    <w:rsid w:val="00CC556A"/>
    <w:rsid w:val="00CC55AD"/>
    <w:rsid w:val="00CC662E"/>
    <w:rsid w:val="00CC7EB1"/>
    <w:rsid w:val="00CD08DF"/>
    <w:rsid w:val="00CD11C7"/>
    <w:rsid w:val="00CD1E2D"/>
    <w:rsid w:val="00CD24BE"/>
    <w:rsid w:val="00CD26F3"/>
    <w:rsid w:val="00CD2BF1"/>
    <w:rsid w:val="00CD2E7F"/>
    <w:rsid w:val="00CD3137"/>
    <w:rsid w:val="00CD3D74"/>
    <w:rsid w:val="00CD3E1D"/>
    <w:rsid w:val="00CD47D5"/>
    <w:rsid w:val="00CD6893"/>
    <w:rsid w:val="00CD69EF"/>
    <w:rsid w:val="00CD6CAA"/>
    <w:rsid w:val="00CE05A1"/>
    <w:rsid w:val="00CE0876"/>
    <w:rsid w:val="00CE0E06"/>
    <w:rsid w:val="00CE20E6"/>
    <w:rsid w:val="00CE31DB"/>
    <w:rsid w:val="00CE351B"/>
    <w:rsid w:val="00CE39F2"/>
    <w:rsid w:val="00CE4110"/>
    <w:rsid w:val="00CE4DD3"/>
    <w:rsid w:val="00CE54AC"/>
    <w:rsid w:val="00CE5AC2"/>
    <w:rsid w:val="00CE6AF9"/>
    <w:rsid w:val="00CF0BCB"/>
    <w:rsid w:val="00CF0C52"/>
    <w:rsid w:val="00CF159C"/>
    <w:rsid w:val="00CF3353"/>
    <w:rsid w:val="00CF373D"/>
    <w:rsid w:val="00CF3985"/>
    <w:rsid w:val="00CF3BF3"/>
    <w:rsid w:val="00CF3C72"/>
    <w:rsid w:val="00CF4061"/>
    <w:rsid w:val="00CF4E63"/>
    <w:rsid w:val="00CF5126"/>
    <w:rsid w:val="00CF57CF"/>
    <w:rsid w:val="00CF603B"/>
    <w:rsid w:val="00CF77BE"/>
    <w:rsid w:val="00CF7910"/>
    <w:rsid w:val="00D0015E"/>
    <w:rsid w:val="00D02D9D"/>
    <w:rsid w:val="00D02EAD"/>
    <w:rsid w:val="00D03874"/>
    <w:rsid w:val="00D039F7"/>
    <w:rsid w:val="00D03FDC"/>
    <w:rsid w:val="00D045AB"/>
    <w:rsid w:val="00D04729"/>
    <w:rsid w:val="00D0487B"/>
    <w:rsid w:val="00D04CEE"/>
    <w:rsid w:val="00D05391"/>
    <w:rsid w:val="00D05526"/>
    <w:rsid w:val="00D055B5"/>
    <w:rsid w:val="00D0609C"/>
    <w:rsid w:val="00D06BE0"/>
    <w:rsid w:val="00D06C73"/>
    <w:rsid w:val="00D073A1"/>
    <w:rsid w:val="00D0756A"/>
    <w:rsid w:val="00D1082B"/>
    <w:rsid w:val="00D10C53"/>
    <w:rsid w:val="00D1110B"/>
    <w:rsid w:val="00D1115D"/>
    <w:rsid w:val="00D11BFA"/>
    <w:rsid w:val="00D122BC"/>
    <w:rsid w:val="00D12449"/>
    <w:rsid w:val="00D130F4"/>
    <w:rsid w:val="00D134A8"/>
    <w:rsid w:val="00D1639E"/>
    <w:rsid w:val="00D1642D"/>
    <w:rsid w:val="00D1655C"/>
    <w:rsid w:val="00D16645"/>
    <w:rsid w:val="00D17688"/>
    <w:rsid w:val="00D17AA2"/>
    <w:rsid w:val="00D218C6"/>
    <w:rsid w:val="00D222AD"/>
    <w:rsid w:val="00D22F1E"/>
    <w:rsid w:val="00D22F35"/>
    <w:rsid w:val="00D2373D"/>
    <w:rsid w:val="00D23B4C"/>
    <w:rsid w:val="00D23B5B"/>
    <w:rsid w:val="00D2496C"/>
    <w:rsid w:val="00D24AE9"/>
    <w:rsid w:val="00D25EF2"/>
    <w:rsid w:val="00D267C4"/>
    <w:rsid w:val="00D26D46"/>
    <w:rsid w:val="00D27B8C"/>
    <w:rsid w:val="00D300B9"/>
    <w:rsid w:val="00D3051F"/>
    <w:rsid w:val="00D30EB8"/>
    <w:rsid w:val="00D31ACD"/>
    <w:rsid w:val="00D31B7C"/>
    <w:rsid w:val="00D31CFE"/>
    <w:rsid w:val="00D32960"/>
    <w:rsid w:val="00D331D9"/>
    <w:rsid w:val="00D34D24"/>
    <w:rsid w:val="00D34DC8"/>
    <w:rsid w:val="00D3524C"/>
    <w:rsid w:val="00D3557C"/>
    <w:rsid w:val="00D35D35"/>
    <w:rsid w:val="00D361EE"/>
    <w:rsid w:val="00D37062"/>
    <w:rsid w:val="00D37A28"/>
    <w:rsid w:val="00D37B88"/>
    <w:rsid w:val="00D37D11"/>
    <w:rsid w:val="00D37F29"/>
    <w:rsid w:val="00D41348"/>
    <w:rsid w:val="00D42731"/>
    <w:rsid w:val="00D42A96"/>
    <w:rsid w:val="00D4352F"/>
    <w:rsid w:val="00D438D2"/>
    <w:rsid w:val="00D44B62"/>
    <w:rsid w:val="00D45896"/>
    <w:rsid w:val="00D45B77"/>
    <w:rsid w:val="00D45C2D"/>
    <w:rsid w:val="00D46145"/>
    <w:rsid w:val="00D46B53"/>
    <w:rsid w:val="00D470B6"/>
    <w:rsid w:val="00D47AE3"/>
    <w:rsid w:val="00D47B70"/>
    <w:rsid w:val="00D47C56"/>
    <w:rsid w:val="00D500A9"/>
    <w:rsid w:val="00D50BB8"/>
    <w:rsid w:val="00D5110E"/>
    <w:rsid w:val="00D5123C"/>
    <w:rsid w:val="00D51E92"/>
    <w:rsid w:val="00D52654"/>
    <w:rsid w:val="00D52A54"/>
    <w:rsid w:val="00D530C9"/>
    <w:rsid w:val="00D5367A"/>
    <w:rsid w:val="00D53714"/>
    <w:rsid w:val="00D5391B"/>
    <w:rsid w:val="00D5498A"/>
    <w:rsid w:val="00D54B92"/>
    <w:rsid w:val="00D5544A"/>
    <w:rsid w:val="00D559FC"/>
    <w:rsid w:val="00D56A59"/>
    <w:rsid w:val="00D5711C"/>
    <w:rsid w:val="00D57F88"/>
    <w:rsid w:val="00D602E6"/>
    <w:rsid w:val="00D60382"/>
    <w:rsid w:val="00D60E07"/>
    <w:rsid w:val="00D61484"/>
    <w:rsid w:val="00D618C4"/>
    <w:rsid w:val="00D62888"/>
    <w:rsid w:val="00D63198"/>
    <w:rsid w:val="00D63647"/>
    <w:rsid w:val="00D6437E"/>
    <w:rsid w:val="00D646CB"/>
    <w:rsid w:val="00D65232"/>
    <w:rsid w:val="00D65627"/>
    <w:rsid w:val="00D65680"/>
    <w:rsid w:val="00D65712"/>
    <w:rsid w:val="00D657A6"/>
    <w:rsid w:val="00D65E2A"/>
    <w:rsid w:val="00D65E3B"/>
    <w:rsid w:val="00D65EF0"/>
    <w:rsid w:val="00D66621"/>
    <w:rsid w:val="00D66A36"/>
    <w:rsid w:val="00D674F3"/>
    <w:rsid w:val="00D67772"/>
    <w:rsid w:val="00D679E9"/>
    <w:rsid w:val="00D70410"/>
    <w:rsid w:val="00D708A6"/>
    <w:rsid w:val="00D70974"/>
    <w:rsid w:val="00D7140C"/>
    <w:rsid w:val="00D718C5"/>
    <w:rsid w:val="00D73770"/>
    <w:rsid w:val="00D73DE5"/>
    <w:rsid w:val="00D73EC8"/>
    <w:rsid w:val="00D7413E"/>
    <w:rsid w:val="00D74C5F"/>
    <w:rsid w:val="00D754D8"/>
    <w:rsid w:val="00D75A55"/>
    <w:rsid w:val="00D75F8B"/>
    <w:rsid w:val="00D765FB"/>
    <w:rsid w:val="00D766AA"/>
    <w:rsid w:val="00D7743E"/>
    <w:rsid w:val="00D77742"/>
    <w:rsid w:val="00D77913"/>
    <w:rsid w:val="00D8010F"/>
    <w:rsid w:val="00D80585"/>
    <w:rsid w:val="00D80702"/>
    <w:rsid w:val="00D80E9D"/>
    <w:rsid w:val="00D818AF"/>
    <w:rsid w:val="00D821A4"/>
    <w:rsid w:val="00D828F9"/>
    <w:rsid w:val="00D828FF"/>
    <w:rsid w:val="00D82922"/>
    <w:rsid w:val="00D82D83"/>
    <w:rsid w:val="00D832F4"/>
    <w:rsid w:val="00D834AD"/>
    <w:rsid w:val="00D83ECB"/>
    <w:rsid w:val="00D83FEE"/>
    <w:rsid w:val="00D84657"/>
    <w:rsid w:val="00D84BC4"/>
    <w:rsid w:val="00D852BB"/>
    <w:rsid w:val="00D854F8"/>
    <w:rsid w:val="00D871A8"/>
    <w:rsid w:val="00D87CC0"/>
    <w:rsid w:val="00D90DE6"/>
    <w:rsid w:val="00D90ED0"/>
    <w:rsid w:val="00D9130A"/>
    <w:rsid w:val="00D917F1"/>
    <w:rsid w:val="00D91CEA"/>
    <w:rsid w:val="00D92397"/>
    <w:rsid w:val="00D924E5"/>
    <w:rsid w:val="00D929B1"/>
    <w:rsid w:val="00D92D84"/>
    <w:rsid w:val="00D9392E"/>
    <w:rsid w:val="00D93CE5"/>
    <w:rsid w:val="00D94060"/>
    <w:rsid w:val="00D9421C"/>
    <w:rsid w:val="00D942F8"/>
    <w:rsid w:val="00D94502"/>
    <w:rsid w:val="00D94F2C"/>
    <w:rsid w:val="00D95083"/>
    <w:rsid w:val="00D96235"/>
    <w:rsid w:val="00D9647C"/>
    <w:rsid w:val="00D972CE"/>
    <w:rsid w:val="00D97798"/>
    <w:rsid w:val="00DA0493"/>
    <w:rsid w:val="00DA17D3"/>
    <w:rsid w:val="00DA18A5"/>
    <w:rsid w:val="00DA1FD6"/>
    <w:rsid w:val="00DA2DFD"/>
    <w:rsid w:val="00DA31C0"/>
    <w:rsid w:val="00DA3634"/>
    <w:rsid w:val="00DA45CE"/>
    <w:rsid w:val="00DA5138"/>
    <w:rsid w:val="00DA51B6"/>
    <w:rsid w:val="00DA673E"/>
    <w:rsid w:val="00DA7843"/>
    <w:rsid w:val="00DA7F89"/>
    <w:rsid w:val="00DB028E"/>
    <w:rsid w:val="00DB032C"/>
    <w:rsid w:val="00DB081A"/>
    <w:rsid w:val="00DB187F"/>
    <w:rsid w:val="00DB1A54"/>
    <w:rsid w:val="00DB1CCC"/>
    <w:rsid w:val="00DB20CC"/>
    <w:rsid w:val="00DB3067"/>
    <w:rsid w:val="00DB306C"/>
    <w:rsid w:val="00DB34DD"/>
    <w:rsid w:val="00DB5380"/>
    <w:rsid w:val="00DB55A4"/>
    <w:rsid w:val="00DB5ADD"/>
    <w:rsid w:val="00DB5E42"/>
    <w:rsid w:val="00DB69CB"/>
    <w:rsid w:val="00DB6CDC"/>
    <w:rsid w:val="00DB6DC1"/>
    <w:rsid w:val="00DB74AE"/>
    <w:rsid w:val="00DC01D2"/>
    <w:rsid w:val="00DC1009"/>
    <w:rsid w:val="00DC13AD"/>
    <w:rsid w:val="00DC1BC7"/>
    <w:rsid w:val="00DC1F53"/>
    <w:rsid w:val="00DC3085"/>
    <w:rsid w:val="00DC4500"/>
    <w:rsid w:val="00DC456F"/>
    <w:rsid w:val="00DC4A2A"/>
    <w:rsid w:val="00DC545C"/>
    <w:rsid w:val="00DC547D"/>
    <w:rsid w:val="00DC5FDE"/>
    <w:rsid w:val="00DC7731"/>
    <w:rsid w:val="00DC7E70"/>
    <w:rsid w:val="00DD1B3C"/>
    <w:rsid w:val="00DD3B1F"/>
    <w:rsid w:val="00DD4E82"/>
    <w:rsid w:val="00DD50F0"/>
    <w:rsid w:val="00DD66D9"/>
    <w:rsid w:val="00DD6928"/>
    <w:rsid w:val="00DD6C94"/>
    <w:rsid w:val="00DD784B"/>
    <w:rsid w:val="00DD7A5E"/>
    <w:rsid w:val="00DD7B18"/>
    <w:rsid w:val="00DE0441"/>
    <w:rsid w:val="00DE0CFB"/>
    <w:rsid w:val="00DE107B"/>
    <w:rsid w:val="00DE140F"/>
    <w:rsid w:val="00DE1CFA"/>
    <w:rsid w:val="00DE1F1B"/>
    <w:rsid w:val="00DE1F89"/>
    <w:rsid w:val="00DE26C1"/>
    <w:rsid w:val="00DE2886"/>
    <w:rsid w:val="00DE36C9"/>
    <w:rsid w:val="00DE3E0B"/>
    <w:rsid w:val="00DE431E"/>
    <w:rsid w:val="00DE4684"/>
    <w:rsid w:val="00DE4BEB"/>
    <w:rsid w:val="00DE4C26"/>
    <w:rsid w:val="00DE4F55"/>
    <w:rsid w:val="00DE5DE5"/>
    <w:rsid w:val="00DE68C0"/>
    <w:rsid w:val="00DE7BC1"/>
    <w:rsid w:val="00DE7C97"/>
    <w:rsid w:val="00DF03F4"/>
    <w:rsid w:val="00DF128F"/>
    <w:rsid w:val="00DF20BD"/>
    <w:rsid w:val="00DF220B"/>
    <w:rsid w:val="00DF27CD"/>
    <w:rsid w:val="00DF38E4"/>
    <w:rsid w:val="00DF4032"/>
    <w:rsid w:val="00DF44BA"/>
    <w:rsid w:val="00DF469C"/>
    <w:rsid w:val="00DF528A"/>
    <w:rsid w:val="00DF5C23"/>
    <w:rsid w:val="00DF5ECD"/>
    <w:rsid w:val="00DF6800"/>
    <w:rsid w:val="00DF6905"/>
    <w:rsid w:val="00DF6C6A"/>
    <w:rsid w:val="00DF7240"/>
    <w:rsid w:val="00DF7A31"/>
    <w:rsid w:val="00DF7A61"/>
    <w:rsid w:val="00DF7E5B"/>
    <w:rsid w:val="00E0003F"/>
    <w:rsid w:val="00E00323"/>
    <w:rsid w:val="00E00E21"/>
    <w:rsid w:val="00E021A8"/>
    <w:rsid w:val="00E025FB"/>
    <w:rsid w:val="00E0276A"/>
    <w:rsid w:val="00E03F98"/>
    <w:rsid w:val="00E058EE"/>
    <w:rsid w:val="00E05E67"/>
    <w:rsid w:val="00E062FD"/>
    <w:rsid w:val="00E074F4"/>
    <w:rsid w:val="00E07978"/>
    <w:rsid w:val="00E1007C"/>
    <w:rsid w:val="00E10591"/>
    <w:rsid w:val="00E10CF4"/>
    <w:rsid w:val="00E11608"/>
    <w:rsid w:val="00E123EF"/>
    <w:rsid w:val="00E12545"/>
    <w:rsid w:val="00E1260D"/>
    <w:rsid w:val="00E1312A"/>
    <w:rsid w:val="00E13776"/>
    <w:rsid w:val="00E139C6"/>
    <w:rsid w:val="00E13C30"/>
    <w:rsid w:val="00E13D13"/>
    <w:rsid w:val="00E13D3D"/>
    <w:rsid w:val="00E14436"/>
    <w:rsid w:val="00E148EE"/>
    <w:rsid w:val="00E14C5A"/>
    <w:rsid w:val="00E1515D"/>
    <w:rsid w:val="00E15171"/>
    <w:rsid w:val="00E17869"/>
    <w:rsid w:val="00E20159"/>
    <w:rsid w:val="00E20261"/>
    <w:rsid w:val="00E20352"/>
    <w:rsid w:val="00E209F8"/>
    <w:rsid w:val="00E21049"/>
    <w:rsid w:val="00E21BF9"/>
    <w:rsid w:val="00E22898"/>
    <w:rsid w:val="00E2339D"/>
    <w:rsid w:val="00E234C5"/>
    <w:rsid w:val="00E23FD2"/>
    <w:rsid w:val="00E2490E"/>
    <w:rsid w:val="00E25399"/>
    <w:rsid w:val="00E256C5"/>
    <w:rsid w:val="00E2577F"/>
    <w:rsid w:val="00E259C0"/>
    <w:rsid w:val="00E25C73"/>
    <w:rsid w:val="00E25E75"/>
    <w:rsid w:val="00E276FE"/>
    <w:rsid w:val="00E27859"/>
    <w:rsid w:val="00E279C7"/>
    <w:rsid w:val="00E310FC"/>
    <w:rsid w:val="00E3132A"/>
    <w:rsid w:val="00E314D8"/>
    <w:rsid w:val="00E3169E"/>
    <w:rsid w:val="00E327C3"/>
    <w:rsid w:val="00E32F24"/>
    <w:rsid w:val="00E33121"/>
    <w:rsid w:val="00E3321D"/>
    <w:rsid w:val="00E3388B"/>
    <w:rsid w:val="00E34366"/>
    <w:rsid w:val="00E346FC"/>
    <w:rsid w:val="00E348A6"/>
    <w:rsid w:val="00E354C6"/>
    <w:rsid w:val="00E35C97"/>
    <w:rsid w:val="00E361DF"/>
    <w:rsid w:val="00E3679A"/>
    <w:rsid w:val="00E36E7F"/>
    <w:rsid w:val="00E40A26"/>
    <w:rsid w:val="00E41950"/>
    <w:rsid w:val="00E41E78"/>
    <w:rsid w:val="00E42C0D"/>
    <w:rsid w:val="00E42D22"/>
    <w:rsid w:val="00E43A44"/>
    <w:rsid w:val="00E43AC8"/>
    <w:rsid w:val="00E43FD5"/>
    <w:rsid w:val="00E44B19"/>
    <w:rsid w:val="00E44D61"/>
    <w:rsid w:val="00E4581E"/>
    <w:rsid w:val="00E45868"/>
    <w:rsid w:val="00E45EDB"/>
    <w:rsid w:val="00E466B4"/>
    <w:rsid w:val="00E476A0"/>
    <w:rsid w:val="00E47804"/>
    <w:rsid w:val="00E50ADA"/>
    <w:rsid w:val="00E50D60"/>
    <w:rsid w:val="00E510C0"/>
    <w:rsid w:val="00E512E8"/>
    <w:rsid w:val="00E52BE3"/>
    <w:rsid w:val="00E52E25"/>
    <w:rsid w:val="00E52F3A"/>
    <w:rsid w:val="00E537D5"/>
    <w:rsid w:val="00E538F5"/>
    <w:rsid w:val="00E54674"/>
    <w:rsid w:val="00E5496B"/>
    <w:rsid w:val="00E56A4F"/>
    <w:rsid w:val="00E573BA"/>
    <w:rsid w:val="00E57B52"/>
    <w:rsid w:val="00E57C11"/>
    <w:rsid w:val="00E57E14"/>
    <w:rsid w:val="00E602C1"/>
    <w:rsid w:val="00E60580"/>
    <w:rsid w:val="00E60C54"/>
    <w:rsid w:val="00E60CFA"/>
    <w:rsid w:val="00E61271"/>
    <w:rsid w:val="00E6128D"/>
    <w:rsid w:val="00E62472"/>
    <w:rsid w:val="00E6299A"/>
    <w:rsid w:val="00E62B69"/>
    <w:rsid w:val="00E63FC1"/>
    <w:rsid w:val="00E644BF"/>
    <w:rsid w:val="00E64BDC"/>
    <w:rsid w:val="00E654ED"/>
    <w:rsid w:val="00E662AC"/>
    <w:rsid w:val="00E6727A"/>
    <w:rsid w:val="00E67546"/>
    <w:rsid w:val="00E707D5"/>
    <w:rsid w:val="00E70CF4"/>
    <w:rsid w:val="00E71513"/>
    <w:rsid w:val="00E71AFD"/>
    <w:rsid w:val="00E72FF8"/>
    <w:rsid w:val="00E747A3"/>
    <w:rsid w:val="00E754CE"/>
    <w:rsid w:val="00E7555F"/>
    <w:rsid w:val="00E7590A"/>
    <w:rsid w:val="00E75D62"/>
    <w:rsid w:val="00E75D6E"/>
    <w:rsid w:val="00E7641E"/>
    <w:rsid w:val="00E7642F"/>
    <w:rsid w:val="00E769AB"/>
    <w:rsid w:val="00E76EA9"/>
    <w:rsid w:val="00E7768A"/>
    <w:rsid w:val="00E8034F"/>
    <w:rsid w:val="00E80718"/>
    <w:rsid w:val="00E817DB"/>
    <w:rsid w:val="00E817EA"/>
    <w:rsid w:val="00E8182C"/>
    <w:rsid w:val="00E82739"/>
    <w:rsid w:val="00E82AF3"/>
    <w:rsid w:val="00E83901"/>
    <w:rsid w:val="00E83E9A"/>
    <w:rsid w:val="00E84320"/>
    <w:rsid w:val="00E8599E"/>
    <w:rsid w:val="00E85D4A"/>
    <w:rsid w:val="00E86254"/>
    <w:rsid w:val="00E86290"/>
    <w:rsid w:val="00E862B8"/>
    <w:rsid w:val="00E8665A"/>
    <w:rsid w:val="00E87013"/>
    <w:rsid w:val="00E8743D"/>
    <w:rsid w:val="00E87449"/>
    <w:rsid w:val="00E907F3"/>
    <w:rsid w:val="00E91630"/>
    <w:rsid w:val="00E9174D"/>
    <w:rsid w:val="00E919EE"/>
    <w:rsid w:val="00E91D49"/>
    <w:rsid w:val="00E920AC"/>
    <w:rsid w:val="00E92B1E"/>
    <w:rsid w:val="00E92D7F"/>
    <w:rsid w:val="00E9340A"/>
    <w:rsid w:val="00E94A40"/>
    <w:rsid w:val="00E952D9"/>
    <w:rsid w:val="00E955C7"/>
    <w:rsid w:val="00E956B3"/>
    <w:rsid w:val="00E96624"/>
    <w:rsid w:val="00E96A1E"/>
    <w:rsid w:val="00E96AD0"/>
    <w:rsid w:val="00E96B1A"/>
    <w:rsid w:val="00E97C42"/>
    <w:rsid w:val="00EA0BD1"/>
    <w:rsid w:val="00EA0CF1"/>
    <w:rsid w:val="00EA18D4"/>
    <w:rsid w:val="00EA19B5"/>
    <w:rsid w:val="00EA1E03"/>
    <w:rsid w:val="00EA2C30"/>
    <w:rsid w:val="00EA3A79"/>
    <w:rsid w:val="00EA521F"/>
    <w:rsid w:val="00EA5630"/>
    <w:rsid w:val="00EA599C"/>
    <w:rsid w:val="00EA661A"/>
    <w:rsid w:val="00EA6C6B"/>
    <w:rsid w:val="00EA6FAB"/>
    <w:rsid w:val="00EA796C"/>
    <w:rsid w:val="00EA7BD3"/>
    <w:rsid w:val="00EA7C79"/>
    <w:rsid w:val="00EB0911"/>
    <w:rsid w:val="00EB15CD"/>
    <w:rsid w:val="00EB1902"/>
    <w:rsid w:val="00EB22B9"/>
    <w:rsid w:val="00EB22ED"/>
    <w:rsid w:val="00EB2B82"/>
    <w:rsid w:val="00EB2CD3"/>
    <w:rsid w:val="00EB2FC0"/>
    <w:rsid w:val="00EB3159"/>
    <w:rsid w:val="00EB333F"/>
    <w:rsid w:val="00EB4293"/>
    <w:rsid w:val="00EB4D97"/>
    <w:rsid w:val="00EB50F5"/>
    <w:rsid w:val="00EB58AF"/>
    <w:rsid w:val="00EB6515"/>
    <w:rsid w:val="00EB68AE"/>
    <w:rsid w:val="00EB7D80"/>
    <w:rsid w:val="00EC00BB"/>
    <w:rsid w:val="00EC1058"/>
    <w:rsid w:val="00EC2128"/>
    <w:rsid w:val="00EC325B"/>
    <w:rsid w:val="00EC3533"/>
    <w:rsid w:val="00EC485E"/>
    <w:rsid w:val="00EC4996"/>
    <w:rsid w:val="00EC4C0F"/>
    <w:rsid w:val="00EC4E8B"/>
    <w:rsid w:val="00EC5CF6"/>
    <w:rsid w:val="00EC63D6"/>
    <w:rsid w:val="00EC6790"/>
    <w:rsid w:val="00EC67B7"/>
    <w:rsid w:val="00ED05C4"/>
    <w:rsid w:val="00ED0A16"/>
    <w:rsid w:val="00ED1D2A"/>
    <w:rsid w:val="00ED1EFB"/>
    <w:rsid w:val="00ED2339"/>
    <w:rsid w:val="00ED2431"/>
    <w:rsid w:val="00ED255F"/>
    <w:rsid w:val="00ED2E34"/>
    <w:rsid w:val="00ED3216"/>
    <w:rsid w:val="00ED3453"/>
    <w:rsid w:val="00ED34A5"/>
    <w:rsid w:val="00ED35AD"/>
    <w:rsid w:val="00ED397F"/>
    <w:rsid w:val="00ED40F0"/>
    <w:rsid w:val="00ED55F4"/>
    <w:rsid w:val="00ED5CE7"/>
    <w:rsid w:val="00ED66B1"/>
    <w:rsid w:val="00ED6735"/>
    <w:rsid w:val="00ED759D"/>
    <w:rsid w:val="00EE0036"/>
    <w:rsid w:val="00EE0127"/>
    <w:rsid w:val="00EE0874"/>
    <w:rsid w:val="00EE1118"/>
    <w:rsid w:val="00EE12FE"/>
    <w:rsid w:val="00EE16DD"/>
    <w:rsid w:val="00EE2335"/>
    <w:rsid w:val="00EE2403"/>
    <w:rsid w:val="00EE2DC5"/>
    <w:rsid w:val="00EE30B0"/>
    <w:rsid w:val="00EE386E"/>
    <w:rsid w:val="00EE4237"/>
    <w:rsid w:val="00EE46FD"/>
    <w:rsid w:val="00EE4FC3"/>
    <w:rsid w:val="00EE5FE9"/>
    <w:rsid w:val="00EE6C4F"/>
    <w:rsid w:val="00EE7569"/>
    <w:rsid w:val="00EE78F0"/>
    <w:rsid w:val="00EE792F"/>
    <w:rsid w:val="00EF014E"/>
    <w:rsid w:val="00EF063C"/>
    <w:rsid w:val="00EF134A"/>
    <w:rsid w:val="00EF1948"/>
    <w:rsid w:val="00EF1DAC"/>
    <w:rsid w:val="00EF21B5"/>
    <w:rsid w:val="00EF2287"/>
    <w:rsid w:val="00EF2E92"/>
    <w:rsid w:val="00EF37CD"/>
    <w:rsid w:val="00EF4156"/>
    <w:rsid w:val="00EF4203"/>
    <w:rsid w:val="00EF43A9"/>
    <w:rsid w:val="00EF4FF6"/>
    <w:rsid w:val="00EF538D"/>
    <w:rsid w:val="00EF546C"/>
    <w:rsid w:val="00EF55EB"/>
    <w:rsid w:val="00EF6417"/>
    <w:rsid w:val="00EF65B3"/>
    <w:rsid w:val="00EF6A96"/>
    <w:rsid w:val="00EF7037"/>
    <w:rsid w:val="00EF716D"/>
    <w:rsid w:val="00EF7432"/>
    <w:rsid w:val="00EF74AC"/>
    <w:rsid w:val="00EF7978"/>
    <w:rsid w:val="00F0092A"/>
    <w:rsid w:val="00F011C0"/>
    <w:rsid w:val="00F020C2"/>
    <w:rsid w:val="00F024F7"/>
    <w:rsid w:val="00F027DC"/>
    <w:rsid w:val="00F02B0D"/>
    <w:rsid w:val="00F03725"/>
    <w:rsid w:val="00F040CF"/>
    <w:rsid w:val="00F0573A"/>
    <w:rsid w:val="00F067C3"/>
    <w:rsid w:val="00F06863"/>
    <w:rsid w:val="00F06B1D"/>
    <w:rsid w:val="00F06F1C"/>
    <w:rsid w:val="00F07506"/>
    <w:rsid w:val="00F07ABF"/>
    <w:rsid w:val="00F10B42"/>
    <w:rsid w:val="00F10FAC"/>
    <w:rsid w:val="00F11CC2"/>
    <w:rsid w:val="00F1219C"/>
    <w:rsid w:val="00F1232D"/>
    <w:rsid w:val="00F125DC"/>
    <w:rsid w:val="00F12834"/>
    <w:rsid w:val="00F12AB1"/>
    <w:rsid w:val="00F12C53"/>
    <w:rsid w:val="00F1310D"/>
    <w:rsid w:val="00F13183"/>
    <w:rsid w:val="00F133A1"/>
    <w:rsid w:val="00F144E9"/>
    <w:rsid w:val="00F14ED1"/>
    <w:rsid w:val="00F15660"/>
    <w:rsid w:val="00F15AA8"/>
    <w:rsid w:val="00F16F0C"/>
    <w:rsid w:val="00F1754F"/>
    <w:rsid w:val="00F17B23"/>
    <w:rsid w:val="00F208C1"/>
    <w:rsid w:val="00F20A70"/>
    <w:rsid w:val="00F20B9E"/>
    <w:rsid w:val="00F21B8D"/>
    <w:rsid w:val="00F22629"/>
    <w:rsid w:val="00F2288A"/>
    <w:rsid w:val="00F2296C"/>
    <w:rsid w:val="00F2394B"/>
    <w:rsid w:val="00F24BD7"/>
    <w:rsid w:val="00F24FE0"/>
    <w:rsid w:val="00F250F6"/>
    <w:rsid w:val="00F25DA7"/>
    <w:rsid w:val="00F25F83"/>
    <w:rsid w:val="00F266C7"/>
    <w:rsid w:val="00F274B0"/>
    <w:rsid w:val="00F27560"/>
    <w:rsid w:val="00F27723"/>
    <w:rsid w:val="00F3126F"/>
    <w:rsid w:val="00F31EB5"/>
    <w:rsid w:val="00F32CE3"/>
    <w:rsid w:val="00F32CF3"/>
    <w:rsid w:val="00F32FCC"/>
    <w:rsid w:val="00F33E1F"/>
    <w:rsid w:val="00F34505"/>
    <w:rsid w:val="00F34724"/>
    <w:rsid w:val="00F350C6"/>
    <w:rsid w:val="00F3545B"/>
    <w:rsid w:val="00F3649B"/>
    <w:rsid w:val="00F36939"/>
    <w:rsid w:val="00F36FBF"/>
    <w:rsid w:val="00F371F6"/>
    <w:rsid w:val="00F37E6E"/>
    <w:rsid w:val="00F40903"/>
    <w:rsid w:val="00F40AC0"/>
    <w:rsid w:val="00F40DFD"/>
    <w:rsid w:val="00F40E9D"/>
    <w:rsid w:val="00F4167D"/>
    <w:rsid w:val="00F42235"/>
    <w:rsid w:val="00F42941"/>
    <w:rsid w:val="00F43AE3"/>
    <w:rsid w:val="00F43B03"/>
    <w:rsid w:val="00F44296"/>
    <w:rsid w:val="00F443F8"/>
    <w:rsid w:val="00F448DB"/>
    <w:rsid w:val="00F453F5"/>
    <w:rsid w:val="00F45D58"/>
    <w:rsid w:val="00F462D5"/>
    <w:rsid w:val="00F46415"/>
    <w:rsid w:val="00F464AE"/>
    <w:rsid w:val="00F46863"/>
    <w:rsid w:val="00F46E6A"/>
    <w:rsid w:val="00F50306"/>
    <w:rsid w:val="00F51302"/>
    <w:rsid w:val="00F5132B"/>
    <w:rsid w:val="00F526CA"/>
    <w:rsid w:val="00F5284D"/>
    <w:rsid w:val="00F52E07"/>
    <w:rsid w:val="00F53132"/>
    <w:rsid w:val="00F53468"/>
    <w:rsid w:val="00F5357A"/>
    <w:rsid w:val="00F5357C"/>
    <w:rsid w:val="00F5415A"/>
    <w:rsid w:val="00F54294"/>
    <w:rsid w:val="00F5486F"/>
    <w:rsid w:val="00F5550C"/>
    <w:rsid w:val="00F55970"/>
    <w:rsid w:val="00F56AD7"/>
    <w:rsid w:val="00F572D5"/>
    <w:rsid w:val="00F575B2"/>
    <w:rsid w:val="00F5773F"/>
    <w:rsid w:val="00F5783B"/>
    <w:rsid w:val="00F57A8C"/>
    <w:rsid w:val="00F60B87"/>
    <w:rsid w:val="00F60CEF"/>
    <w:rsid w:val="00F61116"/>
    <w:rsid w:val="00F613DE"/>
    <w:rsid w:val="00F619E4"/>
    <w:rsid w:val="00F61A99"/>
    <w:rsid w:val="00F61AF8"/>
    <w:rsid w:val="00F62CA4"/>
    <w:rsid w:val="00F63FD1"/>
    <w:rsid w:val="00F646C1"/>
    <w:rsid w:val="00F64833"/>
    <w:rsid w:val="00F6536C"/>
    <w:rsid w:val="00F65480"/>
    <w:rsid w:val="00F661A5"/>
    <w:rsid w:val="00F66DCB"/>
    <w:rsid w:val="00F6700F"/>
    <w:rsid w:val="00F6713D"/>
    <w:rsid w:val="00F67368"/>
    <w:rsid w:val="00F6744D"/>
    <w:rsid w:val="00F67DD4"/>
    <w:rsid w:val="00F70BD4"/>
    <w:rsid w:val="00F71055"/>
    <w:rsid w:val="00F716F7"/>
    <w:rsid w:val="00F7189D"/>
    <w:rsid w:val="00F725EE"/>
    <w:rsid w:val="00F72E68"/>
    <w:rsid w:val="00F7320D"/>
    <w:rsid w:val="00F7335F"/>
    <w:rsid w:val="00F73980"/>
    <w:rsid w:val="00F74049"/>
    <w:rsid w:val="00F74AD2"/>
    <w:rsid w:val="00F759F8"/>
    <w:rsid w:val="00F7628A"/>
    <w:rsid w:val="00F76390"/>
    <w:rsid w:val="00F76475"/>
    <w:rsid w:val="00F764FD"/>
    <w:rsid w:val="00F76BB6"/>
    <w:rsid w:val="00F772C8"/>
    <w:rsid w:val="00F77529"/>
    <w:rsid w:val="00F77637"/>
    <w:rsid w:val="00F77FC0"/>
    <w:rsid w:val="00F80449"/>
    <w:rsid w:val="00F82A73"/>
    <w:rsid w:val="00F832D3"/>
    <w:rsid w:val="00F833FF"/>
    <w:rsid w:val="00F84443"/>
    <w:rsid w:val="00F84AEC"/>
    <w:rsid w:val="00F84CDE"/>
    <w:rsid w:val="00F851D5"/>
    <w:rsid w:val="00F85B38"/>
    <w:rsid w:val="00F862ED"/>
    <w:rsid w:val="00F867B0"/>
    <w:rsid w:val="00F878A7"/>
    <w:rsid w:val="00F8798B"/>
    <w:rsid w:val="00F90425"/>
    <w:rsid w:val="00F909BE"/>
    <w:rsid w:val="00F90D9B"/>
    <w:rsid w:val="00F910D7"/>
    <w:rsid w:val="00F910E0"/>
    <w:rsid w:val="00F91200"/>
    <w:rsid w:val="00F91D1C"/>
    <w:rsid w:val="00F91D4A"/>
    <w:rsid w:val="00F92CF1"/>
    <w:rsid w:val="00F93626"/>
    <w:rsid w:val="00F93886"/>
    <w:rsid w:val="00F94CB8"/>
    <w:rsid w:val="00F95B1D"/>
    <w:rsid w:val="00F95ECF"/>
    <w:rsid w:val="00F96A4A"/>
    <w:rsid w:val="00F97A81"/>
    <w:rsid w:val="00FA0085"/>
    <w:rsid w:val="00FA07A5"/>
    <w:rsid w:val="00FA1407"/>
    <w:rsid w:val="00FA16C9"/>
    <w:rsid w:val="00FA17DC"/>
    <w:rsid w:val="00FA17DF"/>
    <w:rsid w:val="00FA2F5F"/>
    <w:rsid w:val="00FA2FF1"/>
    <w:rsid w:val="00FA36AD"/>
    <w:rsid w:val="00FA36DA"/>
    <w:rsid w:val="00FA45F6"/>
    <w:rsid w:val="00FA5169"/>
    <w:rsid w:val="00FA6013"/>
    <w:rsid w:val="00FA6144"/>
    <w:rsid w:val="00FA61CF"/>
    <w:rsid w:val="00FA63FE"/>
    <w:rsid w:val="00FA6F90"/>
    <w:rsid w:val="00FA7789"/>
    <w:rsid w:val="00FB0284"/>
    <w:rsid w:val="00FB06A8"/>
    <w:rsid w:val="00FB0C5C"/>
    <w:rsid w:val="00FB0D15"/>
    <w:rsid w:val="00FB15F4"/>
    <w:rsid w:val="00FB2334"/>
    <w:rsid w:val="00FB23AE"/>
    <w:rsid w:val="00FB3310"/>
    <w:rsid w:val="00FB3689"/>
    <w:rsid w:val="00FB396C"/>
    <w:rsid w:val="00FB3A91"/>
    <w:rsid w:val="00FB3C05"/>
    <w:rsid w:val="00FB40CE"/>
    <w:rsid w:val="00FB4A9F"/>
    <w:rsid w:val="00FB4B1C"/>
    <w:rsid w:val="00FB4CEE"/>
    <w:rsid w:val="00FB50AD"/>
    <w:rsid w:val="00FB576E"/>
    <w:rsid w:val="00FB62AE"/>
    <w:rsid w:val="00FB6570"/>
    <w:rsid w:val="00FB7A2E"/>
    <w:rsid w:val="00FC01F7"/>
    <w:rsid w:val="00FC053D"/>
    <w:rsid w:val="00FC17E3"/>
    <w:rsid w:val="00FC1936"/>
    <w:rsid w:val="00FC1FB4"/>
    <w:rsid w:val="00FC3581"/>
    <w:rsid w:val="00FC3958"/>
    <w:rsid w:val="00FC4278"/>
    <w:rsid w:val="00FC43E8"/>
    <w:rsid w:val="00FC46DC"/>
    <w:rsid w:val="00FC4F53"/>
    <w:rsid w:val="00FC505F"/>
    <w:rsid w:val="00FC5682"/>
    <w:rsid w:val="00FC6137"/>
    <w:rsid w:val="00FC631E"/>
    <w:rsid w:val="00FC6380"/>
    <w:rsid w:val="00FC6DA1"/>
    <w:rsid w:val="00FC6E10"/>
    <w:rsid w:val="00FD0F7A"/>
    <w:rsid w:val="00FD1D95"/>
    <w:rsid w:val="00FD1F27"/>
    <w:rsid w:val="00FD2BA9"/>
    <w:rsid w:val="00FD34DA"/>
    <w:rsid w:val="00FD36CB"/>
    <w:rsid w:val="00FD3B19"/>
    <w:rsid w:val="00FD4033"/>
    <w:rsid w:val="00FD422E"/>
    <w:rsid w:val="00FD42D9"/>
    <w:rsid w:val="00FD4799"/>
    <w:rsid w:val="00FD546C"/>
    <w:rsid w:val="00FD560B"/>
    <w:rsid w:val="00FD6141"/>
    <w:rsid w:val="00FD651D"/>
    <w:rsid w:val="00FD6D1E"/>
    <w:rsid w:val="00FD719C"/>
    <w:rsid w:val="00FD7512"/>
    <w:rsid w:val="00FD7588"/>
    <w:rsid w:val="00FE1297"/>
    <w:rsid w:val="00FE142F"/>
    <w:rsid w:val="00FE23A0"/>
    <w:rsid w:val="00FE23BE"/>
    <w:rsid w:val="00FE3CBA"/>
    <w:rsid w:val="00FE4639"/>
    <w:rsid w:val="00FE46E3"/>
    <w:rsid w:val="00FE4C7F"/>
    <w:rsid w:val="00FE5273"/>
    <w:rsid w:val="00FE54B3"/>
    <w:rsid w:val="00FE5D23"/>
    <w:rsid w:val="00FE639D"/>
    <w:rsid w:val="00FE680E"/>
    <w:rsid w:val="00FE7191"/>
    <w:rsid w:val="00FE72FA"/>
    <w:rsid w:val="00FE766B"/>
    <w:rsid w:val="00FE78FA"/>
    <w:rsid w:val="00FE7B3A"/>
    <w:rsid w:val="00FE7D83"/>
    <w:rsid w:val="00FE7E66"/>
    <w:rsid w:val="00FF05C7"/>
    <w:rsid w:val="00FF1965"/>
    <w:rsid w:val="00FF35F6"/>
    <w:rsid w:val="00FF3D74"/>
    <w:rsid w:val="00FF4E71"/>
    <w:rsid w:val="00FF5416"/>
    <w:rsid w:val="00FF5D6A"/>
    <w:rsid w:val="00FF5F00"/>
    <w:rsid w:val="00FF61B6"/>
    <w:rsid w:val="00FF6511"/>
    <w:rsid w:val="00FF6B1F"/>
    <w:rsid w:val="00FF6CA2"/>
    <w:rsid w:val="00FF6D66"/>
    <w:rsid w:val="0698149A"/>
    <w:rsid w:val="06990F8E"/>
    <w:rsid w:val="0841CB69"/>
    <w:rsid w:val="0C60110B"/>
    <w:rsid w:val="0C8CB40D"/>
    <w:rsid w:val="10366369"/>
    <w:rsid w:val="14446B18"/>
    <w:rsid w:val="14D325C9"/>
    <w:rsid w:val="14D7FEA1"/>
    <w:rsid w:val="1962A516"/>
    <w:rsid w:val="1BD70104"/>
    <w:rsid w:val="1C760204"/>
    <w:rsid w:val="1F9B8333"/>
    <w:rsid w:val="23A79851"/>
    <w:rsid w:val="245EA0E2"/>
    <w:rsid w:val="26D1EF70"/>
    <w:rsid w:val="26E86E9F"/>
    <w:rsid w:val="273E3BF1"/>
    <w:rsid w:val="293D57E7"/>
    <w:rsid w:val="2E87EF93"/>
    <w:rsid w:val="2F0B70C5"/>
    <w:rsid w:val="36E1A441"/>
    <w:rsid w:val="381A5DAB"/>
    <w:rsid w:val="3BF63583"/>
    <w:rsid w:val="3F8307E6"/>
    <w:rsid w:val="40C39581"/>
    <w:rsid w:val="4138817B"/>
    <w:rsid w:val="478E9AA2"/>
    <w:rsid w:val="4A6CC812"/>
    <w:rsid w:val="4AB8015D"/>
    <w:rsid w:val="4F1290CD"/>
    <w:rsid w:val="4F1DDE63"/>
    <w:rsid w:val="53F309DD"/>
    <w:rsid w:val="56293584"/>
    <w:rsid w:val="5772FC44"/>
    <w:rsid w:val="59CE1996"/>
    <w:rsid w:val="5B3BB508"/>
    <w:rsid w:val="5CD971D3"/>
    <w:rsid w:val="5E6FA0FF"/>
    <w:rsid w:val="621DB641"/>
    <w:rsid w:val="62DA22B5"/>
    <w:rsid w:val="66168764"/>
    <w:rsid w:val="683B9A38"/>
    <w:rsid w:val="6A3FCB7D"/>
    <w:rsid w:val="6B5309C1"/>
    <w:rsid w:val="6FFE00FE"/>
    <w:rsid w:val="71007C03"/>
    <w:rsid w:val="72FC1B30"/>
    <w:rsid w:val="73E01CF9"/>
    <w:rsid w:val="781352D8"/>
    <w:rsid w:val="78B38E1C"/>
    <w:rsid w:val="7A72BC27"/>
    <w:rsid w:val="7C5CF07E"/>
    <w:rsid w:val="7E33F60D"/>
    <w:rsid w:val="7E449DFE"/>
    <w:rsid w:val="7E4557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FC11BFC"/>
  <w15:docId w15:val="{DE668993-F0D1-4A80-8C80-C2D17711C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54E"/>
    <w:pPr>
      <w:spacing w:after="0" w:line="240" w:lineRule="auto"/>
    </w:pPr>
    <w:rPr>
      <w:rFonts w:ascii="Garamond" w:eastAsia="Times New Roman" w:hAnsi="Garamond"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54E"/>
    <w:pPr>
      <w:tabs>
        <w:tab w:val="center" w:pos="4513"/>
        <w:tab w:val="right" w:pos="9026"/>
      </w:tabs>
    </w:pPr>
  </w:style>
  <w:style w:type="character" w:customStyle="1" w:styleId="HeaderChar">
    <w:name w:val="Header Char"/>
    <w:basedOn w:val="DefaultParagraphFont"/>
    <w:link w:val="Header"/>
    <w:uiPriority w:val="99"/>
    <w:rsid w:val="0053654E"/>
    <w:rPr>
      <w:rFonts w:ascii="Garamond" w:eastAsia="Times New Roman" w:hAnsi="Garamond" w:cs="Times New Roman"/>
      <w:sz w:val="24"/>
      <w:szCs w:val="20"/>
      <w:lang w:eastAsia="en-GB"/>
    </w:rPr>
  </w:style>
  <w:style w:type="paragraph" w:styleId="Footer">
    <w:name w:val="footer"/>
    <w:basedOn w:val="Normal"/>
    <w:link w:val="FooterChar"/>
    <w:uiPriority w:val="99"/>
    <w:unhideWhenUsed/>
    <w:rsid w:val="0053654E"/>
    <w:pPr>
      <w:tabs>
        <w:tab w:val="center" w:pos="4513"/>
        <w:tab w:val="right" w:pos="9026"/>
      </w:tabs>
    </w:pPr>
  </w:style>
  <w:style w:type="character" w:customStyle="1" w:styleId="FooterChar">
    <w:name w:val="Footer Char"/>
    <w:basedOn w:val="DefaultParagraphFont"/>
    <w:link w:val="Footer"/>
    <w:uiPriority w:val="99"/>
    <w:rsid w:val="0053654E"/>
    <w:rPr>
      <w:rFonts w:ascii="Garamond" w:eastAsia="Times New Roman" w:hAnsi="Garamond" w:cs="Times New Roman"/>
      <w:sz w:val="24"/>
      <w:szCs w:val="20"/>
      <w:lang w:eastAsia="en-GB"/>
    </w:rPr>
  </w:style>
  <w:style w:type="character" w:styleId="CommentReference">
    <w:name w:val="annotation reference"/>
    <w:basedOn w:val="DefaultParagraphFont"/>
    <w:uiPriority w:val="99"/>
    <w:semiHidden/>
    <w:unhideWhenUsed/>
    <w:rsid w:val="0053654E"/>
    <w:rPr>
      <w:sz w:val="16"/>
      <w:szCs w:val="16"/>
    </w:rPr>
  </w:style>
  <w:style w:type="paragraph" w:styleId="CommentText">
    <w:name w:val="annotation text"/>
    <w:basedOn w:val="Normal"/>
    <w:link w:val="CommentTextChar"/>
    <w:uiPriority w:val="99"/>
    <w:semiHidden/>
    <w:unhideWhenUsed/>
    <w:rsid w:val="0053654E"/>
    <w:rPr>
      <w:sz w:val="20"/>
    </w:rPr>
  </w:style>
  <w:style w:type="character" w:customStyle="1" w:styleId="CommentTextChar">
    <w:name w:val="Comment Text Char"/>
    <w:basedOn w:val="DefaultParagraphFont"/>
    <w:link w:val="CommentText"/>
    <w:uiPriority w:val="99"/>
    <w:semiHidden/>
    <w:rsid w:val="0053654E"/>
    <w:rPr>
      <w:rFonts w:ascii="Garamond" w:eastAsia="Times New Roman" w:hAnsi="Garamond"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53654E"/>
    <w:rPr>
      <w:b/>
      <w:bCs/>
    </w:rPr>
  </w:style>
  <w:style w:type="character" w:customStyle="1" w:styleId="CommentSubjectChar">
    <w:name w:val="Comment Subject Char"/>
    <w:basedOn w:val="CommentTextChar"/>
    <w:link w:val="CommentSubject"/>
    <w:uiPriority w:val="99"/>
    <w:semiHidden/>
    <w:rsid w:val="0053654E"/>
    <w:rPr>
      <w:rFonts w:ascii="Garamond" w:eastAsia="Times New Roman" w:hAnsi="Garamond" w:cs="Times New Roman"/>
      <w:b/>
      <w:bCs/>
      <w:sz w:val="20"/>
      <w:szCs w:val="20"/>
      <w:lang w:eastAsia="en-GB"/>
    </w:rPr>
  </w:style>
  <w:style w:type="paragraph" w:styleId="ListParagraph">
    <w:name w:val="List Paragraph"/>
    <w:aliases w:val="Template bullet list,Numbered list,F5 List Paragraph,Dot pt,List Paragraph1,No Spacing1,List Paragraph Char Char Char,Indicator Text,Colorful List - Accent 11,Numbered Para 1,Bullet Points,MAIN CONTENT,List Paragraph2,Normal numbered,L,Ti"/>
    <w:basedOn w:val="Normal"/>
    <w:link w:val="ListParagraphChar"/>
    <w:uiPriority w:val="34"/>
    <w:qFormat/>
    <w:rsid w:val="0096744E"/>
    <w:pPr>
      <w:ind w:left="720"/>
      <w:contextualSpacing/>
    </w:pPr>
  </w:style>
  <w:style w:type="character" w:styleId="Hyperlink">
    <w:name w:val="Hyperlink"/>
    <w:basedOn w:val="DefaultParagraphFont"/>
    <w:uiPriority w:val="99"/>
    <w:unhideWhenUsed/>
    <w:rsid w:val="0096744E"/>
    <w:rPr>
      <w:color w:val="0000FF"/>
      <w:u w:val="single"/>
    </w:rPr>
  </w:style>
  <w:style w:type="paragraph" w:styleId="FootnoteText">
    <w:name w:val="footnote text"/>
    <w:basedOn w:val="Normal"/>
    <w:link w:val="FootnoteTextChar"/>
    <w:uiPriority w:val="99"/>
    <w:unhideWhenUsed/>
    <w:rsid w:val="0096744E"/>
    <w:rPr>
      <w:sz w:val="20"/>
    </w:rPr>
  </w:style>
  <w:style w:type="character" w:customStyle="1" w:styleId="FootnoteTextChar">
    <w:name w:val="Footnote Text Char"/>
    <w:basedOn w:val="DefaultParagraphFont"/>
    <w:link w:val="FootnoteText"/>
    <w:uiPriority w:val="99"/>
    <w:rsid w:val="0096744E"/>
    <w:rPr>
      <w:rFonts w:ascii="Garamond" w:eastAsia="Times New Roman" w:hAnsi="Garamond" w:cs="Times New Roman"/>
      <w:sz w:val="20"/>
      <w:szCs w:val="20"/>
      <w:lang w:eastAsia="en-GB"/>
    </w:rPr>
  </w:style>
  <w:style w:type="character" w:styleId="FootnoteReference">
    <w:name w:val="footnote reference"/>
    <w:aliases w:val="SUPERS,EN Footnote Reference,Footnote symbol,Footnote reference number,Footnote,Times 10 Point,Exposant 3 Point,Ref,de nota al pie,note TESI,stylish,number,16 Point,Superscript 6 Point,Footnote Reference Superscript,FR"/>
    <w:basedOn w:val="DefaultParagraphFont"/>
    <w:uiPriority w:val="99"/>
    <w:semiHidden/>
    <w:unhideWhenUsed/>
    <w:qFormat/>
    <w:rsid w:val="0096744E"/>
    <w:rPr>
      <w:vertAlign w:val="superscript"/>
    </w:rPr>
  </w:style>
  <w:style w:type="character" w:styleId="UnresolvedMention">
    <w:name w:val="Unresolved Mention"/>
    <w:basedOn w:val="DefaultParagraphFont"/>
    <w:uiPriority w:val="99"/>
    <w:unhideWhenUsed/>
    <w:rsid w:val="00026C43"/>
    <w:rPr>
      <w:color w:val="605E5C"/>
      <w:shd w:val="clear" w:color="auto" w:fill="E1DFDD"/>
    </w:rPr>
  </w:style>
  <w:style w:type="paragraph" w:styleId="NormalWeb">
    <w:name w:val="Normal (Web)"/>
    <w:basedOn w:val="Normal"/>
    <w:uiPriority w:val="99"/>
    <w:unhideWhenUsed/>
    <w:rsid w:val="008009B4"/>
    <w:pPr>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20544E"/>
  </w:style>
  <w:style w:type="character" w:customStyle="1" w:styleId="ListParagraphChar">
    <w:name w:val="List Paragraph Char"/>
    <w:aliases w:val="Template bullet list Char,Numbered list Char,F5 List Paragraph Char,Dot pt Char,List Paragraph1 Char,No Spacing1 Char,List Paragraph Char Char Char Char,Indicator Text Char,Colorful List - Accent 11 Char,Numbered Para 1 Char,L Char"/>
    <w:basedOn w:val="DefaultParagraphFont"/>
    <w:link w:val="ListParagraph"/>
    <w:uiPriority w:val="34"/>
    <w:qFormat/>
    <w:locked/>
    <w:rsid w:val="0020544E"/>
    <w:rPr>
      <w:rFonts w:ascii="Garamond" w:eastAsia="Times New Roman" w:hAnsi="Garamond" w:cs="Times New Roman"/>
      <w:sz w:val="24"/>
      <w:szCs w:val="20"/>
      <w:lang w:eastAsia="en-GB"/>
    </w:rPr>
  </w:style>
  <w:style w:type="character" w:styleId="FollowedHyperlink">
    <w:name w:val="FollowedHyperlink"/>
    <w:basedOn w:val="DefaultParagraphFont"/>
    <w:uiPriority w:val="99"/>
    <w:semiHidden/>
    <w:unhideWhenUsed/>
    <w:rsid w:val="00AA5534"/>
    <w:rPr>
      <w:color w:val="954F72" w:themeColor="followedHyperlink"/>
      <w:u w:val="single"/>
    </w:rPr>
  </w:style>
  <w:style w:type="character" w:styleId="Strong">
    <w:name w:val="Strong"/>
    <w:basedOn w:val="DefaultParagraphFont"/>
    <w:uiPriority w:val="22"/>
    <w:qFormat/>
    <w:rsid w:val="0001519E"/>
    <w:rPr>
      <w:b/>
      <w:bCs/>
    </w:rPr>
  </w:style>
  <w:style w:type="paragraph" w:styleId="Revision">
    <w:name w:val="Revision"/>
    <w:hidden/>
    <w:uiPriority w:val="99"/>
    <w:semiHidden/>
    <w:rsid w:val="00E662AC"/>
    <w:pPr>
      <w:spacing w:after="0" w:line="240" w:lineRule="auto"/>
    </w:pPr>
    <w:rPr>
      <w:rFonts w:ascii="Garamond" w:eastAsia="Times New Roman" w:hAnsi="Garamond" w:cs="Times New Roman"/>
      <w:sz w:val="24"/>
      <w:szCs w:val="20"/>
      <w:lang w:eastAsia="en-GB"/>
    </w:rPr>
  </w:style>
  <w:style w:type="character" w:styleId="Mention">
    <w:name w:val="Mention"/>
    <w:basedOn w:val="DefaultParagraphFont"/>
    <w:uiPriority w:val="99"/>
    <w:unhideWhenUsed/>
    <w:rsid w:val="0075586E"/>
    <w:rPr>
      <w:color w:val="2B579A"/>
      <w:shd w:val="clear" w:color="auto" w:fill="E1DFDD"/>
    </w:rPr>
  </w:style>
  <w:style w:type="character" w:customStyle="1" w:styleId="eop">
    <w:name w:val="eop"/>
    <w:basedOn w:val="DefaultParagraphFont"/>
    <w:rsid w:val="00B2689D"/>
  </w:style>
  <w:style w:type="character" w:customStyle="1" w:styleId="superscript">
    <w:name w:val="superscript"/>
    <w:basedOn w:val="DefaultParagraphFont"/>
    <w:rsid w:val="007E5347"/>
  </w:style>
  <w:style w:type="paragraph" w:customStyle="1" w:styleId="paragraph">
    <w:name w:val="paragraph"/>
    <w:basedOn w:val="Normal"/>
    <w:rsid w:val="00D7413E"/>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4678">
      <w:bodyDiv w:val="1"/>
      <w:marLeft w:val="0"/>
      <w:marRight w:val="0"/>
      <w:marTop w:val="0"/>
      <w:marBottom w:val="0"/>
      <w:divBdr>
        <w:top w:val="none" w:sz="0" w:space="0" w:color="auto"/>
        <w:left w:val="none" w:sz="0" w:space="0" w:color="auto"/>
        <w:bottom w:val="none" w:sz="0" w:space="0" w:color="auto"/>
        <w:right w:val="none" w:sz="0" w:space="0" w:color="auto"/>
      </w:divBdr>
    </w:div>
    <w:div w:id="376053924">
      <w:bodyDiv w:val="1"/>
      <w:marLeft w:val="0"/>
      <w:marRight w:val="0"/>
      <w:marTop w:val="0"/>
      <w:marBottom w:val="0"/>
      <w:divBdr>
        <w:top w:val="none" w:sz="0" w:space="0" w:color="auto"/>
        <w:left w:val="none" w:sz="0" w:space="0" w:color="auto"/>
        <w:bottom w:val="none" w:sz="0" w:space="0" w:color="auto"/>
        <w:right w:val="none" w:sz="0" w:space="0" w:color="auto"/>
      </w:divBdr>
    </w:div>
    <w:div w:id="449398645">
      <w:bodyDiv w:val="1"/>
      <w:marLeft w:val="0"/>
      <w:marRight w:val="0"/>
      <w:marTop w:val="0"/>
      <w:marBottom w:val="0"/>
      <w:divBdr>
        <w:top w:val="none" w:sz="0" w:space="0" w:color="auto"/>
        <w:left w:val="none" w:sz="0" w:space="0" w:color="auto"/>
        <w:bottom w:val="none" w:sz="0" w:space="0" w:color="auto"/>
        <w:right w:val="none" w:sz="0" w:space="0" w:color="auto"/>
      </w:divBdr>
    </w:div>
    <w:div w:id="477694779">
      <w:bodyDiv w:val="1"/>
      <w:marLeft w:val="0"/>
      <w:marRight w:val="0"/>
      <w:marTop w:val="0"/>
      <w:marBottom w:val="0"/>
      <w:divBdr>
        <w:top w:val="none" w:sz="0" w:space="0" w:color="auto"/>
        <w:left w:val="none" w:sz="0" w:space="0" w:color="auto"/>
        <w:bottom w:val="none" w:sz="0" w:space="0" w:color="auto"/>
        <w:right w:val="none" w:sz="0" w:space="0" w:color="auto"/>
      </w:divBdr>
    </w:div>
    <w:div w:id="589849056">
      <w:bodyDiv w:val="1"/>
      <w:marLeft w:val="0"/>
      <w:marRight w:val="0"/>
      <w:marTop w:val="0"/>
      <w:marBottom w:val="0"/>
      <w:divBdr>
        <w:top w:val="none" w:sz="0" w:space="0" w:color="auto"/>
        <w:left w:val="none" w:sz="0" w:space="0" w:color="auto"/>
        <w:bottom w:val="none" w:sz="0" w:space="0" w:color="auto"/>
        <w:right w:val="none" w:sz="0" w:space="0" w:color="auto"/>
      </w:divBdr>
    </w:div>
    <w:div w:id="609509408">
      <w:bodyDiv w:val="1"/>
      <w:marLeft w:val="0"/>
      <w:marRight w:val="0"/>
      <w:marTop w:val="0"/>
      <w:marBottom w:val="0"/>
      <w:divBdr>
        <w:top w:val="none" w:sz="0" w:space="0" w:color="auto"/>
        <w:left w:val="none" w:sz="0" w:space="0" w:color="auto"/>
        <w:bottom w:val="none" w:sz="0" w:space="0" w:color="auto"/>
        <w:right w:val="none" w:sz="0" w:space="0" w:color="auto"/>
      </w:divBdr>
    </w:div>
    <w:div w:id="766197450">
      <w:bodyDiv w:val="1"/>
      <w:marLeft w:val="0"/>
      <w:marRight w:val="0"/>
      <w:marTop w:val="0"/>
      <w:marBottom w:val="0"/>
      <w:divBdr>
        <w:top w:val="none" w:sz="0" w:space="0" w:color="auto"/>
        <w:left w:val="none" w:sz="0" w:space="0" w:color="auto"/>
        <w:bottom w:val="none" w:sz="0" w:space="0" w:color="auto"/>
        <w:right w:val="none" w:sz="0" w:space="0" w:color="auto"/>
      </w:divBdr>
    </w:div>
    <w:div w:id="917252529">
      <w:bodyDiv w:val="1"/>
      <w:marLeft w:val="0"/>
      <w:marRight w:val="0"/>
      <w:marTop w:val="0"/>
      <w:marBottom w:val="0"/>
      <w:divBdr>
        <w:top w:val="none" w:sz="0" w:space="0" w:color="auto"/>
        <w:left w:val="none" w:sz="0" w:space="0" w:color="auto"/>
        <w:bottom w:val="none" w:sz="0" w:space="0" w:color="auto"/>
        <w:right w:val="none" w:sz="0" w:space="0" w:color="auto"/>
      </w:divBdr>
    </w:div>
    <w:div w:id="1016469661">
      <w:bodyDiv w:val="1"/>
      <w:marLeft w:val="0"/>
      <w:marRight w:val="0"/>
      <w:marTop w:val="0"/>
      <w:marBottom w:val="0"/>
      <w:divBdr>
        <w:top w:val="none" w:sz="0" w:space="0" w:color="auto"/>
        <w:left w:val="none" w:sz="0" w:space="0" w:color="auto"/>
        <w:bottom w:val="none" w:sz="0" w:space="0" w:color="auto"/>
        <w:right w:val="none" w:sz="0" w:space="0" w:color="auto"/>
      </w:divBdr>
      <w:divsChild>
        <w:div w:id="785973670">
          <w:marLeft w:val="0"/>
          <w:marRight w:val="0"/>
          <w:marTop w:val="0"/>
          <w:marBottom w:val="0"/>
          <w:divBdr>
            <w:top w:val="none" w:sz="0" w:space="0" w:color="auto"/>
            <w:left w:val="none" w:sz="0" w:space="0" w:color="auto"/>
            <w:bottom w:val="none" w:sz="0" w:space="0" w:color="auto"/>
            <w:right w:val="none" w:sz="0" w:space="0" w:color="auto"/>
          </w:divBdr>
        </w:div>
        <w:div w:id="2015912321">
          <w:marLeft w:val="0"/>
          <w:marRight w:val="0"/>
          <w:marTop w:val="0"/>
          <w:marBottom w:val="0"/>
          <w:divBdr>
            <w:top w:val="none" w:sz="0" w:space="0" w:color="auto"/>
            <w:left w:val="none" w:sz="0" w:space="0" w:color="auto"/>
            <w:bottom w:val="none" w:sz="0" w:space="0" w:color="auto"/>
            <w:right w:val="none" w:sz="0" w:space="0" w:color="auto"/>
          </w:divBdr>
          <w:divsChild>
            <w:div w:id="11512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034267">
      <w:bodyDiv w:val="1"/>
      <w:marLeft w:val="0"/>
      <w:marRight w:val="0"/>
      <w:marTop w:val="0"/>
      <w:marBottom w:val="0"/>
      <w:divBdr>
        <w:top w:val="none" w:sz="0" w:space="0" w:color="auto"/>
        <w:left w:val="none" w:sz="0" w:space="0" w:color="auto"/>
        <w:bottom w:val="none" w:sz="0" w:space="0" w:color="auto"/>
        <w:right w:val="none" w:sz="0" w:space="0" w:color="auto"/>
      </w:divBdr>
    </w:div>
    <w:div w:id="1124349963">
      <w:bodyDiv w:val="1"/>
      <w:marLeft w:val="0"/>
      <w:marRight w:val="0"/>
      <w:marTop w:val="0"/>
      <w:marBottom w:val="0"/>
      <w:divBdr>
        <w:top w:val="none" w:sz="0" w:space="0" w:color="auto"/>
        <w:left w:val="none" w:sz="0" w:space="0" w:color="auto"/>
        <w:bottom w:val="none" w:sz="0" w:space="0" w:color="auto"/>
        <w:right w:val="none" w:sz="0" w:space="0" w:color="auto"/>
      </w:divBdr>
    </w:div>
    <w:div w:id="1168208148">
      <w:bodyDiv w:val="1"/>
      <w:marLeft w:val="0"/>
      <w:marRight w:val="0"/>
      <w:marTop w:val="0"/>
      <w:marBottom w:val="0"/>
      <w:divBdr>
        <w:top w:val="none" w:sz="0" w:space="0" w:color="auto"/>
        <w:left w:val="none" w:sz="0" w:space="0" w:color="auto"/>
        <w:bottom w:val="none" w:sz="0" w:space="0" w:color="auto"/>
        <w:right w:val="none" w:sz="0" w:space="0" w:color="auto"/>
      </w:divBdr>
    </w:div>
    <w:div w:id="1333996840">
      <w:bodyDiv w:val="1"/>
      <w:marLeft w:val="0"/>
      <w:marRight w:val="0"/>
      <w:marTop w:val="0"/>
      <w:marBottom w:val="0"/>
      <w:divBdr>
        <w:top w:val="none" w:sz="0" w:space="0" w:color="auto"/>
        <w:left w:val="none" w:sz="0" w:space="0" w:color="auto"/>
        <w:bottom w:val="none" w:sz="0" w:space="0" w:color="auto"/>
        <w:right w:val="none" w:sz="0" w:space="0" w:color="auto"/>
      </w:divBdr>
    </w:div>
    <w:div w:id="1464620607">
      <w:bodyDiv w:val="1"/>
      <w:marLeft w:val="0"/>
      <w:marRight w:val="0"/>
      <w:marTop w:val="0"/>
      <w:marBottom w:val="0"/>
      <w:divBdr>
        <w:top w:val="none" w:sz="0" w:space="0" w:color="auto"/>
        <w:left w:val="none" w:sz="0" w:space="0" w:color="auto"/>
        <w:bottom w:val="none" w:sz="0" w:space="0" w:color="auto"/>
        <w:right w:val="none" w:sz="0" w:space="0" w:color="auto"/>
      </w:divBdr>
    </w:div>
    <w:div w:id="1492060625">
      <w:bodyDiv w:val="1"/>
      <w:marLeft w:val="0"/>
      <w:marRight w:val="0"/>
      <w:marTop w:val="0"/>
      <w:marBottom w:val="0"/>
      <w:divBdr>
        <w:top w:val="none" w:sz="0" w:space="0" w:color="auto"/>
        <w:left w:val="none" w:sz="0" w:space="0" w:color="auto"/>
        <w:bottom w:val="none" w:sz="0" w:space="0" w:color="auto"/>
        <w:right w:val="none" w:sz="0" w:space="0" w:color="auto"/>
      </w:divBdr>
    </w:div>
    <w:div w:id="1506557921">
      <w:bodyDiv w:val="1"/>
      <w:marLeft w:val="0"/>
      <w:marRight w:val="0"/>
      <w:marTop w:val="0"/>
      <w:marBottom w:val="0"/>
      <w:divBdr>
        <w:top w:val="none" w:sz="0" w:space="0" w:color="auto"/>
        <w:left w:val="none" w:sz="0" w:space="0" w:color="auto"/>
        <w:bottom w:val="none" w:sz="0" w:space="0" w:color="auto"/>
        <w:right w:val="none" w:sz="0" w:space="0" w:color="auto"/>
      </w:divBdr>
    </w:div>
    <w:div w:id="1597980672">
      <w:bodyDiv w:val="1"/>
      <w:marLeft w:val="0"/>
      <w:marRight w:val="0"/>
      <w:marTop w:val="0"/>
      <w:marBottom w:val="0"/>
      <w:divBdr>
        <w:top w:val="none" w:sz="0" w:space="0" w:color="auto"/>
        <w:left w:val="none" w:sz="0" w:space="0" w:color="auto"/>
        <w:bottom w:val="none" w:sz="0" w:space="0" w:color="auto"/>
        <w:right w:val="none" w:sz="0" w:space="0" w:color="auto"/>
      </w:divBdr>
    </w:div>
    <w:div w:id="1637493849">
      <w:bodyDiv w:val="1"/>
      <w:marLeft w:val="0"/>
      <w:marRight w:val="0"/>
      <w:marTop w:val="0"/>
      <w:marBottom w:val="0"/>
      <w:divBdr>
        <w:top w:val="none" w:sz="0" w:space="0" w:color="auto"/>
        <w:left w:val="none" w:sz="0" w:space="0" w:color="auto"/>
        <w:bottom w:val="none" w:sz="0" w:space="0" w:color="auto"/>
        <w:right w:val="none" w:sz="0" w:space="0" w:color="auto"/>
      </w:divBdr>
    </w:div>
    <w:div w:id="2109883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6.png@01D682CE.FAD5394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3" Type="http://schemas.openxmlformats.org/officeDocument/2006/relationships/hyperlink" Target="https://youthendowmentfund.org.uk/toolkit/" TargetMode="External"/><Relationship Id="rId18" Type="http://schemas.openxmlformats.org/officeDocument/2006/relationships/hyperlink" Target="https://assets.publishing.service.gov.uk/government/uploads/system/uploads/attachment_data/file/1081228/Annex_A_-_Serious_Violence_Duty_Draft_Statutory_Guidance_final.pdf" TargetMode="External"/><Relationship Id="rId26" Type="http://schemas.openxmlformats.org/officeDocument/2006/relationships/hyperlink" Target="https://www.cps.gov.uk/sites/default/files/documents/legal_guidance/Interim-CPS-Charging-Protocol-Covid-19-crisis-response.pdf" TargetMode="External"/><Relationship Id="rId39" Type="http://schemas.openxmlformats.org/officeDocument/2006/relationships/hyperlink" Target="https://www.northyorkshire.police.uk/news/north-yorkshire/news/news/2021/november/north-yorkshire-police-and-idas-in-partnership-with-hmcts-edge-hill-university-and-cgi-lead-seminar-to-address-domestic-abuse/" TargetMode="External"/><Relationship Id="rId3" Type="http://schemas.openxmlformats.org/officeDocument/2006/relationships/hyperlink" Target="https://www.cps.gov.uk/publication/cps-data-summary-quarter-1-2022-2023" TargetMode="External"/><Relationship Id="rId21" Type="http://schemas.openxmlformats.org/officeDocument/2006/relationships/hyperlink" Target="https://www.college.police.uk/about/public-health" TargetMode="External"/><Relationship Id="rId34" Type="http://schemas.openxmlformats.org/officeDocument/2006/relationships/hyperlink" Target="https://www.justiceinspectorates.gov.uk/hmicfrs/publication-html/police-response-to-violence-against-women-and-girls-final-inspection-report/" TargetMode="External"/><Relationship Id="rId42" Type="http://schemas.openxmlformats.org/officeDocument/2006/relationships/hyperlink" Target="https://assets.publishing.service.gov.uk/government/uploads/system/uploads/attachment_data/file/643001/lammy-review-final-report.pdf" TargetMode="External"/><Relationship Id="rId47" Type="http://schemas.openxmlformats.org/officeDocument/2006/relationships/hyperlink" Target="https://assets.publishing.service.gov.uk/government/uploads/system/uploads/attachment_data/file/974376/victims-code-2020.pdf" TargetMode="External"/><Relationship Id="rId50" Type="http://schemas.openxmlformats.org/officeDocument/2006/relationships/hyperlink" Target="https://www.cps.gov.uk/publication/police-cps-joint-national-rape-action-plan-refresh-2022" TargetMode="External"/><Relationship Id="rId7" Type="http://schemas.openxmlformats.org/officeDocument/2006/relationships/hyperlink" Target="https://www.ons.gov.uk/peoplepopulationandcommunity/crimeandjustice/articles/homicideinenglandandwales/yearendingmarch2021" TargetMode="External"/><Relationship Id="rId12" Type="http://schemas.openxmlformats.org/officeDocument/2006/relationships/hyperlink" Target="https://assets.publishing.service.gov.uk/government/uploads/system/uploads/attachment_data/file/1081228/Annex_A_-_Serious_Violence_Duty_Draft_Statutory_Guidance_final.pdf" TargetMode="External"/><Relationship Id="rId17" Type="http://schemas.openxmlformats.org/officeDocument/2006/relationships/hyperlink" Target="https://cdn.prgloo.com/media/e888f2af12b142449e4eff15c64014ae.pdf" TargetMode="External"/><Relationship Id="rId25" Type="http://schemas.openxmlformats.org/officeDocument/2006/relationships/hyperlink" Target="https://assets.publishing.service.gov.uk/government/uploads/system/uploads/attachment_data/file/1051269/achieving-best-evidence-criminal-proceedings.pdf" TargetMode="External"/><Relationship Id="rId33" Type="http://schemas.openxmlformats.org/officeDocument/2006/relationships/hyperlink" Target="https://domesticabusecommissioner.uk/briefings/victims-law-domestic-abuse-commissioners-response/" TargetMode="External"/><Relationship Id="rId38" Type="http://schemas.openxmlformats.org/officeDocument/2006/relationships/hyperlink" Target="https://domesticabusecommissioner.uk/wp-content/uploads/2022/11/DAC_Mapping-Abuse-Suvivors_Summary-Report_Nov-2022_FA.pdf" TargetMode="External"/><Relationship Id="rId46" Type="http://schemas.openxmlformats.org/officeDocument/2006/relationships/hyperlink" Target="https://www.cps.gov.uk/sites/default/files/documents/publications/RASSO-2025-strategy.pdf" TargetMode="External"/><Relationship Id="rId2" Type="http://schemas.openxmlformats.org/officeDocument/2006/relationships/hyperlink" Target="https://www.ons.gov.uk/peoplepopulationandcommunity/crimeandjustice/articles/domesticabuseprevalenceandtrendsenglandandwales/yearendingmarch2022" TargetMode="External"/><Relationship Id="rId16" Type="http://schemas.openxmlformats.org/officeDocument/2006/relationships/hyperlink" Target="https://domesticabusecommissioner.uk/wp-content/uploads/2022/11/DAC_Mapping-Abuse-Suvivors_Long-Policy-Report_Nov2022_FA.pdf" TargetMode="External"/><Relationship Id="rId20" Type="http://schemas.openxmlformats.org/officeDocument/2006/relationships/hyperlink" Target="https://static1.squarespace.com/static/5ee0be2588f1e349401c832c/t/5fd78eaf72a0a65a94da967e/1607962290051/In+Search+of+Excellence+2020.pdf" TargetMode="External"/><Relationship Id="rId29" Type="http://schemas.openxmlformats.org/officeDocument/2006/relationships/hyperlink" Target="https://www.justiceinspectorates.gov.uk/cjji/wp-content/uploads/sites/2/2020/01/Joint-Inspection-Evidence-Led-Domestic-Abuse-Jan19-rpt.pdf" TargetMode="External"/><Relationship Id="rId41" Type="http://schemas.openxmlformats.org/officeDocument/2006/relationships/hyperlink" Target="https://www.met.police.uk/police-forces/metropolitan-police/areas/about-us/about-the-met/bcr/baroness-caseys-report-misconduct/" TargetMode="External"/><Relationship Id="rId1" Type="http://schemas.openxmlformats.org/officeDocument/2006/relationships/hyperlink" Target="https://assets.publishing.service.gov.uk/government/uploads/system/uploads/attachment_data/file/1089015/Domestic_Abuse_Act_2021_Statutory_Guidance.pdf" TargetMode="External"/><Relationship Id="rId6" Type="http://schemas.openxmlformats.org/officeDocument/2006/relationships/hyperlink" Target="https://www.ons.gov.uk/peoplepopulationandcommunity/crimeandjustice/articles/thenatureofviolentcrimeinenglandandwales/yearendingmarch2020" TargetMode="External"/><Relationship Id="rId11" Type="http://schemas.openxmlformats.org/officeDocument/2006/relationships/hyperlink" Target="https://www.local.gov.uk/sites/default/files/documents/9.36_Get_in_on_the_Act_-_Children_02%20web.pdf" TargetMode="External"/><Relationship Id="rId24" Type="http://schemas.openxmlformats.org/officeDocument/2006/relationships/hyperlink" Target="https://www.cps.gov.uk/legal-guidance/special-measures" TargetMode="External"/><Relationship Id="rId32" Type="http://schemas.openxmlformats.org/officeDocument/2006/relationships/hyperlink" Target="https://assets.publishing.service.gov.uk/government/uploads/system/uploads/attachment_data/file/1121857/ccsq_bulletin_apr_jun_2022.pdf" TargetMode="External"/><Relationship Id="rId37" Type="http://schemas.openxmlformats.org/officeDocument/2006/relationships/hyperlink" Target="https://www.justiceinspectorates.gov.uk/hmicfrs/publications/liberty-and-southall-black-sisters-super-complaint-on-policing-and-immigration-status/" TargetMode="External"/><Relationship Id="rId40" Type="http://schemas.openxmlformats.org/officeDocument/2006/relationships/hyperlink" Target="https://domesticabusecommissioner.uk/wp-content/uploads/2022/11/DAC_Mapping-Abuse-Suvivors_Summary-Report_Nov-2022_FA.pdf" TargetMode="External"/><Relationship Id="rId45" Type="http://schemas.openxmlformats.org/officeDocument/2006/relationships/hyperlink" Target="https://assets.college.police.uk/s3fs-public/Police-Race-Action-Plan.pdf" TargetMode="External"/><Relationship Id="rId53" Type="http://schemas.openxmlformats.org/officeDocument/2006/relationships/hyperlink" Target="https://assets.publishing.service.gov.uk/government/uploads/system/uploads/attachment_data/file/395680/Domestic_Abuse_National_Oversight_Group_Update_v4_WEB.PDF" TargetMode="External"/><Relationship Id="rId5" Type="http://schemas.openxmlformats.org/officeDocument/2006/relationships/hyperlink" Target="https://www.ons.gov.uk/peoplepopulationandcommunity/crimeandjustice/articles/thenatureofviolentcrimeinenglandandwales/yearendingmarch2022" TargetMode="External"/><Relationship Id="rId15" Type="http://schemas.openxmlformats.org/officeDocument/2006/relationships/hyperlink" Target="https://assets.publishing.service.gov.uk/government/uploads/system/uploads/attachment_data/file/1081228/Annex_A_-_Serious_Violence_Duty_Draft_Statutory_Guidance_final.pdf" TargetMode="External"/><Relationship Id="rId23" Type="http://schemas.openxmlformats.org/officeDocument/2006/relationships/hyperlink" Target="https://safelives.org.uk/sites/default/files/resources/Court%20Support%20Mapping%20Report%20-%20DAC%20Office%20and%20SafeLives.pdf" TargetMode="External"/><Relationship Id="rId28" Type="http://schemas.openxmlformats.org/officeDocument/2006/relationships/hyperlink" Target="https://eprints.whiterose.ac.uk/100101/3/Taking%20Trauma%20Seriously%20manuscript%20(final).pdf" TargetMode="External"/><Relationship Id="rId36" Type="http://schemas.openxmlformats.org/officeDocument/2006/relationships/hyperlink" Target="https://www.npcc.police.uk/documents/VAWG/Policing%20VAWG%20national%20framework%20for%20delivery.pdf" TargetMode="External"/><Relationship Id="rId49" Type="http://schemas.openxmlformats.org/officeDocument/2006/relationships/hyperlink" Target="https://assets.publishing.service.gov.uk/government/uploads/system/uploads/attachment_data/file/797419/Super-complaint_report.FINAL.PDF" TargetMode="External"/><Relationship Id="rId10" Type="http://schemas.openxmlformats.org/officeDocument/2006/relationships/hyperlink" Target="https://assets.publishing.service.gov.uk/government/uploads/system/uploads/attachment_data/file/698009/serious-violence-strategy.pdf" TargetMode="External"/><Relationship Id="rId19" Type="http://schemas.openxmlformats.org/officeDocument/2006/relationships/hyperlink" Target="https://assets.publishing.service.gov.uk/government/uploads/system/uploads/attachment_data/file/1081228/Annex_A_-_Serious_Violence_Duty_Draft_Statutory_Guidance_final.pdf" TargetMode="External"/><Relationship Id="rId31" Type="http://schemas.openxmlformats.org/officeDocument/2006/relationships/hyperlink" Target="https://domesticabusecommissioner.uk/briefings/victims-law-domestic-abuse-commissioners-response/" TargetMode="External"/><Relationship Id="rId44" Type="http://schemas.openxmlformats.org/officeDocument/2006/relationships/hyperlink" Target="https://rcew.fra1.cdn.digitaloceanspaces.com/media/documents/c-decriminalisation-of-rape-report-cwj-evaw-imkaan-rcew-nov-2020.pdf" TargetMode="External"/><Relationship Id="rId52" Type="http://schemas.openxmlformats.org/officeDocument/2006/relationships/hyperlink" Target="https://justiceinnovation.org/sites/default/files/media/document/2022/cji_sdac_wip.pdf" TargetMode="External"/><Relationship Id="rId4" Type="http://schemas.openxmlformats.org/officeDocument/2006/relationships/hyperlink" Target="https://www.legislation.gov.uk/ukpga/2022/32/section/78" TargetMode="External"/><Relationship Id="rId9" Type="http://schemas.openxmlformats.org/officeDocument/2006/relationships/hyperlink" Target="https://domesticabusecommissioner.uk/wp-content/uploads/2022/08/DAC-response-to-the-SVD-Guidance-Consultation-21st-July-2022-1.pdf" TargetMode="External"/><Relationship Id="rId14" Type="http://schemas.openxmlformats.org/officeDocument/2006/relationships/hyperlink" Target="https://assets.publishing.service.gov.uk/government/uploads/system/uploads/attachment_data/file/1081228/Annex_A_-_Serious_Violence_Duty_Draft_Statutory_Guidance_final.pdf" TargetMode="External"/><Relationship Id="rId22" Type="http://schemas.openxmlformats.org/officeDocument/2006/relationships/hyperlink" Target="https://domesticabusecommissioner.uk/wp-content/uploads/2022/11/DAC_Mapping-Abuse-Suvivors_Long-Policy-Report_Nov2022_FA.pdf" TargetMode="External"/><Relationship Id="rId27" Type="http://schemas.openxmlformats.org/officeDocument/2006/relationships/hyperlink" Target="https://www.justiceinspectorates.gov.uk/hmicfrs/publication-html/review-of-policing-domestic-abuse-during-pandemic/" TargetMode="External"/><Relationship Id="rId30" Type="http://schemas.openxmlformats.org/officeDocument/2006/relationships/hyperlink" Target="https://www.justiceinspectorates.gov.uk/hmicfrs/publication-html/review-of-policing-domestic-abuse-during-pandemic/" TargetMode="External"/><Relationship Id="rId35" Type="http://schemas.openxmlformats.org/officeDocument/2006/relationships/hyperlink" Target="https://www.npcc.police.uk/documents/VAWG/Policing%20VAWG%20national%20framework%20for%20delivery.pdf" TargetMode="External"/><Relationship Id="rId43" Type="http://schemas.openxmlformats.org/officeDocument/2006/relationships/hyperlink" Target="https://www.gov.uk/government/statistics/police-powers-and-procedures-stop-and-search-and-arrests-england-and-wales-year-ending-31-march-2021/police-powers-and-procedures-stop-and-search-and-arrests-england-and-wales-year-ending-31-march-2021" TargetMode="External"/><Relationship Id="rId48" Type="http://schemas.openxmlformats.org/officeDocument/2006/relationships/hyperlink" Target="https://committees.parliament.uk/event/15551/formal-meeting-oral-evidence-session/" TargetMode="External"/><Relationship Id="rId8" Type="http://schemas.openxmlformats.org/officeDocument/2006/relationships/hyperlink" Target="https://www.cps.gov.uk/publication/cps-data-summary-quarter-1-2022-2023" TargetMode="External"/><Relationship Id="rId51" Type="http://schemas.openxmlformats.org/officeDocument/2006/relationships/hyperlink" Target="https://static1.squarespace.com/static/5ee0be2588f1e349401c832c/t/6149e235a9cf1e3d6a3258fa/1632231989446/Standing+Together+-+SDAC+%26+Coordinator+rol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93e580ec-c125-41f3-a307-e1c841722a86" ContentTypeId="0x010100A5BF1C78D9F64B679A5EBDE1C6598EBC01" PreviousValue="false"/>
</file>

<file path=customXml/item3.xml><?xml version="1.0" encoding="utf-8"?>
<ct:contentTypeSchema xmlns:ct="http://schemas.microsoft.com/office/2006/metadata/contentType" xmlns:ma="http://schemas.microsoft.com/office/2006/metadata/properties/metaAttributes" ct:_="" ma:_="" ma:contentTypeName="HO document" ma:contentTypeID="0x010100A5BF1C78D9F64B679A5EBDE1C6598EBC0100348EAB06A237BE46983DE860CF4A3B67" ma:contentTypeVersion="20" ma:contentTypeDescription="Create a new document." ma:contentTypeScope="" ma:versionID="d4c082ec4a51763c32e063f765dc1e1d">
  <xsd:schema xmlns:xsd="http://www.w3.org/2001/XMLSchema" xmlns:xs="http://www.w3.org/2001/XMLSchema" xmlns:p="http://schemas.microsoft.com/office/2006/metadata/properties" xmlns:ns2="4e9417ab-6472-4075-af16-7dc6074df91e" xmlns:ns3="3746cbd3-3eae-4bac-8fc4-0a8f8c903af1" xmlns:ns4="8d5521e7-f0a7-4155-a442-ca18a1ac9c72" targetNamespace="http://schemas.microsoft.com/office/2006/metadata/properties" ma:root="true" ma:fieldsID="493df7f38105ddd58a3642c5a3cd1fcb" ns2:_="" ns3:_="" ns4:_="">
    <xsd:import namespace="4e9417ab-6472-4075-af16-7dc6074df91e"/>
    <xsd:import namespace="3746cbd3-3eae-4bac-8fc4-0a8f8c903af1"/>
    <xsd:import namespace="8d5521e7-f0a7-4155-a442-ca18a1ac9c72"/>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df97ad8-3875-49e2-b01f-1e6fc3b4e722}" ma:internalName="TaxCatchAll" ma:showField="CatchAllData" ma:web="8d5521e7-f0a7-4155-a442-ca18a1ac9c7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df97ad8-3875-49e2-b01f-1e6fc3b4e722}" ma:internalName="TaxCatchAllLabel" ma:readOnly="true" ma:showField="CatchAllDataLabel" ma:web="8d5521e7-f0a7-4155-a442-ca18a1ac9c72">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3;#Crime Directorate (CD)|5c4c5401-bdca-4e09-80cd-601a63682429"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olicy – Significant|b8faeb8d-1a87-44bd-8153-bff3c10363ae"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0"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746cbd3-3eae-4bac-8fc4-0a8f8c903af1"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5" nillable="true" ma:displayName="MediaServiceDateTaken" ma:hidden="true" ma:internalName="MediaServiceDateTaken" ma:readOnly="true">
      <xsd:simpleType>
        <xsd:restriction base="dms:Text"/>
      </xsd:simpleType>
    </xsd:element>
    <xsd:element name="MediaServiceAutoTags" ma:index="26" nillable="true" ma:displayName="Tags" ma:internalName="MediaServiceAutoTags"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Location" ma:index="30" nillable="true" ma:displayName="Location" ma:internalName="MediaServiceLocatio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93e580ec-c125-41f3-a307-e1c841722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521e7-f0a7-4155-a442-ca18a1ac9c7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false</HOMigrated>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Policy – Significant</TermName>
          <TermId xmlns="http://schemas.microsoft.com/office/infopath/2007/PartnerControls">b8faeb8d-1a87-44bd-8153-bff3c10363ae</TermId>
        </TermInfo>
      </Terms>
    </n7493b4506bf40e28c373b1e51a33445>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Crime Directorate (CD)</TermName>
          <TermId xmlns="http://schemas.microsoft.com/office/infopath/2007/PartnerControls">5c4c5401-bdca-4e09-80cd-601a63682429</TermId>
        </TermInfo>
      </Terms>
    </jb5e598af17141539648acf311d7477b>
    <SharedWithUsers xmlns="8d5521e7-f0a7-4155-a442-ca18a1ac9c72">
      <UserInfo>
        <DisplayName>Raphaela Ashford (Home Office)</DisplayName>
        <AccountId>359</AccountId>
        <AccountType/>
      </UserInfo>
      <UserInfo>
        <DisplayName>Andrea Campos-Vigouroux</DisplayName>
        <AccountId>29</AccountId>
        <AccountType/>
      </UserInfo>
      <UserInfo>
        <DisplayName>Rhys Hart</DisplayName>
        <AccountId>317</AccountId>
        <AccountType/>
      </UserInfo>
      <UserInfo>
        <DisplayName>Nicole Jacobs</DisplayName>
        <AccountId>26</AccountId>
        <AccountType/>
      </UserInfo>
      <UserInfo>
        <DisplayName>Freya Routledge</DisplayName>
        <AccountId>810</AccountId>
        <AccountType/>
      </UserInfo>
      <UserInfo>
        <DisplayName>Hannah Gousy (Domestic Abuse Commissioner's Office)</DisplayName>
        <AccountId>24</AccountId>
        <AccountType/>
      </UserInfo>
    </SharedWithUsers>
    <lcf76f155ced4ddcb4097134ff3c332f xmlns="3746cbd3-3eae-4bac-8fc4-0a8f8c903af1">
      <Terms xmlns="http://schemas.microsoft.com/office/infopath/2007/PartnerControls"/>
    </lcf76f155ced4ddcb4097134ff3c332f>
    <TaxCatchAll xmlns="4e9417ab-6472-4075-af16-7dc6074df91e">
      <Value>4</Value>
      <Value>3</Value>
      <Value>2</Value>
      <Value>1</Value>
    </TaxCatchAl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3AB6E-3CB9-43C6-A14C-A75AA43646F1}">
  <ds:schemaRefs>
    <ds:schemaRef ds:uri="http://schemas.microsoft.com/sharepoint/v3/contenttype/forms"/>
  </ds:schemaRefs>
</ds:datastoreItem>
</file>

<file path=customXml/itemProps2.xml><?xml version="1.0" encoding="utf-8"?>
<ds:datastoreItem xmlns:ds="http://schemas.openxmlformats.org/officeDocument/2006/customXml" ds:itemID="{4B6FC69C-AE8D-45E2-BDA9-4D331C72BA7D}">
  <ds:schemaRefs>
    <ds:schemaRef ds:uri="Microsoft.SharePoint.Taxonomy.ContentTypeSync"/>
  </ds:schemaRefs>
</ds:datastoreItem>
</file>

<file path=customXml/itemProps3.xml><?xml version="1.0" encoding="utf-8"?>
<ds:datastoreItem xmlns:ds="http://schemas.openxmlformats.org/officeDocument/2006/customXml" ds:itemID="{B4BCED97-C94E-42B8-9FCC-2F3CC7B6A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3746cbd3-3eae-4bac-8fc4-0a8f8c903af1"/>
    <ds:schemaRef ds:uri="8d5521e7-f0a7-4155-a442-ca18a1ac9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A69BB9-23D1-4241-A241-D87EA8761115}">
  <ds:schemaRefs>
    <ds:schemaRef ds:uri="http://schemas.microsoft.com/office/2006/metadata/properties"/>
    <ds:schemaRef ds:uri="http://schemas.microsoft.com/office/infopath/2007/PartnerControls"/>
    <ds:schemaRef ds:uri="4e9417ab-6472-4075-af16-7dc6074df91e"/>
    <ds:schemaRef ds:uri="8d5521e7-f0a7-4155-a442-ca18a1ac9c72"/>
    <ds:schemaRef ds:uri="3746cbd3-3eae-4bac-8fc4-0a8f8c903af1"/>
  </ds:schemaRefs>
</ds:datastoreItem>
</file>

<file path=customXml/itemProps5.xml><?xml version="1.0" encoding="utf-8"?>
<ds:datastoreItem xmlns:ds="http://schemas.openxmlformats.org/officeDocument/2006/customXml" ds:itemID="{42D1710B-E8A3-41ED-877E-CAEF79410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10149</Words>
  <Characters>57851</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67865</CharactersWithSpaces>
  <SharedDoc>false</SharedDoc>
  <HLinks>
    <vt:vector size="288" baseType="variant">
      <vt:variant>
        <vt:i4>262227</vt:i4>
      </vt:variant>
      <vt:variant>
        <vt:i4>147</vt:i4>
      </vt:variant>
      <vt:variant>
        <vt:i4>0</vt:i4>
      </vt:variant>
      <vt:variant>
        <vt:i4>5</vt:i4>
      </vt:variant>
      <vt:variant>
        <vt:lpwstr>https://assets.publishing.service.gov.uk/government/uploads/system/uploads/attachment_data/file/395680/Domestic_Abuse_National_Oversight_Group_Update_v4_WEB.PDF</vt:lpwstr>
      </vt:variant>
      <vt:variant>
        <vt:lpwstr/>
      </vt:variant>
      <vt:variant>
        <vt:i4>3604540</vt:i4>
      </vt:variant>
      <vt:variant>
        <vt:i4>144</vt:i4>
      </vt:variant>
      <vt:variant>
        <vt:i4>0</vt:i4>
      </vt:variant>
      <vt:variant>
        <vt:i4>5</vt:i4>
      </vt:variant>
      <vt:variant>
        <vt:lpwstr>https://safelives.org.uk/sites/default/files/resources/Court Support Mapping Report - DAC Office and SafeLives.pdf</vt:lpwstr>
      </vt:variant>
      <vt:variant>
        <vt:lpwstr/>
      </vt:variant>
      <vt:variant>
        <vt:i4>589841</vt:i4>
      </vt:variant>
      <vt:variant>
        <vt:i4>141</vt:i4>
      </vt:variant>
      <vt:variant>
        <vt:i4>0</vt:i4>
      </vt:variant>
      <vt:variant>
        <vt:i4>5</vt:i4>
      </vt:variant>
      <vt:variant>
        <vt:lpwstr>https://justiceinnovation.org/sites/default/files/media/document/2022/cji_sdac_wip.pdf</vt:lpwstr>
      </vt:variant>
      <vt:variant>
        <vt:lpwstr/>
      </vt:variant>
      <vt:variant>
        <vt:i4>3407989</vt:i4>
      </vt:variant>
      <vt:variant>
        <vt:i4>138</vt:i4>
      </vt:variant>
      <vt:variant>
        <vt:i4>0</vt:i4>
      </vt:variant>
      <vt:variant>
        <vt:i4>5</vt:i4>
      </vt:variant>
      <vt:variant>
        <vt:lpwstr>https://static1.squarespace.com/static/5ee0be2588f1e349401c832c/t/6149e235a9cf1e3d6a3258fa/1632231989446/Standing+Together+-+SDAC+%26+Coordinator+role.pdf</vt:lpwstr>
      </vt:variant>
      <vt:variant>
        <vt:lpwstr/>
      </vt:variant>
      <vt:variant>
        <vt:i4>3407904</vt:i4>
      </vt:variant>
      <vt:variant>
        <vt:i4>135</vt:i4>
      </vt:variant>
      <vt:variant>
        <vt:i4>0</vt:i4>
      </vt:variant>
      <vt:variant>
        <vt:i4>5</vt:i4>
      </vt:variant>
      <vt:variant>
        <vt:lpwstr>https://www.cps.gov.uk/publication/police-cps-joint-national-rape-action-plan-refresh-2022</vt:lpwstr>
      </vt:variant>
      <vt:variant>
        <vt:lpwstr/>
      </vt:variant>
      <vt:variant>
        <vt:i4>655379</vt:i4>
      </vt:variant>
      <vt:variant>
        <vt:i4>132</vt:i4>
      </vt:variant>
      <vt:variant>
        <vt:i4>0</vt:i4>
      </vt:variant>
      <vt:variant>
        <vt:i4>5</vt:i4>
      </vt:variant>
      <vt:variant>
        <vt:lpwstr>https://assets.publishing.service.gov.uk/government/uploads/system/uploads/attachment_data/file/797419/Super-complaint_report.FINAL.PDF</vt:lpwstr>
      </vt:variant>
      <vt:variant>
        <vt:lpwstr/>
      </vt:variant>
      <vt:variant>
        <vt:i4>7864434</vt:i4>
      </vt:variant>
      <vt:variant>
        <vt:i4>129</vt:i4>
      </vt:variant>
      <vt:variant>
        <vt:i4>0</vt:i4>
      </vt:variant>
      <vt:variant>
        <vt:i4>5</vt:i4>
      </vt:variant>
      <vt:variant>
        <vt:lpwstr>https://committees.parliament.uk/event/15551/formal-meeting-oral-evidence-session/</vt:lpwstr>
      </vt:variant>
      <vt:variant>
        <vt:lpwstr/>
      </vt:variant>
      <vt:variant>
        <vt:i4>2949149</vt:i4>
      </vt:variant>
      <vt:variant>
        <vt:i4>126</vt:i4>
      </vt:variant>
      <vt:variant>
        <vt:i4>0</vt:i4>
      </vt:variant>
      <vt:variant>
        <vt:i4>5</vt:i4>
      </vt:variant>
      <vt:variant>
        <vt:lpwstr>https://assets.publishing.service.gov.uk/government/uploads/system/uploads/attachment_data/file/974376/victims-code-2020.pdf</vt:lpwstr>
      </vt:variant>
      <vt:variant>
        <vt:lpwstr/>
      </vt:variant>
      <vt:variant>
        <vt:i4>1376336</vt:i4>
      </vt:variant>
      <vt:variant>
        <vt:i4>123</vt:i4>
      </vt:variant>
      <vt:variant>
        <vt:i4>0</vt:i4>
      </vt:variant>
      <vt:variant>
        <vt:i4>5</vt:i4>
      </vt:variant>
      <vt:variant>
        <vt:lpwstr>https://www.cps.gov.uk/sites/default/files/documents/publications/RASSO-2025-strategy.pdf</vt:lpwstr>
      </vt:variant>
      <vt:variant>
        <vt:lpwstr/>
      </vt:variant>
      <vt:variant>
        <vt:i4>1441807</vt:i4>
      </vt:variant>
      <vt:variant>
        <vt:i4>120</vt:i4>
      </vt:variant>
      <vt:variant>
        <vt:i4>0</vt:i4>
      </vt:variant>
      <vt:variant>
        <vt:i4>5</vt:i4>
      </vt:variant>
      <vt:variant>
        <vt:lpwstr>https://assets.college.police.uk/s3fs-public/Police-Race-Action-Plan.pdf</vt:lpwstr>
      </vt:variant>
      <vt:variant>
        <vt:lpwstr/>
      </vt:variant>
      <vt:variant>
        <vt:i4>720961</vt:i4>
      </vt:variant>
      <vt:variant>
        <vt:i4>117</vt:i4>
      </vt:variant>
      <vt:variant>
        <vt:i4>0</vt:i4>
      </vt:variant>
      <vt:variant>
        <vt:i4>5</vt:i4>
      </vt:variant>
      <vt:variant>
        <vt:lpwstr>https://doi.org/10.1080/10439463.2012.703198</vt:lpwstr>
      </vt:variant>
      <vt:variant>
        <vt:lpwstr/>
      </vt:variant>
      <vt:variant>
        <vt:i4>5242973</vt:i4>
      </vt:variant>
      <vt:variant>
        <vt:i4>114</vt:i4>
      </vt:variant>
      <vt:variant>
        <vt:i4>0</vt:i4>
      </vt:variant>
      <vt:variant>
        <vt:i4>5</vt:i4>
      </vt:variant>
      <vt:variant>
        <vt:lpwstr>https://rcew.fra1.cdn.digitaloceanspaces.com/media/documents/c-decriminalisation-of-rape-report-cwj-evaw-imkaan-rcew-nov-2020.pdf</vt:lpwstr>
      </vt:variant>
      <vt:variant>
        <vt:lpwstr/>
      </vt:variant>
      <vt:variant>
        <vt:i4>2162693</vt:i4>
      </vt:variant>
      <vt:variant>
        <vt:i4>111</vt:i4>
      </vt:variant>
      <vt:variant>
        <vt:i4>0</vt:i4>
      </vt:variant>
      <vt:variant>
        <vt:i4>5</vt:i4>
      </vt:variant>
      <vt:variant>
        <vt:lpwstr>https://assets.publishing.service.gov.uk/government/uploads/system/uploads/attachment_data/file/643001/lammy-review-final-report.pdf p.17</vt:lpwstr>
      </vt:variant>
      <vt:variant>
        <vt:lpwstr/>
      </vt:variant>
      <vt:variant>
        <vt:i4>4063339</vt:i4>
      </vt:variant>
      <vt:variant>
        <vt:i4>108</vt:i4>
      </vt:variant>
      <vt:variant>
        <vt:i4>0</vt:i4>
      </vt:variant>
      <vt:variant>
        <vt:i4>5</vt:i4>
      </vt:variant>
      <vt:variant>
        <vt:lpwstr>https://www.met.police.uk/police-forces/metropolitan-police/areas/about-us/about-the-met/bcr/baroness-caseys-report-misconduct/</vt:lpwstr>
      </vt:variant>
      <vt:variant>
        <vt:lpwstr/>
      </vt:variant>
      <vt:variant>
        <vt:i4>1769553</vt:i4>
      </vt:variant>
      <vt:variant>
        <vt:i4>105</vt:i4>
      </vt:variant>
      <vt:variant>
        <vt:i4>0</vt:i4>
      </vt:variant>
      <vt:variant>
        <vt:i4>5</vt:i4>
      </vt:variant>
      <vt:variant>
        <vt:lpwstr>https://domesticabusecommissioner.uk/wp-content/uploads/2022/11/DAC_Mapping-Abuse-Suvivors_Summary-Report_Nov-2022_FA.pdf</vt:lpwstr>
      </vt:variant>
      <vt:variant>
        <vt:lpwstr/>
      </vt:variant>
      <vt:variant>
        <vt:i4>4653132</vt:i4>
      </vt:variant>
      <vt:variant>
        <vt:i4>102</vt:i4>
      </vt:variant>
      <vt:variant>
        <vt:i4>0</vt:i4>
      </vt:variant>
      <vt:variant>
        <vt:i4>5</vt:i4>
      </vt:variant>
      <vt:variant>
        <vt:lpwstr>https://www.northyorkshire.police.uk/news/north-yorkshire/news/news/2021/november/north-yorkshire-police-and-idas-in-partnership-with-hmcts-edge-hill-university-and-cgi-lead-seminar-to-address-domestic-abuse/</vt:lpwstr>
      </vt:variant>
      <vt:variant>
        <vt:lpwstr/>
      </vt:variant>
      <vt:variant>
        <vt:i4>1769553</vt:i4>
      </vt:variant>
      <vt:variant>
        <vt:i4>99</vt:i4>
      </vt:variant>
      <vt:variant>
        <vt:i4>0</vt:i4>
      </vt:variant>
      <vt:variant>
        <vt:i4>5</vt:i4>
      </vt:variant>
      <vt:variant>
        <vt:lpwstr>https://domesticabusecommissioner.uk/wp-content/uploads/2022/11/DAC_Mapping-Abuse-Suvivors_Summary-Report_Nov-2022_FA.pdf</vt:lpwstr>
      </vt:variant>
      <vt:variant>
        <vt:lpwstr/>
      </vt:variant>
      <vt:variant>
        <vt:i4>3342396</vt:i4>
      </vt:variant>
      <vt:variant>
        <vt:i4>96</vt:i4>
      </vt:variant>
      <vt:variant>
        <vt:i4>0</vt:i4>
      </vt:variant>
      <vt:variant>
        <vt:i4>5</vt:i4>
      </vt:variant>
      <vt:variant>
        <vt:lpwstr>https://www.justiceinspectorates.gov.uk/hmicfrs/publications/liberty-and-southall-black-sisters-super-complaint-on-policing-and-immigration-status/</vt:lpwstr>
      </vt:variant>
      <vt:variant>
        <vt:lpwstr/>
      </vt:variant>
      <vt:variant>
        <vt:i4>3080302</vt:i4>
      </vt:variant>
      <vt:variant>
        <vt:i4>93</vt:i4>
      </vt:variant>
      <vt:variant>
        <vt:i4>0</vt:i4>
      </vt:variant>
      <vt:variant>
        <vt:i4>5</vt:i4>
      </vt:variant>
      <vt:variant>
        <vt:lpwstr>https://www.npcc.police.uk/documents/VAWG/Policing VAWG national framework for delivery.pdf</vt:lpwstr>
      </vt:variant>
      <vt:variant>
        <vt:lpwstr/>
      </vt:variant>
      <vt:variant>
        <vt:i4>3080302</vt:i4>
      </vt:variant>
      <vt:variant>
        <vt:i4>87</vt:i4>
      </vt:variant>
      <vt:variant>
        <vt:i4>0</vt:i4>
      </vt:variant>
      <vt:variant>
        <vt:i4>5</vt:i4>
      </vt:variant>
      <vt:variant>
        <vt:lpwstr>https://www.npcc.police.uk/documents/VAWG/Policing VAWG national framework for delivery.pdf</vt:lpwstr>
      </vt:variant>
      <vt:variant>
        <vt:lpwstr/>
      </vt:variant>
      <vt:variant>
        <vt:i4>6815752</vt:i4>
      </vt:variant>
      <vt:variant>
        <vt:i4>84</vt:i4>
      </vt:variant>
      <vt:variant>
        <vt:i4>0</vt:i4>
      </vt:variant>
      <vt:variant>
        <vt:i4>5</vt:i4>
      </vt:variant>
      <vt:variant>
        <vt:lpwstr>https://assets.publishing.service.gov.uk/government/uploads/system/uploads/attachment_data/file/1121857/ccsq_bulletin_apr_jun_2022.pdf</vt:lpwstr>
      </vt:variant>
      <vt:variant>
        <vt:lpwstr/>
      </vt:variant>
      <vt:variant>
        <vt:i4>1507399</vt:i4>
      </vt:variant>
      <vt:variant>
        <vt:i4>81</vt:i4>
      </vt:variant>
      <vt:variant>
        <vt:i4>0</vt:i4>
      </vt:variant>
      <vt:variant>
        <vt:i4>5</vt:i4>
      </vt:variant>
      <vt:variant>
        <vt:lpwstr>https://domesticabusecommissioner.uk/briefings/victims-law-domestic-abuse-commissioners-response/</vt:lpwstr>
      </vt:variant>
      <vt:variant>
        <vt:lpwstr/>
      </vt:variant>
      <vt:variant>
        <vt:i4>2293812</vt:i4>
      </vt:variant>
      <vt:variant>
        <vt:i4>78</vt:i4>
      </vt:variant>
      <vt:variant>
        <vt:i4>0</vt:i4>
      </vt:variant>
      <vt:variant>
        <vt:i4>5</vt:i4>
      </vt:variant>
      <vt:variant>
        <vt:lpwstr>https://www.justiceinspectorates.gov.uk/cjji/wp-content/uploads/sites/2/2020/01/Joint-Inspection-Evidence-Led-Domestic-Abuse-Jan19-rpt.pdf</vt:lpwstr>
      </vt:variant>
      <vt:variant>
        <vt:lpwstr/>
      </vt:variant>
      <vt:variant>
        <vt:i4>7602239</vt:i4>
      </vt:variant>
      <vt:variant>
        <vt:i4>75</vt:i4>
      </vt:variant>
      <vt:variant>
        <vt:i4>0</vt:i4>
      </vt:variant>
      <vt:variant>
        <vt:i4>5</vt:i4>
      </vt:variant>
      <vt:variant>
        <vt:lpwstr>https://eprints.whiterose.ac.uk/100101/3/Taking Trauma Seriously manuscript (final).pdf</vt:lpwstr>
      </vt:variant>
      <vt:variant>
        <vt:lpwstr/>
      </vt:variant>
      <vt:variant>
        <vt:i4>3932222</vt:i4>
      </vt:variant>
      <vt:variant>
        <vt:i4>72</vt:i4>
      </vt:variant>
      <vt:variant>
        <vt:i4>0</vt:i4>
      </vt:variant>
      <vt:variant>
        <vt:i4>5</vt:i4>
      </vt:variant>
      <vt:variant>
        <vt:lpwstr>https://www.justiceinspectorates.gov.uk/hmicfrs/publication-html/review-of-policing-domestic-abuse-during-pandemic/</vt:lpwstr>
      </vt:variant>
      <vt:variant>
        <vt:lpwstr/>
      </vt:variant>
      <vt:variant>
        <vt:i4>6357068</vt:i4>
      </vt:variant>
      <vt:variant>
        <vt:i4>69</vt:i4>
      </vt:variant>
      <vt:variant>
        <vt:i4>0</vt:i4>
      </vt:variant>
      <vt:variant>
        <vt:i4>5</vt:i4>
      </vt:variant>
      <vt:variant>
        <vt:lpwstr>https://www.cps.gov.uk/sites/default/files/documents/legal_guidance/Interim-CPS-Charging-Protocol-Covid-19-crisis-response.pdf</vt:lpwstr>
      </vt:variant>
      <vt:variant>
        <vt:lpwstr/>
      </vt:variant>
      <vt:variant>
        <vt:i4>3473474</vt:i4>
      </vt:variant>
      <vt:variant>
        <vt:i4>66</vt:i4>
      </vt:variant>
      <vt:variant>
        <vt:i4>0</vt:i4>
      </vt:variant>
      <vt:variant>
        <vt:i4>5</vt:i4>
      </vt:variant>
      <vt:variant>
        <vt:lpwstr>https://assets.publishing.service.gov.uk/government/uploads/system/uploads/attachment_data/file/1051269/achieving-best-evidence-criminal-proceedings.pdf</vt:lpwstr>
      </vt:variant>
      <vt:variant>
        <vt:lpwstr/>
      </vt:variant>
      <vt:variant>
        <vt:i4>3145767</vt:i4>
      </vt:variant>
      <vt:variant>
        <vt:i4>63</vt:i4>
      </vt:variant>
      <vt:variant>
        <vt:i4>0</vt:i4>
      </vt:variant>
      <vt:variant>
        <vt:i4>5</vt:i4>
      </vt:variant>
      <vt:variant>
        <vt:lpwstr>https://www.cps.gov.uk/legal-guidance/special-measures</vt:lpwstr>
      </vt:variant>
      <vt:variant>
        <vt:lpwstr/>
      </vt:variant>
      <vt:variant>
        <vt:i4>6684716</vt:i4>
      </vt:variant>
      <vt:variant>
        <vt:i4>60</vt:i4>
      </vt:variant>
      <vt:variant>
        <vt:i4>0</vt:i4>
      </vt:variant>
      <vt:variant>
        <vt:i4>5</vt:i4>
      </vt:variant>
      <vt:variant>
        <vt:lpwstr>https://domesticabusecommissioner.uk/wp-content/uploads/2022/11/DAC_Mapping-Abuse-Suvivors_Long-Policy-Report_Nov2022_FA.pdf</vt:lpwstr>
      </vt:variant>
      <vt:variant>
        <vt:lpwstr/>
      </vt:variant>
      <vt:variant>
        <vt:i4>262224</vt:i4>
      </vt:variant>
      <vt:variant>
        <vt:i4>57</vt:i4>
      </vt:variant>
      <vt:variant>
        <vt:i4>0</vt:i4>
      </vt:variant>
      <vt:variant>
        <vt:i4>5</vt:i4>
      </vt:variant>
      <vt:variant>
        <vt:lpwstr>https://www.college.police.uk/about/public-health</vt:lpwstr>
      </vt:variant>
      <vt:variant>
        <vt:lpwstr/>
      </vt:variant>
      <vt:variant>
        <vt:i4>7929965</vt:i4>
      </vt:variant>
      <vt:variant>
        <vt:i4>54</vt:i4>
      </vt:variant>
      <vt:variant>
        <vt:i4>0</vt:i4>
      </vt:variant>
      <vt:variant>
        <vt:i4>5</vt:i4>
      </vt:variant>
      <vt:variant>
        <vt:lpwstr>https://assets.publishing.service.gov.uk/government/uploads/system/uploads/attachment_data/file/1081228/Annex_A_-_Serious_Violence_Duty_Draft_Statutory_Guidance_final.pdf</vt:lpwstr>
      </vt:variant>
      <vt:variant>
        <vt:lpwstr/>
      </vt:variant>
      <vt:variant>
        <vt:i4>7012403</vt:i4>
      </vt:variant>
      <vt:variant>
        <vt:i4>51</vt:i4>
      </vt:variant>
      <vt:variant>
        <vt:i4>0</vt:i4>
      </vt:variant>
      <vt:variant>
        <vt:i4>5</vt:i4>
      </vt:variant>
      <vt:variant>
        <vt:lpwstr>https://youthendowmentfund.org.uk/toolkit/</vt:lpwstr>
      </vt:variant>
      <vt:variant>
        <vt:lpwstr/>
      </vt:variant>
      <vt:variant>
        <vt:i4>5111890</vt:i4>
      </vt:variant>
      <vt:variant>
        <vt:i4>48</vt:i4>
      </vt:variant>
      <vt:variant>
        <vt:i4>0</vt:i4>
      </vt:variant>
      <vt:variant>
        <vt:i4>5</vt:i4>
      </vt:variant>
      <vt:variant>
        <vt:lpwstr>https://www.local.gov.uk/sites/default/files/documents/9.36_Get_in_on_the_Act_-_Children_02 web.pdf</vt:lpwstr>
      </vt:variant>
      <vt:variant>
        <vt:lpwstr>:~:text=The%20Children%20and%20Social%20Work%20Act%202017%20%28the,and%20of%20any%20relationship%20with%20the%20prospective%20adopter.</vt:lpwstr>
      </vt:variant>
      <vt:variant>
        <vt:i4>2883590</vt:i4>
      </vt:variant>
      <vt:variant>
        <vt:i4>45</vt:i4>
      </vt:variant>
      <vt:variant>
        <vt:i4>0</vt:i4>
      </vt:variant>
      <vt:variant>
        <vt:i4>5</vt:i4>
      </vt:variant>
      <vt:variant>
        <vt:lpwstr>https://assets.publishing.service.gov.uk/government/uploads/system/uploads/attachment_data/file/698009/serious-violence-strategy.pdf</vt:lpwstr>
      </vt:variant>
      <vt:variant>
        <vt:lpwstr/>
      </vt:variant>
      <vt:variant>
        <vt:i4>5046302</vt:i4>
      </vt:variant>
      <vt:variant>
        <vt:i4>42</vt:i4>
      </vt:variant>
      <vt:variant>
        <vt:i4>0</vt:i4>
      </vt:variant>
      <vt:variant>
        <vt:i4>5</vt:i4>
      </vt:variant>
      <vt:variant>
        <vt:lpwstr>https://static1.squarespace.com/static/5ee0be2588f1e349401c832c/t/5fd78eaf72a0a65a94da967e/1607962290051/In+Search+of+Excellence+2020.pdf</vt:lpwstr>
      </vt:variant>
      <vt:variant>
        <vt:lpwstr/>
      </vt:variant>
      <vt:variant>
        <vt:i4>7929965</vt:i4>
      </vt:variant>
      <vt:variant>
        <vt:i4>39</vt:i4>
      </vt:variant>
      <vt:variant>
        <vt:i4>0</vt:i4>
      </vt:variant>
      <vt:variant>
        <vt:i4>5</vt:i4>
      </vt:variant>
      <vt:variant>
        <vt:lpwstr>https://assets.publishing.service.gov.uk/government/uploads/system/uploads/attachment_data/file/1081228/Annex_A_-_Serious_Violence_Duty_Draft_Statutory_Guidance_final.pdf</vt:lpwstr>
      </vt:variant>
      <vt:variant>
        <vt:lpwstr/>
      </vt:variant>
      <vt:variant>
        <vt:i4>7929965</vt:i4>
      </vt:variant>
      <vt:variant>
        <vt:i4>36</vt:i4>
      </vt:variant>
      <vt:variant>
        <vt:i4>0</vt:i4>
      </vt:variant>
      <vt:variant>
        <vt:i4>5</vt:i4>
      </vt:variant>
      <vt:variant>
        <vt:lpwstr>https://assets.publishing.service.gov.uk/government/uploads/system/uploads/attachment_data/file/1081228/Annex_A_-_Serious_Violence_Duty_Draft_Statutory_Guidance_final.pdf</vt:lpwstr>
      </vt:variant>
      <vt:variant>
        <vt:lpwstr/>
      </vt:variant>
      <vt:variant>
        <vt:i4>5374045</vt:i4>
      </vt:variant>
      <vt:variant>
        <vt:i4>33</vt:i4>
      </vt:variant>
      <vt:variant>
        <vt:i4>0</vt:i4>
      </vt:variant>
      <vt:variant>
        <vt:i4>5</vt:i4>
      </vt:variant>
      <vt:variant>
        <vt:lpwstr>https://cdn.prgloo.com/media/e888f2af12b142449e4eff15c64014ae.pdf</vt:lpwstr>
      </vt:variant>
      <vt:variant>
        <vt:lpwstr/>
      </vt:variant>
      <vt:variant>
        <vt:i4>6684716</vt:i4>
      </vt:variant>
      <vt:variant>
        <vt:i4>30</vt:i4>
      </vt:variant>
      <vt:variant>
        <vt:i4>0</vt:i4>
      </vt:variant>
      <vt:variant>
        <vt:i4>5</vt:i4>
      </vt:variant>
      <vt:variant>
        <vt:lpwstr>https://domesticabusecommissioner.uk/wp-content/uploads/2022/11/DAC_Mapping-Abuse-Suvivors_Long-Policy-Report_Nov2022_FA.pdf</vt:lpwstr>
      </vt:variant>
      <vt:variant>
        <vt:lpwstr/>
      </vt:variant>
      <vt:variant>
        <vt:i4>7929965</vt:i4>
      </vt:variant>
      <vt:variant>
        <vt:i4>27</vt:i4>
      </vt:variant>
      <vt:variant>
        <vt:i4>0</vt:i4>
      </vt:variant>
      <vt:variant>
        <vt:i4>5</vt:i4>
      </vt:variant>
      <vt:variant>
        <vt:lpwstr>https://assets.publishing.service.gov.uk/government/uploads/system/uploads/attachment_data/file/1081228/Annex_A_-_Serious_Violence_Duty_Draft_Statutory_Guidance_final.pdf</vt:lpwstr>
      </vt:variant>
      <vt:variant>
        <vt:lpwstr/>
      </vt:variant>
      <vt:variant>
        <vt:i4>2818100</vt:i4>
      </vt:variant>
      <vt:variant>
        <vt:i4>24</vt:i4>
      </vt:variant>
      <vt:variant>
        <vt:i4>0</vt:i4>
      </vt:variant>
      <vt:variant>
        <vt:i4>5</vt:i4>
      </vt:variant>
      <vt:variant>
        <vt:lpwstr>https://www.cps.gov.uk/publication/cps-data-summary-quarter-1-2022-2023</vt:lpwstr>
      </vt:variant>
      <vt:variant>
        <vt:lpwstr/>
      </vt:variant>
      <vt:variant>
        <vt:i4>2883685</vt:i4>
      </vt:variant>
      <vt:variant>
        <vt:i4>21</vt:i4>
      </vt:variant>
      <vt:variant>
        <vt:i4>0</vt:i4>
      </vt:variant>
      <vt:variant>
        <vt:i4>5</vt:i4>
      </vt:variant>
      <vt:variant>
        <vt:lpwstr>https://www.ons.gov.uk/peoplepopulationandcommunity/crimeandjustice/articles/homicideinenglandandwales/yearendingmarch2021</vt:lpwstr>
      </vt:variant>
      <vt:variant>
        <vt:lpwstr/>
      </vt:variant>
      <vt:variant>
        <vt:i4>8323131</vt:i4>
      </vt:variant>
      <vt:variant>
        <vt:i4>18</vt:i4>
      </vt:variant>
      <vt:variant>
        <vt:i4>0</vt:i4>
      </vt:variant>
      <vt:variant>
        <vt:i4>5</vt:i4>
      </vt:variant>
      <vt:variant>
        <vt:lpwstr>https://www.ons.gov.uk/peoplepopulationandcommunity/crimeandjustice/articles/thenatureofviolentcrimeinenglandandwales/yearendingmarch2020</vt:lpwstr>
      </vt:variant>
      <vt:variant>
        <vt:lpwstr>:~:text=The%20Crime%20Survey%20for%20England%20and%20Wales%20(CSEW)%20estimated%20that,1.2%20million%20incidents%20of%20violence%3A&amp;text=0.4%25%20were%20a%20victim%20of%20wounding</vt:lpwstr>
      </vt:variant>
      <vt:variant>
        <vt:i4>1835030</vt:i4>
      </vt:variant>
      <vt:variant>
        <vt:i4>15</vt:i4>
      </vt:variant>
      <vt:variant>
        <vt:i4>0</vt:i4>
      </vt:variant>
      <vt:variant>
        <vt:i4>5</vt:i4>
      </vt:variant>
      <vt:variant>
        <vt:lpwstr>https://www.ons.gov.uk/peoplepopulationandcommunity/crimeandjustice/articles/thenatureofviolentcrimeinenglandandwales/yearendingmarch2022</vt:lpwstr>
      </vt:variant>
      <vt:variant>
        <vt:lpwstr/>
      </vt:variant>
      <vt:variant>
        <vt:i4>7209081</vt:i4>
      </vt:variant>
      <vt:variant>
        <vt:i4>12</vt:i4>
      </vt:variant>
      <vt:variant>
        <vt:i4>0</vt:i4>
      </vt:variant>
      <vt:variant>
        <vt:i4>5</vt:i4>
      </vt:variant>
      <vt:variant>
        <vt:lpwstr>https://www.legislation.gov.uk/ukpga/2022/32/section/78</vt:lpwstr>
      </vt:variant>
      <vt:variant>
        <vt:lpwstr/>
      </vt:variant>
      <vt:variant>
        <vt:i4>2818100</vt:i4>
      </vt:variant>
      <vt:variant>
        <vt:i4>9</vt:i4>
      </vt:variant>
      <vt:variant>
        <vt:i4>0</vt:i4>
      </vt:variant>
      <vt:variant>
        <vt:i4>5</vt:i4>
      </vt:variant>
      <vt:variant>
        <vt:lpwstr>https://www.cps.gov.uk/publication/cps-data-summary-quarter-1-2022-2023</vt:lpwstr>
      </vt:variant>
      <vt:variant>
        <vt:lpwstr/>
      </vt:variant>
      <vt:variant>
        <vt:i4>6160405</vt:i4>
      </vt:variant>
      <vt:variant>
        <vt:i4>3</vt:i4>
      </vt:variant>
      <vt:variant>
        <vt:i4>0</vt:i4>
      </vt:variant>
      <vt:variant>
        <vt:i4>5</vt:i4>
      </vt:variant>
      <vt:variant>
        <vt:lpwstr>https://www.ons.gov.uk/peoplepopulationandcommunity/crimeandjustice/articles/domesticabuseprevalenceandtrendsenglandandwales/yearendingmarch2022</vt:lpwstr>
      </vt:variant>
      <vt:variant>
        <vt:lpwstr/>
      </vt:variant>
      <vt:variant>
        <vt:i4>4718609</vt:i4>
      </vt:variant>
      <vt:variant>
        <vt:i4>0</vt:i4>
      </vt:variant>
      <vt:variant>
        <vt:i4>0</vt:i4>
      </vt:variant>
      <vt:variant>
        <vt:i4>5</vt:i4>
      </vt:variant>
      <vt:variant>
        <vt:lpwstr>https://assets.publishing.service.gov.uk/government/uploads/system/uploads/attachment_data/file/1089015/Domestic_Abuse_Act_2021_Statutory_Guidance.pdf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Raphaela Ashford (Domestic Abuse Commissioner's Office)</dc:creator>
  <cp:keywords/>
  <dc:description/>
  <cp:lastModifiedBy>Freya Routledge</cp:lastModifiedBy>
  <cp:revision>2</cp:revision>
  <dcterms:created xsi:type="dcterms:W3CDTF">2023-10-11T11:12:00Z</dcterms:created>
  <dcterms:modified xsi:type="dcterms:W3CDTF">2023-10-11T11:12:00Z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0x010100A5BF1C78D9F64B679A5EBDE1C6598EBC0100348EAB06A237BE46983DE860CF4A3B67</vt:lpwstr>
  </property>
  <property fmtid="{D5CDD505-2E9C-101B-9397-08002B2CF9AE}" pid="4" name="HOCopyrightLevel">
    <vt:lpwstr>2;#Crown|69589897-2828-4761-976e-717fd8e631c9</vt:lpwstr>
  </property>
  <property fmtid="{D5CDD505-2E9C-101B-9397-08002B2CF9AE}" pid="5" name="HOGovernmentSecurityClassification">
    <vt:lpwstr>1;#Official|14c80daa-741b-422c-9722-f71693c9ede4</vt:lpwstr>
  </property>
  <property fmtid="{D5CDD505-2E9C-101B-9397-08002B2CF9AE}" pid="6" name="HOSiteType">
    <vt:lpwstr>4;#Policy – Significant|b8faeb8d-1a87-44bd-8153-bff3c10363ae</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HOBusinessUnit">
    <vt:lpwstr>3;#Crime Directorate (CD)|5c4c5401-bdca-4e09-80cd-601a63682429</vt:lpwstr>
  </property>
</Properties>
</file>